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7048" w14:textId="77777777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>Charles Yang</w:t>
      </w:r>
    </w:p>
    <w:p w14:paraId="40506288" w14:textId="77777777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>English 250H</w:t>
      </w:r>
    </w:p>
    <w:p w14:paraId="66E0D638" w14:textId="77777777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>Mrs. McKenny</w:t>
      </w:r>
    </w:p>
    <w:p w14:paraId="5A8701E0" w14:textId="6CAEFED2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>9</w:t>
      </w:r>
      <w:r w:rsidR="00BB5E18">
        <w:rPr>
          <w:rFonts w:ascii="Times New Roman" w:hAnsi="Times New Roman" w:cs="Times New Roman"/>
          <w:sz w:val="24"/>
          <w:szCs w:val="24"/>
        </w:rPr>
        <w:t>/5</w:t>
      </w:r>
      <w:r w:rsidRPr="006F628C">
        <w:rPr>
          <w:rFonts w:ascii="Times New Roman" w:hAnsi="Times New Roman" w:cs="Times New Roman"/>
          <w:sz w:val="24"/>
          <w:szCs w:val="24"/>
        </w:rPr>
        <w:t>/2019</w:t>
      </w:r>
    </w:p>
    <w:p w14:paraId="085FDEEC" w14:textId="77777777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>Summary of “Shooting Guns: It’s Rather Fun, Actually”</w:t>
      </w:r>
    </w:p>
    <w:p w14:paraId="7FF1C855" w14:textId="05A56E07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BB5E18">
        <w:rPr>
          <w:rFonts w:ascii="Times New Roman" w:hAnsi="Times New Roman" w:cs="Times New Roman"/>
          <w:sz w:val="24"/>
          <w:szCs w:val="24"/>
        </w:rPr>
        <w:t>“</w:t>
      </w:r>
      <w:r w:rsidRPr="00BB5E18">
        <w:rPr>
          <w:rFonts w:ascii="Times New Roman" w:hAnsi="Times New Roman" w:cs="Times New Roman"/>
          <w:sz w:val="24"/>
          <w:szCs w:val="24"/>
        </w:rPr>
        <w:t>Shooting Guns: It’s Rather Fun, Actually</w:t>
      </w:r>
      <w:r w:rsidRPr="006F628C">
        <w:rPr>
          <w:rFonts w:ascii="Times New Roman" w:hAnsi="Times New Roman" w:cs="Times New Roman"/>
          <w:sz w:val="24"/>
          <w:szCs w:val="24"/>
        </w:rPr>
        <w:t>,</w:t>
      </w:r>
      <w:r w:rsidR="00BB5E18">
        <w:rPr>
          <w:rFonts w:ascii="Times New Roman" w:hAnsi="Times New Roman" w:cs="Times New Roman"/>
          <w:sz w:val="24"/>
          <w:szCs w:val="24"/>
        </w:rPr>
        <w:t>”</w:t>
      </w:r>
      <w:r w:rsidRPr="006F628C">
        <w:rPr>
          <w:rFonts w:ascii="Times New Roman" w:hAnsi="Times New Roman" w:cs="Times New Roman"/>
          <w:sz w:val="24"/>
          <w:szCs w:val="24"/>
        </w:rPr>
        <w:t xml:space="preserve"> D.K. argues that</w:t>
      </w:r>
      <w:r w:rsidR="00D37095">
        <w:rPr>
          <w:rFonts w:ascii="Times New Roman" w:hAnsi="Times New Roman" w:cs="Times New Roman"/>
          <w:sz w:val="24"/>
          <w:szCs w:val="24"/>
        </w:rPr>
        <w:t xml:space="preserve"> recreational</w:t>
      </w:r>
      <w:r w:rsidRPr="006F628C">
        <w:rPr>
          <w:rFonts w:ascii="Times New Roman" w:hAnsi="Times New Roman" w:cs="Times New Roman"/>
          <w:sz w:val="24"/>
          <w:szCs w:val="24"/>
        </w:rPr>
        <w:t xml:space="preserve"> </w:t>
      </w:r>
      <w:r w:rsidR="006F628C">
        <w:rPr>
          <w:rFonts w:ascii="Times New Roman" w:hAnsi="Times New Roman" w:cs="Times New Roman"/>
          <w:sz w:val="24"/>
          <w:szCs w:val="24"/>
        </w:rPr>
        <w:t>gun shooting</w:t>
      </w:r>
      <w:r w:rsidRPr="006F628C">
        <w:rPr>
          <w:rFonts w:ascii="Times New Roman" w:hAnsi="Times New Roman" w:cs="Times New Roman"/>
          <w:sz w:val="24"/>
          <w:szCs w:val="24"/>
        </w:rPr>
        <w:t xml:space="preserve"> is unrelated to gun violence and that hobbyists have similar values </w:t>
      </w:r>
      <w:r w:rsidR="00D37095">
        <w:rPr>
          <w:rFonts w:ascii="Times New Roman" w:hAnsi="Times New Roman" w:cs="Times New Roman"/>
          <w:sz w:val="24"/>
          <w:szCs w:val="24"/>
        </w:rPr>
        <w:t>as</w:t>
      </w:r>
      <w:r w:rsidRPr="006F628C">
        <w:rPr>
          <w:rFonts w:ascii="Times New Roman" w:hAnsi="Times New Roman" w:cs="Times New Roman"/>
          <w:sz w:val="24"/>
          <w:szCs w:val="24"/>
        </w:rPr>
        <w:t xml:space="preserve"> gun control activists. They introduce the reader to the topic with a moment-to-moment </w:t>
      </w:r>
      <w:r w:rsidR="00F43818">
        <w:rPr>
          <w:rFonts w:ascii="Times New Roman" w:hAnsi="Times New Roman" w:cs="Times New Roman"/>
          <w:sz w:val="24"/>
          <w:szCs w:val="24"/>
        </w:rPr>
        <w:t>recount</w:t>
      </w:r>
      <w:r w:rsidRPr="006F628C">
        <w:rPr>
          <w:rFonts w:ascii="Times New Roman" w:hAnsi="Times New Roman" w:cs="Times New Roman"/>
          <w:sz w:val="24"/>
          <w:szCs w:val="24"/>
        </w:rPr>
        <w:t xml:space="preserve"> of their experience at a shooting range</w:t>
      </w:r>
      <w:r w:rsidR="008C2478">
        <w:rPr>
          <w:rFonts w:ascii="Times New Roman" w:hAnsi="Times New Roman" w:cs="Times New Roman"/>
          <w:sz w:val="24"/>
          <w:szCs w:val="24"/>
        </w:rPr>
        <w:t xml:space="preserve"> </w:t>
      </w:r>
      <w:r w:rsidR="008C2478" w:rsidRPr="006F628C">
        <w:rPr>
          <w:rFonts w:ascii="Times New Roman" w:hAnsi="Times New Roman" w:cs="Times New Roman"/>
          <w:sz w:val="24"/>
          <w:szCs w:val="24"/>
        </w:rPr>
        <w:t>(D.K. 544).</w:t>
      </w:r>
    </w:p>
    <w:p w14:paraId="799F5FFC" w14:textId="7FCA5F97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ab/>
        <w:t>First, D.K. acknowledges the deadliness and horror of guns in America, quoting that almost 33,000 people are killed with firearms yearly</w:t>
      </w:r>
      <w:r w:rsidR="00170535">
        <w:rPr>
          <w:rFonts w:ascii="Times New Roman" w:hAnsi="Times New Roman" w:cs="Times New Roman"/>
          <w:sz w:val="24"/>
          <w:szCs w:val="24"/>
        </w:rPr>
        <w:t>.</w:t>
      </w:r>
      <w:r w:rsidRPr="006F628C">
        <w:rPr>
          <w:rFonts w:ascii="Times New Roman" w:hAnsi="Times New Roman" w:cs="Times New Roman"/>
          <w:sz w:val="24"/>
          <w:szCs w:val="24"/>
        </w:rPr>
        <w:t xml:space="preserve"> D.K. </w:t>
      </w:r>
      <w:r w:rsidR="00271831">
        <w:rPr>
          <w:rFonts w:ascii="Times New Roman" w:hAnsi="Times New Roman" w:cs="Times New Roman"/>
          <w:sz w:val="24"/>
          <w:szCs w:val="24"/>
        </w:rPr>
        <w:t xml:space="preserve">explains </w:t>
      </w:r>
      <w:r w:rsidRPr="006F628C">
        <w:rPr>
          <w:rFonts w:ascii="Times New Roman" w:hAnsi="Times New Roman" w:cs="Times New Roman"/>
          <w:sz w:val="24"/>
          <w:szCs w:val="24"/>
        </w:rPr>
        <w:t>how Europeans and liberal Americans find it unthinkable that people enjoy using these deadly devices</w:t>
      </w:r>
      <w:r w:rsidR="00271831">
        <w:rPr>
          <w:rFonts w:ascii="Times New Roman" w:hAnsi="Times New Roman" w:cs="Times New Roman"/>
          <w:sz w:val="24"/>
          <w:szCs w:val="24"/>
        </w:rPr>
        <w:t>.</w:t>
      </w:r>
    </w:p>
    <w:p w14:paraId="7232312B" w14:textId="0B9CDC41" w:rsidR="00CD5437" w:rsidRPr="006F628C" w:rsidRDefault="00CD5437" w:rsidP="00CD5437">
      <w:pPr>
        <w:tabs>
          <w:tab w:val="left" w:pos="720"/>
          <w:tab w:val="left" w:pos="2160"/>
          <w:tab w:val="left" w:pos="316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ab/>
        <w:t xml:space="preserve">However, they describe their experience at </w:t>
      </w:r>
      <w:r w:rsidR="00E45A45">
        <w:rPr>
          <w:rFonts w:ascii="Times New Roman" w:hAnsi="Times New Roman" w:cs="Times New Roman"/>
          <w:sz w:val="24"/>
          <w:szCs w:val="24"/>
        </w:rPr>
        <w:t>the</w:t>
      </w:r>
      <w:r w:rsidRPr="006F628C">
        <w:rPr>
          <w:rFonts w:ascii="Times New Roman" w:hAnsi="Times New Roman" w:cs="Times New Roman"/>
          <w:sz w:val="24"/>
          <w:szCs w:val="24"/>
        </w:rPr>
        <w:t xml:space="preserve"> shooting range which “closely resembled the golf driving range that my father took me to” (D.K. 544). Noting the conventional shooting-related equipment and gear, D.K. compares the shooting range to the typical sporting goods store. They </w:t>
      </w:r>
      <w:r w:rsidR="008C2478">
        <w:rPr>
          <w:rFonts w:ascii="Times New Roman" w:hAnsi="Times New Roman" w:cs="Times New Roman"/>
          <w:sz w:val="24"/>
          <w:szCs w:val="24"/>
        </w:rPr>
        <w:t>emphasize</w:t>
      </w:r>
      <w:r w:rsidRPr="006F628C">
        <w:rPr>
          <w:rFonts w:ascii="Times New Roman" w:hAnsi="Times New Roman" w:cs="Times New Roman"/>
          <w:sz w:val="24"/>
          <w:szCs w:val="24"/>
        </w:rPr>
        <w:t xml:space="preserve"> the presence of a black woman who was teaching their “heavily supervised” child how to shoot. D.K. again restates the resemblance to a driving range: “people hitting targets for fun” (D.K. 545).</w:t>
      </w:r>
    </w:p>
    <w:p w14:paraId="0A952ABF" w14:textId="1888890C" w:rsidR="00CD5437" w:rsidRDefault="00CD5437" w:rsidP="00CD5437">
      <w:pPr>
        <w:tabs>
          <w:tab w:val="left" w:pos="720"/>
          <w:tab w:val="left" w:pos="2160"/>
          <w:tab w:val="left" w:pos="316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628C">
        <w:rPr>
          <w:rFonts w:ascii="Times New Roman" w:hAnsi="Times New Roman" w:cs="Times New Roman"/>
          <w:sz w:val="24"/>
          <w:szCs w:val="24"/>
        </w:rPr>
        <w:tab/>
        <w:t>Next, D.K. shares that</w:t>
      </w:r>
      <w:r w:rsidR="00271831">
        <w:rPr>
          <w:rFonts w:ascii="Times New Roman" w:hAnsi="Times New Roman" w:cs="Times New Roman"/>
          <w:sz w:val="24"/>
          <w:szCs w:val="24"/>
        </w:rPr>
        <w:t xml:space="preserve"> gun violence seemed to be nearly non-existent in the shooting range.</w:t>
      </w:r>
      <w:r w:rsidRPr="006F628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F628C">
        <w:rPr>
          <w:rFonts w:ascii="Times New Roman" w:hAnsi="Times New Roman" w:cs="Times New Roman"/>
          <w:sz w:val="24"/>
          <w:szCs w:val="24"/>
        </w:rPr>
        <w:t xml:space="preserve">They introduce their feelings about the NRA, about how it is “an extremely nasty organization” (D.K. 545). </w:t>
      </w:r>
      <w:r w:rsidR="00DC57E6" w:rsidRPr="006F628C">
        <w:rPr>
          <w:rFonts w:ascii="Times New Roman" w:hAnsi="Times New Roman" w:cs="Times New Roman"/>
          <w:sz w:val="24"/>
          <w:szCs w:val="24"/>
        </w:rPr>
        <w:t>Included is an advert from the NRA, illustrating how the author believes that the NRA twists facts and pits constituents against each other. D.K.</w:t>
      </w:r>
      <w:r w:rsidRPr="006F628C">
        <w:rPr>
          <w:rFonts w:ascii="Times New Roman" w:hAnsi="Times New Roman" w:cs="Times New Roman"/>
          <w:sz w:val="24"/>
          <w:szCs w:val="24"/>
        </w:rPr>
        <w:t xml:space="preserve"> </w:t>
      </w:r>
      <w:r w:rsidR="00DC57E6" w:rsidRPr="006F628C">
        <w:rPr>
          <w:rFonts w:ascii="Times New Roman" w:hAnsi="Times New Roman" w:cs="Times New Roman"/>
          <w:sz w:val="24"/>
          <w:szCs w:val="24"/>
        </w:rPr>
        <w:t>concludes</w:t>
      </w:r>
      <w:r w:rsidRPr="006F628C">
        <w:rPr>
          <w:rFonts w:ascii="Times New Roman" w:hAnsi="Times New Roman" w:cs="Times New Roman"/>
          <w:sz w:val="24"/>
          <w:szCs w:val="24"/>
        </w:rPr>
        <w:t xml:space="preserve"> that </w:t>
      </w:r>
      <w:r w:rsidRPr="006F628C">
        <w:rPr>
          <w:rFonts w:ascii="Times New Roman" w:hAnsi="Times New Roman" w:cs="Times New Roman"/>
          <w:sz w:val="24"/>
          <w:szCs w:val="24"/>
        </w:rPr>
        <w:lastRenderedPageBreak/>
        <w:t>the NRA is not the voice of most gun owners, but gains support by seeding false information within gun owners (D.K. 545).</w:t>
      </w:r>
    </w:p>
    <w:p w14:paraId="1D5278D2" w14:textId="77777777" w:rsidR="00CD5437" w:rsidRPr="00EE59FF" w:rsidRDefault="00CD5437" w:rsidP="00EE59FF">
      <w:pPr>
        <w:tabs>
          <w:tab w:val="left" w:pos="720"/>
          <w:tab w:val="left" w:pos="2160"/>
          <w:tab w:val="left" w:pos="316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D5437" w:rsidRPr="00EE59FF" w:rsidSect="007E7B03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99B8F" w14:textId="77777777" w:rsidR="002C12EA" w:rsidRDefault="002C12EA" w:rsidP="007E7B03">
      <w:pPr>
        <w:spacing w:after="0" w:line="240" w:lineRule="auto"/>
      </w:pPr>
      <w:r>
        <w:separator/>
      </w:r>
    </w:p>
  </w:endnote>
  <w:endnote w:type="continuationSeparator" w:id="0">
    <w:p w14:paraId="36C0EE55" w14:textId="77777777" w:rsidR="002C12EA" w:rsidRDefault="002C12EA" w:rsidP="007E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EF685" w14:textId="77777777" w:rsidR="002C12EA" w:rsidRDefault="002C12EA" w:rsidP="007E7B03">
      <w:pPr>
        <w:spacing w:after="0" w:line="240" w:lineRule="auto"/>
      </w:pPr>
      <w:r>
        <w:separator/>
      </w:r>
    </w:p>
  </w:footnote>
  <w:footnote w:type="continuationSeparator" w:id="0">
    <w:p w14:paraId="4A93B1DC" w14:textId="77777777" w:rsidR="002C12EA" w:rsidRDefault="002C12EA" w:rsidP="007E7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A01A4" w14:textId="201A0A24" w:rsidR="00CD5437" w:rsidRDefault="00CD5437">
    <w:pPr>
      <w:pStyle w:val="Header"/>
      <w:jc w:val="right"/>
    </w:pPr>
    <w:r>
      <w:t xml:space="preserve">Yang </w:t>
    </w:r>
    <w:sdt>
      <w:sdtPr>
        <w:id w:val="11454013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2BFD914" w14:textId="14098F22" w:rsidR="007E7B03" w:rsidRPr="007E7B03" w:rsidRDefault="007E7B03" w:rsidP="007E7B0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B379B"/>
    <w:multiLevelType w:val="hybridMultilevel"/>
    <w:tmpl w:val="7858660A"/>
    <w:lvl w:ilvl="0" w:tplc="A49460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44B6"/>
    <w:multiLevelType w:val="hybridMultilevel"/>
    <w:tmpl w:val="26609CDA"/>
    <w:lvl w:ilvl="0" w:tplc="0FB626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35"/>
    <w:rsid w:val="00007621"/>
    <w:rsid w:val="00054B35"/>
    <w:rsid w:val="00067ED9"/>
    <w:rsid w:val="00076D7C"/>
    <w:rsid w:val="0013797D"/>
    <w:rsid w:val="00170535"/>
    <w:rsid w:val="00271831"/>
    <w:rsid w:val="002C12EA"/>
    <w:rsid w:val="002F52D9"/>
    <w:rsid w:val="003162EB"/>
    <w:rsid w:val="005617AE"/>
    <w:rsid w:val="00683B5F"/>
    <w:rsid w:val="006966B1"/>
    <w:rsid w:val="006F628C"/>
    <w:rsid w:val="007D089A"/>
    <w:rsid w:val="007E7B03"/>
    <w:rsid w:val="008C2478"/>
    <w:rsid w:val="0092662D"/>
    <w:rsid w:val="009A6658"/>
    <w:rsid w:val="009B4E85"/>
    <w:rsid w:val="00B9491F"/>
    <w:rsid w:val="00BB5E18"/>
    <w:rsid w:val="00C04584"/>
    <w:rsid w:val="00C85D82"/>
    <w:rsid w:val="00CC4332"/>
    <w:rsid w:val="00CD5437"/>
    <w:rsid w:val="00D05A45"/>
    <w:rsid w:val="00D10904"/>
    <w:rsid w:val="00D37095"/>
    <w:rsid w:val="00DB6631"/>
    <w:rsid w:val="00DC57E6"/>
    <w:rsid w:val="00E45A45"/>
    <w:rsid w:val="00EE59B7"/>
    <w:rsid w:val="00EE59FF"/>
    <w:rsid w:val="00F43818"/>
    <w:rsid w:val="00FF40B8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3582"/>
  <w15:chartTrackingRefBased/>
  <w15:docId w15:val="{CF7DBEF7-9318-47EE-8A07-17E1B138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B03"/>
  </w:style>
  <w:style w:type="paragraph" w:styleId="Footer">
    <w:name w:val="footer"/>
    <w:basedOn w:val="Normal"/>
    <w:link w:val="FooterChar"/>
    <w:uiPriority w:val="99"/>
    <w:unhideWhenUsed/>
    <w:rsid w:val="007E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B03"/>
  </w:style>
  <w:style w:type="paragraph" w:styleId="ListParagraph">
    <w:name w:val="List Paragraph"/>
    <w:basedOn w:val="Normal"/>
    <w:uiPriority w:val="34"/>
    <w:qFormat/>
    <w:rsid w:val="0006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94E9-B893-47D8-A60F-30DE035B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16</cp:revision>
  <dcterms:created xsi:type="dcterms:W3CDTF">2019-09-03T16:42:00Z</dcterms:created>
  <dcterms:modified xsi:type="dcterms:W3CDTF">2019-12-12T06:03:00Z</dcterms:modified>
</cp:coreProperties>
</file>