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5355" w14:textId="702F62AB" w:rsidR="00D1103B" w:rsidRDefault="00D1103B" w:rsidP="00D1103B">
      <w:pPr>
        <w:jc w:val="center"/>
        <w:rPr>
          <w:rFonts w:ascii="Times New Roman" w:hAnsi="Times New Roman" w:cs="Times New Roman"/>
          <w:b/>
          <w:bCs/>
        </w:rPr>
      </w:pPr>
      <w:r w:rsidRPr="00D1103B">
        <w:rPr>
          <w:rFonts w:ascii="Times New Roman" w:hAnsi="Times New Roman" w:cs="Times New Roman"/>
          <w:b/>
          <w:bCs/>
        </w:rPr>
        <w:t>Лабораторная работа 1.</w:t>
      </w:r>
    </w:p>
    <w:p w14:paraId="2542FE17" w14:textId="7752312F" w:rsidR="00D1103B" w:rsidRDefault="00D1103B" w:rsidP="00D1103B">
      <w:pPr>
        <w:jc w:val="center"/>
        <w:rPr>
          <w:rFonts w:ascii="Times New Roman" w:hAnsi="Times New Roman" w:cs="Times New Roman"/>
          <w:b/>
          <w:bCs/>
        </w:rPr>
      </w:pPr>
      <w:r>
        <w:rPr>
          <w:rFonts w:ascii="Times New Roman" w:hAnsi="Times New Roman" w:cs="Times New Roman"/>
          <w:b/>
          <w:bCs/>
        </w:rPr>
        <w:t>Цель работы</w:t>
      </w:r>
    </w:p>
    <w:p w14:paraId="4681317A" w14:textId="77777777" w:rsidR="00D1103B" w:rsidRDefault="00D1103B" w:rsidP="00BC7A3D">
      <w:pPr>
        <w:ind w:firstLine="708"/>
        <w:jc w:val="both"/>
        <w:rPr>
          <w:rFonts w:ascii="Times New Roman" w:hAnsi="Times New Roman" w:cs="Times New Roman"/>
        </w:rPr>
      </w:pPr>
      <w:r w:rsidRPr="00D1103B">
        <w:rPr>
          <w:rFonts w:ascii="Times New Roman" w:hAnsi="Times New Roman" w:cs="Times New Roman"/>
        </w:rPr>
        <w:t xml:space="preserve">Целью данной лабораторной работы является изучение и экспериментальное исследование арифметико-логических устройств (АЛУ) и блоков ускоренного переноса (CLA), их структуры, принципов работы и способов организации </w:t>
      </w:r>
      <w:proofErr w:type="spellStart"/>
      <w:r w:rsidRPr="00D1103B">
        <w:rPr>
          <w:rFonts w:ascii="Times New Roman" w:hAnsi="Times New Roman" w:cs="Times New Roman"/>
        </w:rPr>
        <w:t>многобитных</w:t>
      </w:r>
      <w:proofErr w:type="spellEnd"/>
      <w:r w:rsidRPr="00D1103B">
        <w:rPr>
          <w:rFonts w:ascii="Times New Roman" w:hAnsi="Times New Roman" w:cs="Times New Roman"/>
        </w:rPr>
        <w:t xml:space="preserve"> вычислений.</w:t>
      </w:r>
    </w:p>
    <w:p w14:paraId="3B05DB6B" w14:textId="2F553F74" w:rsidR="00D1103B" w:rsidRDefault="00D1103B" w:rsidP="00697510">
      <w:pPr>
        <w:jc w:val="center"/>
        <w:rPr>
          <w:rFonts w:ascii="Times New Roman" w:hAnsi="Times New Roman" w:cs="Times New Roman"/>
          <w:b/>
          <w:bCs/>
        </w:rPr>
      </w:pPr>
      <w:r w:rsidRPr="00D1103B">
        <w:rPr>
          <w:rFonts w:ascii="Times New Roman" w:hAnsi="Times New Roman" w:cs="Times New Roman"/>
          <w:b/>
          <w:bCs/>
        </w:rPr>
        <w:t>Теоретическая часть</w:t>
      </w:r>
    </w:p>
    <w:p w14:paraId="61B6AE70" w14:textId="6044CBB1" w:rsidR="00697510" w:rsidRPr="00697510" w:rsidRDefault="003F65ED" w:rsidP="00697510">
      <w:pPr>
        <w:jc w:val="center"/>
        <w:rPr>
          <w:rFonts w:ascii="Times New Roman" w:hAnsi="Times New Roman" w:cs="Times New Roman"/>
          <w:b/>
          <w:bCs/>
        </w:rPr>
      </w:pPr>
      <w:r>
        <w:rPr>
          <w:rFonts w:ascii="Times New Roman" w:hAnsi="Times New Roman" w:cs="Times New Roman"/>
          <w:b/>
          <w:bCs/>
        </w:rPr>
        <w:t>1.</w:t>
      </w:r>
      <w:r w:rsidR="00697510" w:rsidRPr="00697510">
        <w:rPr>
          <w:rFonts w:ascii="Times New Roman" w:hAnsi="Times New Roman" w:cs="Times New Roman"/>
          <w:b/>
          <w:bCs/>
        </w:rPr>
        <w:t xml:space="preserve"> Арифметико-логическое устройство </w:t>
      </w:r>
    </w:p>
    <w:p w14:paraId="1EDBA310" w14:textId="64B4272E" w:rsidR="00AA6CFF" w:rsidRDefault="00697510" w:rsidP="00BC7A3D">
      <w:pPr>
        <w:tabs>
          <w:tab w:val="num" w:pos="720"/>
        </w:tabs>
        <w:jc w:val="both"/>
        <w:rPr>
          <w:rFonts w:ascii="Times New Roman" w:hAnsi="Times New Roman" w:cs="Times New Roman"/>
        </w:rPr>
      </w:pPr>
      <w:r>
        <w:rPr>
          <w:rFonts w:ascii="Times New Roman" w:hAnsi="Times New Roman" w:cs="Times New Roman"/>
        </w:rPr>
        <w:tab/>
      </w:r>
      <w:r w:rsidRPr="00697510">
        <w:rPr>
          <w:rFonts w:ascii="Times New Roman" w:hAnsi="Times New Roman" w:cs="Times New Roman"/>
        </w:rPr>
        <w:t>Арифметико</w:t>
      </w:r>
      <w:r>
        <w:rPr>
          <w:rFonts w:ascii="Times New Roman" w:hAnsi="Times New Roman" w:cs="Times New Roman"/>
        </w:rPr>
        <w:t>-</w:t>
      </w:r>
      <w:r w:rsidRPr="00697510">
        <w:rPr>
          <w:rFonts w:ascii="Times New Roman" w:hAnsi="Times New Roman" w:cs="Times New Roman"/>
        </w:rPr>
        <w:t>логические устройства выполняют арифметические</w:t>
      </w:r>
      <w:r w:rsidR="00571201">
        <w:rPr>
          <w:rFonts w:ascii="Times New Roman" w:hAnsi="Times New Roman" w:cs="Times New Roman"/>
        </w:rPr>
        <w:t xml:space="preserve"> и</w:t>
      </w:r>
      <w:r w:rsidRPr="00697510">
        <w:rPr>
          <w:rFonts w:ascii="Times New Roman" w:hAnsi="Times New Roman" w:cs="Times New Roman"/>
        </w:rPr>
        <w:t xml:space="preserve"> логические преобразования над словами, называемыми операндами. Операндами могут </w:t>
      </w:r>
      <w:r w:rsidR="00571201">
        <w:rPr>
          <w:rFonts w:ascii="Times New Roman" w:hAnsi="Times New Roman" w:cs="Times New Roman"/>
        </w:rPr>
        <w:t xml:space="preserve">быть </w:t>
      </w:r>
      <w:r w:rsidRPr="00697510">
        <w:rPr>
          <w:rFonts w:ascii="Times New Roman" w:hAnsi="Times New Roman" w:cs="Times New Roman"/>
        </w:rPr>
        <w:t xml:space="preserve">двоичные числа разных форм представления. </w:t>
      </w:r>
    </w:p>
    <w:p w14:paraId="2D392B5D" w14:textId="09E08F3B"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К арифметическим преобразованиям относятся операции сложения, вычитания, арифметического сложения, прямого и обратного счёта, умножения, деления, варианты сдвига, их групповых сочетаний. К логическим относятся операция И (конъюнкция), операция ИЛИ (дизъюнкция), исключающее ИЛИ, операция НЕ (инверсия). </w:t>
      </w:r>
    </w:p>
    <w:p w14:paraId="398591BA" w14:textId="06E37FB6"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По совмещению процессов обработки данных во времени выделяются АЛУ последовательного и параллельного преобразования. </w:t>
      </w:r>
    </w:p>
    <w:p w14:paraId="7AD649F7" w14:textId="60A72236"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По форме представления числовых данных на аппаратном уровне преобразователи реализуют обработку числовой информации в форматах с фиксированной и плавающей запятой. </w:t>
      </w:r>
    </w:p>
    <w:p w14:paraId="706B09C6"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В представлении чисел на вводе и на выводе применяются двоичная или десятичная системы счисления. Предпочтительной по аппаратным затратам является двоичная форма представления данных. </w:t>
      </w:r>
    </w:p>
    <w:p w14:paraId="6D725E6A"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По структурному составу АЛУ исполняются многофункциональными и блочными. В многофункциональных АЛУ операции выполняются в одном блоке с аппаратной настройкой выбранного преобразования. При блочной организации преобразование выполняется в выделенном под преобразование блоке. Блочная организация АЛУ повышает расход и затраты на аппаратные средства, но расширяет возможности организации параллельной обработки информации, сокращает время преобразования, способствует развитию структурной специализации устройств. </w:t>
      </w:r>
    </w:p>
    <w:p w14:paraId="2BE30129"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Многофункциональная организация </w:t>
      </w:r>
      <w:proofErr w:type="gramStart"/>
      <w:r w:rsidR="00697510" w:rsidRPr="00697510">
        <w:rPr>
          <w:rFonts w:ascii="Times New Roman" w:hAnsi="Times New Roman" w:cs="Times New Roman"/>
        </w:rPr>
        <w:t>АЛУ наоборот</w:t>
      </w:r>
      <w:proofErr w:type="gramEnd"/>
      <w:r w:rsidR="00697510" w:rsidRPr="00697510">
        <w:rPr>
          <w:rFonts w:ascii="Times New Roman" w:hAnsi="Times New Roman" w:cs="Times New Roman"/>
        </w:rPr>
        <w:t xml:space="preserve"> снижает расход аппаратных средств, ценою повышения времени преобразования данных, усложнения и снижения преемственности решений при изменении требований к устройству. </w:t>
      </w:r>
    </w:p>
    <w:p w14:paraId="4DEE4773"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Блочная организация АЛУ представляется предпочтительной в современных условиях проектирования и производства ЭВС. </w:t>
      </w:r>
      <w:r>
        <w:rPr>
          <w:rFonts w:ascii="Times New Roman" w:hAnsi="Times New Roman" w:cs="Times New Roman"/>
        </w:rPr>
        <w:tab/>
      </w:r>
    </w:p>
    <w:p w14:paraId="79EEA620"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По организации временного цикла процесса преобразования данных различают синхронные и асинхронные АЛУ. В синхронных АЛУ временной цикл процесса преобразования строится из равных временных интервалов - тактов. В асинхронных АЛУ время начала выполнения очередной операции преобразования определяется по </w:t>
      </w:r>
      <w:r w:rsidR="00697510" w:rsidRPr="00697510">
        <w:rPr>
          <w:rFonts w:ascii="Times New Roman" w:hAnsi="Times New Roman" w:cs="Times New Roman"/>
        </w:rPr>
        <w:lastRenderedPageBreak/>
        <w:t xml:space="preserve">завершению выполнения предшествующей операции. Асинхронная организация процесса АЛУ позволяет исключить непроизводительные временные затраты, но повышает аппаратные затраты реализации АЛУ. </w:t>
      </w:r>
    </w:p>
    <w:p w14:paraId="53BAAF61"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Элементарными элементами модулей АЛУ являются: </w:t>
      </w:r>
    </w:p>
    <w:p w14:paraId="5F02C0CA"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сумматоры для сложения и вычитания числовых операндов;</w:t>
      </w:r>
    </w:p>
    <w:p w14:paraId="752BBC1E"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регистры сдвига, как самостоятельные объекты преобразования и, как дополнительные, в построения умножителей и делителей числовых данных; </w:t>
      </w:r>
    </w:p>
    <w:p w14:paraId="71F932B8"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регистры с функцией накапливающего или вычитающего счётчика; </w:t>
      </w:r>
    </w:p>
    <w:p w14:paraId="3E168652" w14:textId="77777777" w:rsidR="00AA6CFF"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многоразрядные блоки логических операций И, ИЛИ, исключающего ИЛИ, инверсии; </w:t>
      </w:r>
    </w:p>
    <w:p w14:paraId="2689C193" w14:textId="77777777" w:rsidR="008B23A2" w:rsidRDefault="00AA6CF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комплектные умножители и делители чисел. </w:t>
      </w:r>
    </w:p>
    <w:p w14:paraId="2E981A5F"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Результат преобразования данных для последующего применения представляется в виде кодированного числового значения, и в форме бинарных оценок. В подмножество бинарных признаков результата обработки включаются: </w:t>
      </w:r>
    </w:p>
    <w:p w14:paraId="7FA9149D"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нуль/не нуль результата (Zero); </w:t>
      </w:r>
    </w:p>
    <w:p w14:paraId="1BA30EEE"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знак результата (</w:t>
      </w:r>
      <w:proofErr w:type="spellStart"/>
      <w:r w:rsidR="00697510" w:rsidRPr="00697510">
        <w:rPr>
          <w:rFonts w:ascii="Times New Roman" w:hAnsi="Times New Roman" w:cs="Times New Roman"/>
        </w:rPr>
        <w:t>Sign</w:t>
      </w:r>
      <w:proofErr w:type="spellEnd"/>
      <w:r w:rsidR="00697510" w:rsidRPr="00697510">
        <w:rPr>
          <w:rFonts w:ascii="Times New Roman" w:hAnsi="Times New Roman" w:cs="Times New Roman"/>
        </w:rPr>
        <w:t xml:space="preserve">); </w:t>
      </w:r>
    </w:p>
    <w:p w14:paraId="3C36776B"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перенос или заём из объекта условного расширения разрядной сетки машинного слова АЛУ(Carry); </w:t>
      </w:r>
    </w:p>
    <w:p w14:paraId="10F14934"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переполнение разрядной сетки регистра хранения результата; </w:t>
      </w:r>
    </w:p>
    <w:p w14:paraId="0FCDE6C1"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четность/не чётность единичных (или нулевых) состояний разрядов слова результата (</w:t>
      </w:r>
      <w:proofErr w:type="spellStart"/>
      <w:r w:rsidR="00697510" w:rsidRPr="00697510">
        <w:rPr>
          <w:rFonts w:ascii="Times New Roman" w:hAnsi="Times New Roman" w:cs="Times New Roman"/>
        </w:rPr>
        <w:t>Parity</w:t>
      </w:r>
      <w:proofErr w:type="spellEnd"/>
      <w:r w:rsidR="00697510" w:rsidRPr="00697510">
        <w:rPr>
          <w:rFonts w:ascii="Times New Roman" w:hAnsi="Times New Roman" w:cs="Times New Roman"/>
        </w:rPr>
        <w:t xml:space="preserve">); </w:t>
      </w:r>
    </w:p>
    <w:p w14:paraId="58F9B1B2"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прочие бинарные оценки слов результата АЛУ</w:t>
      </w:r>
      <w:proofErr w:type="gramStart"/>
      <w:r w:rsidR="00697510" w:rsidRPr="00697510">
        <w:rPr>
          <w:rFonts w:ascii="Times New Roman" w:hAnsi="Times New Roman" w:cs="Times New Roman"/>
        </w:rPr>
        <w:t>: ,</w:t>
      </w:r>
      <w:proofErr w:type="gramEnd"/>
      <w:r w:rsidR="00697510" w:rsidRPr="00697510">
        <w:rPr>
          <w:rFonts w:ascii="Times New Roman" w:hAnsi="Times New Roman" w:cs="Times New Roman"/>
        </w:rPr>
        <w:t xml:space="preserve"> ≥, ≠, ≤ и др.. </w:t>
      </w:r>
    </w:p>
    <w:p w14:paraId="3020DC73"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Каждый из бинарных признаков призван идентифицировать уникальный показатель числового результата на выходе АЛУ. Бинарные оценки результата могут формироваться внутренними логическими схемами модулей АЛУ (биты переноса при переполнении сумматоров, биты переноса модулей выполнения сдвига и пр.) или в специальном модуле формирования сигналов бинарных оценок, включаемом на объединённом выходе модулей АЛУ. Биты бинарных оценок объединяются в одно слово. Каждому биту в этом слове отводится выделенная позиция. Кодовое слово с состояниями сигналов бинарных оценок совместно с числовым результатом текущего преобразования принято </w:t>
      </w:r>
      <w:proofErr w:type="gramStart"/>
      <w:r w:rsidR="00697510" w:rsidRPr="00697510">
        <w:rPr>
          <w:rFonts w:ascii="Times New Roman" w:hAnsi="Times New Roman" w:cs="Times New Roman"/>
        </w:rPr>
        <w:t>называть словом</w:t>
      </w:r>
      <w:proofErr w:type="gramEnd"/>
      <w:r w:rsidR="00697510" w:rsidRPr="00697510">
        <w:rPr>
          <w:rFonts w:ascii="Times New Roman" w:hAnsi="Times New Roman" w:cs="Times New Roman"/>
        </w:rPr>
        <w:t xml:space="preserve"> состояния программы (Program State Word - PSW). Для отложенного учёта состояния бинарных признаков с выхода АЛУ переносится в специализированный регистр бинарных признаков. </w:t>
      </w:r>
    </w:p>
    <w:p w14:paraId="39555C01"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Ресурс АЛУ в обработке чисел зависит от состава и организации устройств сохранения и доставки данных к преобразователям АЛУ. </w:t>
      </w:r>
    </w:p>
    <w:p w14:paraId="57FA9D8C" w14:textId="77777777" w:rsidR="008B23A2" w:rsidRDefault="008B23A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Обрабатываемые в АЛУ данные объективно размещаются в регистрах, на входах и выходах преобразователей. </w:t>
      </w:r>
    </w:p>
    <w:p w14:paraId="38FC892C" w14:textId="76D3BA87" w:rsidR="008B23A2" w:rsidRPr="00C2334F" w:rsidRDefault="003F65ED" w:rsidP="00C2334F">
      <w:pPr>
        <w:tabs>
          <w:tab w:val="num" w:pos="720"/>
        </w:tabs>
        <w:jc w:val="center"/>
        <w:rPr>
          <w:rFonts w:ascii="Times New Roman" w:hAnsi="Times New Roman" w:cs="Times New Roman"/>
          <w:b/>
          <w:bCs/>
        </w:rPr>
      </w:pPr>
      <w:r>
        <w:rPr>
          <w:rFonts w:ascii="Times New Roman" w:hAnsi="Times New Roman" w:cs="Times New Roman"/>
          <w:b/>
          <w:bCs/>
        </w:rPr>
        <w:lastRenderedPageBreak/>
        <w:t>1</w:t>
      </w:r>
      <w:r w:rsidR="00697510" w:rsidRPr="00C2334F">
        <w:rPr>
          <w:rFonts w:ascii="Times New Roman" w:hAnsi="Times New Roman" w:cs="Times New Roman"/>
          <w:b/>
          <w:bCs/>
        </w:rPr>
        <w:t>.</w:t>
      </w:r>
      <w:r>
        <w:rPr>
          <w:rFonts w:ascii="Times New Roman" w:hAnsi="Times New Roman" w:cs="Times New Roman"/>
          <w:b/>
          <w:bCs/>
        </w:rPr>
        <w:t>1</w:t>
      </w:r>
      <w:r w:rsidR="00697510" w:rsidRPr="00C2334F">
        <w:rPr>
          <w:rFonts w:ascii="Times New Roman" w:hAnsi="Times New Roman" w:cs="Times New Roman"/>
          <w:b/>
          <w:bCs/>
        </w:rPr>
        <w:t xml:space="preserve"> Функциональные модули АЛУ</w:t>
      </w:r>
    </w:p>
    <w:p w14:paraId="57153392" w14:textId="77777777" w:rsidR="00C2334F" w:rsidRDefault="00C2334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Основой блочных и многофункциональных устройств преобразования данных являются регистры сдвига, регистры счёта, комбинационные сумматоры, компараторы и их линейные сочетания. В регистрах предусматривается параллельная запись и вывод числовых данных. Модули счёта и сдвига выполняют преобразование по одной переменной (одного операнда). </w:t>
      </w:r>
    </w:p>
    <w:p w14:paraId="5BE93215" w14:textId="77777777" w:rsidR="00CD76FE" w:rsidRDefault="00C2334F"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Функциональный регистр счёта изображён на рисунке 1а. Счётная операция на этом модуле выполняется после записи числа со входов DI (Data </w:t>
      </w:r>
      <w:proofErr w:type="spellStart"/>
      <w:r w:rsidR="00697510" w:rsidRPr="00697510">
        <w:rPr>
          <w:rFonts w:ascii="Times New Roman" w:hAnsi="Times New Roman" w:cs="Times New Roman"/>
        </w:rPr>
        <w:t>Input</w:t>
      </w:r>
      <w:proofErr w:type="spellEnd"/>
      <w:r w:rsidR="00697510" w:rsidRPr="00697510">
        <w:rPr>
          <w:rFonts w:ascii="Times New Roman" w:hAnsi="Times New Roman" w:cs="Times New Roman"/>
        </w:rPr>
        <w:t>) установкой сигнала на управляющем входе WR (</w:t>
      </w:r>
      <w:proofErr w:type="spellStart"/>
      <w:r w:rsidR="00697510" w:rsidRPr="00697510">
        <w:rPr>
          <w:rFonts w:ascii="Times New Roman" w:hAnsi="Times New Roman" w:cs="Times New Roman"/>
        </w:rPr>
        <w:t>Write</w:t>
      </w:r>
      <w:proofErr w:type="spellEnd"/>
      <w:r w:rsidR="00697510" w:rsidRPr="00697510">
        <w:rPr>
          <w:rFonts w:ascii="Times New Roman" w:hAnsi="Times New Roman" w:cs="Times New Roman"/>
        </w:rPr>
        <w:t xml:space="preserve">) в активное состояние </w:t>
      </w:r>
      <w:proofErr w:type="gramStart"/>
      <w:r w:rsidR="00697510" w:rsidRPr="00697510">
        <w:rPr>
          <w:rFonts w:ascii="Times New Roman" w:hAnsi="Times New Roman" w:cs="Times New Roman"/>
        </w:rPr>
        <w:t>на время</w:t>
      </w:r>
      <w:proofErr w:type="gramEnd"/>
      <w:r w:rsidR="00697510" w:rsidRPr="00697510">
        <w:rPr>
          <w:rFonts w:ascii="Times New Roman" w:hAnsi="Times New Roman" w:cs="Times New Roman"/>
        </w:rPr>
        <w:t xml:space="preserve"> определяемое быстродействием элементов счётчика. После записи может быть выполнена микрооперация установки режима накопления (+1) или вычитания (-1) соответствующим управляющим сигналом на время переключения. В модуле счётчика предусматривается параллельный вывод результата счёта DO по управляющему сигналу «RD (</w:t>
      </w:r>
      <w:proofErr w:type="spellStart"/>
      <w:r w:rsidR="00697510" w:rsidRPr="00697510">
        <w:rPr>
          <w:rFonts w:ascii="Times New Roman" w:hAnsi="Times New Roman" w:cs="Times New Roman"/>
        </w:rPr>
        <w:t>ReaD</w:t>
      </w:r>
      <w:proofErr w:type="spellEnd"/>
      <w:r w:rsidR="00697510" w:rsidRPr="00697510">
        <w:rPr>
          <w:rFonts w:ascii="Times New Roman" w:hAnsi="Times New Roman" w:cs="Times New Roman"/>
        </w:rPr>
        <w:t xml:space="preserve">)». Потенциальный выход «OF» счётчика идентифицирует состояние переполнения счётчика (состояние перед началом повтора счёта), как бинарный признак переноса Carry. Применяя к результату счёта на выходе DO комбинационные схемы (КС) дешифрации прочих состояний в дополнение к переполнению могут быть сформированы бинарные признаки Zero, состояние старшего бита в качестве признака </w:t>
      </w:r>
      <w:proofErr w:type="spellStart"/>
      <w:r w:rsidR="00697510" w:rsidRPr="00697510">
        <w:rPr>
          <w:rFonts w:ascii="Times New Roman" w:hAnsi="Times New Roman" w:cs="Times New Roman"/>
        </w:rPr>
        <w:t>Sign</w:t>
      </w:r>
      <w:proofErr w:type="spellEnd"/>
      <w:r w:rsidR="00697510" w:rsidRPr="00697510">
        <w:rPr>
          <w:rFonts w:ascii="Times New Roman" w:hAnsi="Times New Roman" w:cs="Times New Roman"/>
        </w:rPr>
        <w:t xml:space="preserve">, четности или нечётности результата </w:t>
      </w:r>
      <w:proofErr w:type="spellStart"/>
      <w:r w:rsidR="00697510" w:rsidRPr="00697510">
        <w:rPr>
          <w:rFonts w:ascii="Times New Roman" w:hAnsi="Times New Roman" w:cs="Times New Roman"/>
        </w:rPr>
        <w:t>Parity</w:t>
      </w:r>
      <w:proofErr w:type="spellEnd"/>
      <w:r w:rsidR="00697510" w:rsidRPr="00697510">
        <w:rPr>
          <w:rFonts w:ascii="Times New Roman" w:hAnsi="Times New Roman" w:cs="Times New Roman"/>
        </w:rPr>
        <w:t xml:space="preserve">. </w:t>
      </w:r>
      <w:proofErr w:type="gramStart"/>
      <w:r w:rsidR="00697510" w:rsidRPr="00697510">
        <w:rPr>
          <w:rFonts w:ascii="Times New Roman" w:hAnsi="Times New Roman" w:cs="Times New Roman"/>
        </w:rPr>
        <w:t>Признаки ,</w:t>
      </w:r>
      <w:proofErr w:type="gramEnd"/>
      <w:r w:rsidR="00697510" w:rsidRPr="00697510">
        <w:rPr>
          <w:rFonts w:ascii="Times New Roman" w:hAnsi="Times New Roman" w:cs="Times New Roman"/>
        </w:rPr>
        <w:t xml:space="preserve"> ≥, ≠, ≤ и др. для одиночной переменной в счётном преобразовании смысла не имеют и могут игнорироваться до выполнения прочих операций комбинационного </w:t>
      </w:r>
      <w:proofErr w:type="spellStart"/>
      <w:r w:rsidR="00697510" w:rsidRPr="00697510">
        <w:rPr>
          <w:rFonts w:ascii="Times New Roman" w:hAnsi="Times New Roman" w:cs="Times New Roman"/>
        </w:rPr>
        <w:t>компарирования</w:t>
      </w:r>
      <w:proofErr w:type="spellEnd"/>
      <w:r w:rsidR="00697510" w:rsidRPr="00697510">
        <w:rPr>
          <w:rFonts w:ascii="Times New Roman" w:hAnsi="Times New Roman" w:cs="Times New Roman"/>
        </w:rPr>
        <w:t xml:space="preserve"> (сравнения). Преобразование данных по принципу счёта на регистре счёта не требует дополнительных средств хранения операнда. </w:t>
      </w:r>
    </w:p>
    <w:p w14:paraId="4B3E4467" w14:textId="77777777" w:rsidR="00CD76FE" w:rsidRDefault="00CD76FE"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Функциональный модуль исполнения операций сдвига числа изображён на рисунке 1 б. </w:t>
      </w:r>
    </w:p>
    <w:p w14:paraId="6F0B617E" w14:textId="3D0A5B99" w:rsidR="00CD76FE" w:rsidRDefault="00CD76FE" w:rsidP="00CD76FE">
      <w:pPr>
        <w:tabs>
          <w:tab w:val="num" w:pos="720"/>
        </w:tabs>
        <w:jc w:val="center"/>
        <w:rPr>
          <w:rFonts w:ascii="Times New Roman" w:hAnsi="Times New Roman" w:cs="Times New Roman"/>
        </w:rPr>
      </w:pPr>
      <w:r w:rsidRPr="00CD76FE">
        <w:rPr>
          <w:rFonts w:ascii="Times New Roman" w:hAnsi="Times New Roman" w:cs="Times New Roman"/>
        </w:rPr>
        <w:drawing>
          <wp:inline distT="0" distB="0" distL="0" distR="0" wp14:anchorId="5168D7B2" wp14:editId="31143866">
            <wp:extent cx="5940425" cy="2778125"/>
            <wp:effectExtent l="0" t="0" r="3175" b="3175"/>
            <wp:docPr id="384595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5535" name=""/>
                    <pic:cNvPicPr/>
                  </pic:nvPicPr>
                  <pic:blipFill>
                    <a:blip r:embed="rId5"/>
                    <a:stretch>
                      <a:fillRect/>
                    </a:stretch>
                  </pic:blipFill>
                  <pic:spPr>
                    <a:xfrm>
                      <a:off x="0" y="0"/>
                      <a:ext cx="5940425" cy="2778125"/>
                    </a:xfrm>
                    <a:prstGeom prst="rect">
                      <a:avLst/>
                    </a:prstGeom>
                  </pic:spPr>
                </pic:pic>
              </a:graphicData>
            </a:graphic>
          </wp:inline>
        </w:drawing>
      </w:r>
    </w:p>
    <w:p w14:paraId="5FBF93F5" w14:textId="539C00FC" w:rsidR="00CD76FE" w:rsidRDefault="00697510" w:rsidP="00CD76FE">
      <w:pPr>
        <w:tabs>
          <w:tab w:val="num" w:pos="720"/>
        </w:tabs>
        <w:jc w:val="center"/>
        <w:rPr>
          <w:rFonts w:ascii="Times New Roman" w:hAnsi="Times New Roman" w:cs="Times New Roman"/>
        </w:rPr>
      </w:pPr>
      <w:r w:rsidRPr="00697510">
        <w:rPr>
          <w:rFonts w:ascii="Times New Roman" w:hAnsi="Times New Roman" w:cs="Times New Roman"/>
        </w:rPr>
        <w:t>Рисунок 1– Модули выполнения операций счёта (а) и сдвига (б)</w:t>
      </w:r>
    </w:p>
    <w:p w14:paraId="12785EEE" w14:textId="77777777" w:rsidR="0066488B" w:rsidRDefault="00CD76FE"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Выполнение операций сдвига числа на этом модуле выполняется после записи числа со входов Data </w:t>
      </w:r>
      <w:proofErr w:type="spellStart"/>
      <w:r w:rsidR="00697510" w:rsidRPr="00697510">
        <w:rPr>
          <w:rFonts w:ascii="Times New Roman" w:hAnsi="Times New Roman" w:cs="Times New Roman"/>
        </w:rPr>
        <w:t>Input</w:t>
      </w:r>
      <w:proofErr w:type="spellEnd"/>
      <w:r w:rsidR="00697510" w:rsidRPr="00697510">
        <w:rPr>
          <w:rFonts w:ascii="Times New Roman" w:hAnsi="Times New Roman" w:cs="Times New Roman"/>
        </w:rPr>
        <w:t xml:space="preserve"> установкой сигнала на управляющем входе WR в активное состояние </w:t>
      </w:r>
      <w:proofErr w:type="gramStart"/>
      <w:r w:rsidR="00697510" w:rsidRPr="00697510">
        <w:rPr>
          <w:rFonts w:ascii="Times New Roman" w:hAnsi="Times New Roman" w:cs="Times New Roman"/>
        </w:rPr>
        <w:t>на время</w:t>
      </w:r>
      <w:proofErr w:type="gramEnd"/>
      <w:r w:rsidR="00697510" w:rsidRPr="00697510">
        <w:rPr>
          <w:rFonts w:ascii="Times New Roman" w:hAnsi="Times New Roman" w:cs="Times New Roman"/>
        </w:rPr>
        <w:t xml:space="preserve"> определяемое быстродействием элементов регистра. После записи числа, как и в </w:t>
      </w:r>
      <w:r w:rsidR="00697510" w:rsidRPr="00697510">
        <w:rPr>
          <w:rFonts w:ascii="Times New Roman" w:hAnsi="Times New Roman" w:cs="Times New Roman"/>
        </w:rPr>
        <w:lastRenderedPageBreak/>
        <w:t xml:space="preserve">регистре счётчика, управляющий сигнал на входе. </w:t>
      </w:r>
      <w:proofErr w:type="spellStart"/>
      <w:r w:rsidR="00697510" w:rsidRPr="00697510">
        <w:rPr>
          <w:rFonts w:ascii="Times New Roman" w:hAnsi="Times New Roman" w:cs="Times New Roman"/>
        </w:rPr>
        <w:t>WRite</w:t>
      </w:r>
      <w:proofErr w:type="spellEnd"/>
      <w:r w:rsidR="00697510" w:rsidRPr="00697510">
        <w:rPr>
          <w:rFonts w:ascii="Times New Roman" w:hAnsi="Times New Roman" w:cs="Times New Roman"/>
        </w:rPr>
        <w:t xml:space="preserve"> переводится в неактивное состояние. Направление сдвига устанавливается управляющим сигналом выбора направления («</w:t>
      </w:r>
      <w:proofErr w:type="spellStart"/>
      <w:r w:rsidR="00697510" w:rsidRPr="00697510">
        <w:rPr>
          <w:rFonts w:ascii="Times New Roman" w:hAnsi="Times New Roman" w:cs="Times New Roman"/>
        </w:rPr>
        <w:t>Right</w:t>
      </w:r>
      <w:proofErr w:type="spellEnd"/>
      <w:r w:rsidR="00697510" w:rsidRPr="00697510">
        <w:rPr>
          <w:rFonts w:ascii="Times New Roman" w:hAnsi="Times New Roman" w:cs="Times New Roman"/>
        </w:rPr>
        <w:t>» - вправо, или «</w:t>
      </w:r>
      <w:proofErr w:type="spellStart"/>
      <w:r w:rsidR="00697510" w:rsidRPr="00697510">
        <w:rPr>
          <w:rFonts w:ascii="Times New Roman" w:hAnsi="Times New Roman" w:cs="Times New Roman"/>
        </w:rPr>
        <w:t>Left</w:t>
      </w:r>
      <w:proofErr w:type="spellEnd"/>
      <w:r w:rsidR="00697510" w:rsidRPr="00697510">
        <w:rPr>
          <w:rFonts w:ascii="Times New Roman" w:hAnsi="Times New Roman" w:cs="Times New Roman"/>
        </w:rPr>
        <w:t xml:space="preserve">» - влево) на время выполнения сдвигов по выбранному направлению. Однократный сдвиг на один шаг по выбранному направлению инициируется управляющим импульсом на входе микрооперации </w:t>
      </w:r>
      <w:proofErr w:type="spellStart"/>
      <w:r w:rsidR="00697510" w:rsidRPr="00697510">
        <w:rPr>
          <w:rFonts w:ascii="Times New Roman" w:hAnsi="Times New Roman" w:cs="Times New Roman"/>
        </w:rPr>
        <w:t>Sh</w:t>
      </w:r>
      <w:proofErr w:type="spellEnd"/>
      <w:r w:rsidR="00697510" w:rsidRPr="00697510">
        <w:rPr>
          <w:rFonts w:ascii="Times New Roman" w:hAnsi="Times New Roman" w:cs="Times New Roman"/>
        </w:rPr>
        <w:t xml:space="preserve"> (Shift) регистра. В модуле регистра сдвига предусматривается параллельный вывод числа DO по управляющему сигналу операции RD. После снятия сигнала </w:t>
      </w:r>
      <w:proofErr w:type="spellStart"/>
      <w:r w:rsidR="00697510" w:rsidRPr="00697510">
        <w:rPr>
          <w:rFonts w:ascii="Times New Roman" w:hAnsi="Times New Roman" w:cs="Times New Roman"/>
        </w:rPr>
        <w:t>Sh</w:t>
      </w:r>
      <w:proofErr w:type="spellEnd"/>
      <w:r w:rsidR="00697510" w:rsidRPr="00697510">
        <w:rPr>
          <w:rFonts w:ascii="Times New Roman" w:hAnsi="Times New Roman" w:cs="Times New Roman"/>
        </w:rPr>
        <w:t xml:space="preserve"> потенциальный выход CY (</w:t>
      </w:r>
      <w:proofErr w:type="spellStart"/>
      <w:r w:rsidR="00697510" w:rsidRPr="00697510">
        <w:rPr>
          <w:rFonts w:ascii="Times New Roman" w:hAnsi="Times New Roman" w:cs="Times New Roman"/>
        </w:rPr>
        <w:t>CarrY</w:t>
      </w:r>
      <w:proofErr w:type="spellEnd"/>
      <w:r w:rsidR="00697510" w:rsidRPr="00697510">
        <w:rPr>
          <w:rFonts w:ascii="Times New Roman" w:hAnsi="Times New Roman" w:cs="Times New Roman"/>
        </w:rPr>
        <w:t>) регистра остаётся в активированном состоянии и идентифицирует состояние переноса из старшей (или младшей в зависимости от направления и модификации сдвига) позиции разрядной сетки числа. В числе входных операций регистра сдвига, если в составе АЛУ предусмотрено применение модификаций сдвиговых операций, должна предусматриваться операция разрешения (</w:t>
      </w:r>
      <w:proofErr w:type="spellStart"/>
      <w:r w:rsidR="00697510" w:rsidRPr="00697510">
        <w:rPr>
          <w:rFonts w:ascii="Times New Roman" w:hAnsi="Times New Roman" w:cs="Times New Roman"/>
        </w:rPr>
        <w:t>Еnable</w:t>
      </w:r>
      <w:proofErr w:type="spellEnd"/>
      <w:r w:rsidR="00697510" w:rsidRPr="00697510">
        <w:rPr>
          <w:rFonts w:ascii="Times New Roman" w:hAnsi="Times New Roman" w:cs="Times New Roman"/>
        </w:rPr>
        <w:t xml:space="preserve">) выбора модуля соответствующей модификации. Модификациями сдвиговых операций являются арифметические (без сдвига знакового разряда с заполнением нулями освобождаемых позиций) сдвиги </w:t>
      </w:r>
      <w:proofErr w:type="spellStart"/>
      <w:r w:rsidR="00697510" w:rsidRPr="00697510">
        <w:rPr>
          <w:rFonts w:ascii="Times New Roman" w:hAnsi="Times New Roman" w:cs="Times New Roman"/>
        </w:rPr>
        <w:t>ShA</w:t>
      </w:r>
      <w:proofErr w:type="spellEnd"/>
      <w:r w:rsidR="00697510" w:rsidRPr="00697510">
        <w:rPr>
          <w:rFonts w:ascii="Times New Roman" w:hAnsi="Times New Roman" w:cs="Times New Roman"/>
        </w:rPr>
        <w:t xml:space="preserve"> (Shift </w:t>
      </w:r>
      <w:proofErr w:type="spellStart"/>
      <w:r w:rsidR="00697510" w:rsidRPr="00697510">
        <w:rPr>
          <w:rFonts w:ascii="Times New Roman" w:hAnsi="Times New Roman" w:cs="Times New Roman"/>
        </w:rPr>
        <w:t>Arithmetic</w:t>
      </w:r>
      <w:proofErr w:type="spellEnd"/>
      <w:r w:rsidR="00697510" w:rsidRPr="00697510">
        <w:rPr>
          <w:rFonts w:ascii="Times New Roman" w:hAnsi="Times New Roman" w:cs="Times New Roman"/>
        </w:rPr>
        <w:t xml:space="preserve">), логические (с включением в сдвиг всех разрядов, включая знаковый с заполнением нулями освобождаемых позиций) сдвиги </w:t>
      </w:r>
      <w:proofErr w:type="spellStart"/>
      <w:r w:rsidR="00697510" w:rsidRPr="00697510">
        <w:rPr>
          <w:rFonts w:ascii="Times New Roman" w:hAnsi="Times New Roman" w:cs="Times New Roman"/>
        </w:rPr>
        <w:t>ShL</w:t>
      </w:r>
      <w:proofErr w:type="spellEnd"/>
      <w:r w:rsidR="00697510" w:rsidRPr="00697510">
        <w:rPr>
          <w:rFonts w:ascii="Times New Roman" w:hAnsi="Times New Roman" w:cs="Times New Roman"/>
        </w:rPr>
        <w:t xml:space="preserve"> (Shift Logic), циклические (с передачей выдвигаемого разряда в освобождаемую позицию разрядной сетки) сдвиги </w:t>
      </w:r>
      <w:proofErr w:type="spellStart"/>
      <w:r w:rsidR="00697510" w:rsidRPr="00697510">
        <w:rPr>
          <w:rFonts w:ascii="Times New Roman" w:hAnsi="Times New Roman" w:cs="Times New Roman"/>
        </w:rPr>
        <w:t>ShR</w:t>
      </w:r>
      <w:proofErr w:type="spellEnd"/>
      <w:r w:rsidR="00697510" w:rsidRPr="00697510">
        <w:rPr>
          <w:rFonts w:ascii="Times New Roman" w:hAnsi="Times New Roman" w:cs="Times New Roman"/>
        </w:rPr>
        <w:t xml:space="preserve"> (Shift </w:t>
      </w:r>
      <w:proofErr w:type="spellStart"/>
      <w:r w:rsidR="00697510" w:rsidRPr="00697510">
        <w:rPr>
          <w:rFonts w:ascii="Times New Roman" w:hAnsi="Times New Roman" w:cs="Times New Roman"/>
        </w:rPr>
        <w:t>Roll</w:t>
      </w:r>
      <w:proofErr w:type="spellEnd"/>
      <w:r w:rsidR="00697510" w:rsidRPr="00697510">
        <w:rPr>
          <w:rFonts w:ascii="Times New Roman" w:hAnsi="Times New Roman" w:cs="Times New Roman"/>
        </w:rPr>
        <w:t xml:space="preserve">). В свою очередь операции циклического сдвига могут иметь </w:t>
      </w:r>
      <w:proofErr w:type="spellStart"/>
      <w:r w:rsidR="00697510" w:rsidRPr="00697510">
        <w:rPr>
          <w:rFonts w:ascii="Times New Roman" w:hAnsi="Times New Roman" w:cs="Times New Roman"/>
        </w:rPr>
        <w:t>подмодификации</w:t>
      </w:r>
      <w:proofErr w:type="spellEnd"/>
      <w:r w:rsidR="00697510" w:rsidRPr="00697510">
        <w:rPr>
          <w:rFonts w:ascii="Times New Roman" w:hAnsi="Times New Roman" w:cs="Times New Roman"/>
        </w:rPr>
        <w:t xml:space="preserve"> с включением и без включения бита «</w:t>
      </w:r>
      <w:proofErr w:type="spellStart"/>
      <w:r w:rsidR="00697510" w:rsidRPr="00697510">
        <w:rPr>
          <w:rFonts w:ascii="Times New Roman" w:hAnsi="Times New Roman" w:cs="Times New Roman"/>
        </w:rPr>
        <w:t>CarrY</w:t>
      </w:r>
      <w:proofErr w:type="spellEnd"/>
      <w:r w:rsidR="00697510" w:rsidRPr="00697510">
        <w:rPr>
          <w:rFonts w:ascii="Times New Roman" w:hAnsi="Times New Roman" w:cs="Times New Roman"/>
        </w:rPr>
        <w:t>» в кольцо сдвигов. Для идентификации модуля и операции перед подачей сигнала сдвиг (</w:t>
      </w:r>
      <w:proofErr w:type="spellStart"/>
      <w:r w:rsidR="00697510" w:rsidRPr="00697510">
        <w:rPr>
          <w:rFonts w:ascii="Times New Roman" w:hAnsi="Times New Roman" w:cs="Times New Roman"/>
        </w:rPr>
        <w:t>Sh</w:t>
      </w:r>
      <w:proofErr w:type="spellEnd"/>
      <w:r w:rsidR="00697510" w:rsidRPr="00697510">
        <w:rPr>
          <w:rFonts w:ascii="Times New Roman" w:hAnsi="Times New Roman" w:cs="Times New Roman"/>
        </w:rPr>
        <w:t xml:space="preserve">) должны быть активированы операции идентификации, модификации, </w:t>
      </w:r>
      <w:proofErr w:type="spellStart"/>
      <w:r w:rsidR="00697510" w:rsidRPr="00697510">
        <w:rPr>
          <w:rFonts w:ascii="Times New Roman" w:hAnsi="Times New Roman" w:cs="Times New Roman"/>
        </w:rPr>
        <w:t>подмодификации</w:t>
      </w:r>
      <w:proofErr w:type="spellEnd"/>
      <w:r w:rsidR="00697510" w:rsidRPr="00697510">
        <w:rPr>
          <w:rFonts w:ascii="Times New Roman" w:hAnsi="Times New Roman" w:cs="Times New Roman"/>
        </w:rPr>
        <w:t xml:space="preserve"> и направления сдвига. </w:t>
      </w:r>
    </w:p>
    <w:p w14:paraId="7E1C877F" w14:textId="77777777" w:rsidR="0066488B" w:rsidRDefault="0066488B"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Группы входов/выходов, в модуле регистра сдвига представлены сигнальными шинами в следующем соответствии: DI; R/L, </w:t>
      </w:r>
      <w:proofErr w:type="spellStart"/>
      <w:r w:rsidR="00697510" w:rsidRPr="00697510">
        <w:rPr>
          <w:rFonts w:ascii="Times New Roman" w:hAnsi="Times New Roman" w:cs="Times New Roman"/>
        </w:rPr>
        <w:t>Sh</w:t>
      </w:r>
      <w:proofErr w:type="spellEnd"/>
      <w:r w:rsidR="00697510" w:rsidRPr="00697510">
        <w:rPr>
          <w:rFonts w:ascii="Times New Roman" w:hAnsi="Times New Roman" w:cs="Times New Roman"/>
        </w:rPr>
        <w:t xml:space="preserve">, WR, RD; DO; </w:t>
      </w:r>
      <w:proofErr w:type="spellStart"/>
      <w:r w:rsidR="00697510" w:rsidRPr="00697510">
        <w:rPr>
          <w:rFonts w:ascii="Times New Roman" w:hAnsi="Times New Roman" w:cs="Times New Roman"/>
        </w:rPr>
        <w:t>CarrY</w:t>
      </w:r>
      <w:proofErr w:type="spellEnd"/>
      <w:r w:rsidR="00697510" w:rsidRPr="00697510">
        <w:rPr>
          <w:rFonts w:ascii="Times New Roman" w:hAnsi="Times New Roman" w:cs="Times New Roman"/>
        </w:rPr>
        <w:t xml:space="preserve">. Применяя, как и для регистра счёта, к результату счёта на выходе DO комбинационные схемы (КС) дешифрации прочих состояний в дополнение к переносу CY (аналог </w:t>
      </w:r>
      <w:proofErr w:type="spellStart"/>
      <w:r w:rsidR="00697510" w:rsidRPr="00697510">
        <w:rPr>
          <w:rFonts w:ascii="Times New Roman" w:hAnsi="Times New Roman" w:cs="Times New Roman"/>
        </w:rPr>
        <w:t>Cr</w:t>
      </w:r>
      <w:proofErr w:type="spellEnd"/>
      <w:r w:rsidR="00697510" w:rsidRPr="00697510">
        <w:rPr>
          <w:rFonts w:ascii="Times New Roman" w:hAnsi="Times New Roman" w:cs="Times New Roman"/>
        </w:rPr>
        <w:t xml:space="preserve">) могут быть сформированы бинарные признаки Zero, состояние старшего бита в качестве признака </w:t>
      </w:r>
      <w:proofErr w:type="spellStart"/>
      <w:r w:rsidR="00697510" w:rsidRPr="00697510">
        <w:rPr>
          <w:rFonts w:ascii="Times New Roman" w:hAnsi="Times New Roman" w:cs="Times New Roman"/>
        </w:rPr>
        <w:t>Sign</w:t>
      </w:r>
      <w:proofErr w:type="spellEnd"/>
      <w:r w:rsidR="00697510" w:rsidRPr="00697510">
        <w:rPr>
          <w:rFonts w:ascii="Times New Roman" w:hAnsi="Times New Roman" w:cs="Times New Roman"/>
        </w:rPr>
        <w:t xml:space="preserve">, четности или нечётности результата </w:t>
      </w:r>
      <w:proofErr w:type="spellStart"/>
      <w:r w:rsidR="00697510" w:rsidRPr="00697510">
        <w:rPr>
          <w:rFonts w:ascii="Times New Roman" w:hAnsi="Times New Roman" w:cs="Times New Roman"/>
        </w:rPr>
        <w:t>Parity</w:t>
      </w:r>
      <w:proofErr w:type="spellEnd"/>
      <w:r w:rsidR="00697510" w:rsidRPr="00697510">
        <w:rPr>
          <w:rFonts w:ascii="Times New Roman" w:hAnsi="Times New Roman" w:cs="Times New Roman"/>
        </w:rPr>
        <w:t xml:space="preserve">. </w:t>
      </w:r>
      <w:proofErr w:type="gramStart"/>
      <w:r w:rsidR="00697510" w:rsidRPr="00697510">
        <w:rPr>
          <w:rFonts w:ascii="Times New Roman" w:hAnsi="Times New Roman" w:cs="Times New Roman"/>
        </w:rPr>
        <w:t>Признаки ,</w:t>
      </w:r>
      <w:proofErr w:type="gramEnd"/>
      <w:r w:rsidR="00697510" w:rsidRPr="00697510">
        <w:rPr>
          <w:rFonts w:ascii="Times New Roman" w:hAnsi="Times New Roman" w:cs="Times New Roman"/>
        </w:rPr>
        <w:t xml:space="preserve"> ≥, ≠, ≤ и др. для одиночной переменной в счётном преобразовании смысла не имеют и могут игнорироваться до выполнения прочих операций комбинационного </w:t>
      </w:r>
      <w:proofErr w:type="spellStart"/>
      <w:r w:rsidR="00697510" w:rsidRPr="00697510">
        <w:rPr>
          <w:rFonts w:ascii="Times New Roman" w:hAnsi="Times New Roman" w:cs="Times New Roman"/>
        </w:rPr>
        <w:t>компарирования</w:t>
      </w:r>
      <w:proofErr w:type="spellEnd"/>
      <w:r w:rsidR="00697510" w:rsidRPr="00697510">
        <w:rPr>
          <w:rFonts w:ascii="Times New Roman" w:hAnsi="Times New Roman" w:cs="Times New Roman"/>
        </w:rPr>
        <w:t xml:space="preserve"> (сравнения). В преобразовании данных по принципу сдвига на регистре сдвига, как и на регистре счёта, не требуются дополнительных средств хранения операнда. Арифметическое суммирование, вычитание, сравнение двух операндов на счётных регистрах имеет недостатком недопустимо большое время исполнения операций. Предпочтительным для этих операций с двумя (и более) операндами является применение комбинационных сумматоров. Схема и условное обозначение и результат суммирования одноразрядного двоичного сумматора приведены на рисунках 2 </w:t>
      </w:r>
      <w:proofErr w:type="spellStart"/>
      <w:proofErr w:type="gramStart"/>
      <w:r w:rsidR="00697510" w:rsidRPr="00697510">
        <w:rPr>
          <w:rFonts w:ascii="Times New Roman" w:hAnsi="Times New Roman" w:cs="Times New Roman"/>
        </w:rPr>
        <w:t>а,б</w:t>
      </w:r>
      <w:proofErr w:type="gramEnd"/>
      <w:r w:rsidR="00697510" w:rsidRPr="00697510">
        <w:rPr>
          <w:rFonts w:ascii="Times New Roman" w:hAnsi="Times New Roman" w:cs="Times New Roman"/>
        </w:rPr>
        <w:t>,с</w:t>
      </w:r>
      <w:proofErr w:type="spellEnd"/>
      <w:r w:rsidR="00697510" w:rsidRPr="00697510">
        <w:rPr>
          <w:rFonts w:ascii="Times New Roman" w:hAnsi="Times New Roman" w:cs="Times New Roman"/>
        </w:rPr>
        <w:t xml:space="preserve"> соответственно.</w:t>
      </w:r>
    </w:p>
    <w:p w14:paraId="04B899E0" w14:textId="1B8F86EB" w:rsidR="0066488B" w:rsidRDefault="0066488B" w:rsidP="0066488B">
      <w:pPr>
        <w:tabs>
          <w:tab w:val="num" w:pos="720"/>
        </w:tabs>
        <w:jc w:val="center"/>
        <w:rPr>
          <w:rFonts w:ascii="Times New Roman" w:hAnsi="Times New Roman" w:cs="Times New Roman"/>
        </w:rPr>
      </w:pPr>
      <w:r w:rsidRPr="0066488B">
        <w:rPr>
          <w:rFonts w:ascii="Times New Roman" w:hAnsi="Times New Roman" w:cs="Times New Roman"/>
        </w:rPr>
        <w:drawing>
          <wp:inline distT="0" distB="0" distL="0" distR="0" wp14:anchorId="6C37994B" wp14:editId="0FF76357">
            <wp:extent cx="5940425" cy="1049020"/>
            <wp:effectExtent l="0" t="0" r="3175" b="0"/>
            <wp:docPr id="178318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453" name=""/>
                    <pic:cNvPicPr/>
                  </pic:nvPicPr>
                  <pic:blipFill>
                    <a:blip r:embed="rId6"/>
                    <a:stretch>
                      <a:fillRect/>
                    </a:stretch>
                  </pic:blipFill>
                  <pic:spPr>
                    <a:xfrm>
                      <a:off x="0" y="0"/>
                      <a:ext cx="5940425" cy="1049020"/>
                    </a:xfrm>
                    <a:prstGeom prst="rect">
                      <a:avLst/>
                    </a:prstGeom>
                  </pic:spPr>
                </pic:pic>
              </a:graphicData>
            </a:graphic>
          </wp:inline>
        </w:drawing>
      </w:r>
    </w:p>
    <w:p w14:paraId="7E01F17A" w14:textId="45B5BD77" w:rsidR="0066488B" w:rsidRDefault="00697510" w:rsidP="0066488B">
      <w:pPr>
        <w:tabs>
          <w:tab w:val="num" w:pos="720"/>
        </w:tabs>
        <w:jc w:val="center"/>
        <w:rPr>
          <w:rFonts w:ascii="Times New Roman" w:hAnsi="Times New Roman" w:cs="Times New Roman"/>
        </w:rPr>
      </w:pPr>
      <w:r w:rsidRPr="00697510">
        <w:rPr>
          <w:rFonts w:ascii="Times New Roman" w:hAnsi="Times New Roman" w:cs="Times New Roman"/>
        </w:rPr>
        <w:t>Рисунок 2 - Полный одноразрядный двоичный сумматор</w:t>
      </w:r>
    </w:p>
    <w:p w14:paraId="643E997C" w14:textId="77777777" w:rsidR="0066488B" w:rsidRDefault="0066488B" w:rsidP="00BC7A3D">
      <w:pPr>
        <w:tabs>
          <w:tab w:val="num" w:pos="720"/>
        </w:tabs>
        <w:jc w:val="both"/>
        <w:rPr>
          <w:rFonts w:ascii="Times New Roman" w:hAnsi="Times New Roman" w:cs="Times New Roman"/>
        </w:rPr>
      </w:pPr>
      <w:r>
        <w:rPr>
          <w:rFonts w:ascii="Times New Roman" w:hAnsi="Times New Roman" w:cs="Times New Roman"/>
        </w:rPr>
        <w:lastRenderedPageBreak/>
        <w:tab/>
      </w:r>
      <w:r w:rsidR="00697510" w:rsidRPr="00697510">
        <w:rPr>
          <w:rFonts w:ascii="Times New Roman" w:hAnsi="Times New Roman" w:cs="Times New Roman"/>
        </w:rPr>
        <w:t xml:space="preserve">На рисунках 2 символьное обозначение HS применено для одноразрядного двоичного полусумматора. Обозначения P0, P1 соответствуют битам входного и выходного переносов, </w:t>
      </w:r>
      <w:proofErr w:type="gramStart"/>
      <w:r w:rsidR="00697510" w:rsidRPr="00697510">
        <w:rPr>
          <w:rFonts w:ascii="Times New Roman" w:hAnsi="Times New Roman" w:cs="Times New Roman"/>
        </w:rPr>
        <w:t>А</w:t>
      </w:r>
      <w:proofErr w:type="gramEnd"/>
      <w:r w:rsidR="00697510" w:rsidRPr="00697510">
        <w:rPr>
          <w:rFonts w:ascii="Times New Roman" w:hAnsi="Times New Roman" w:cs="Times New Roman"/>
        </w:rPr>
        <w:t xml:space="preserve"> и В соответствуют состояниям одного двоичного разряда переменных А и В. </w:t>
      </w:r>
    </w:p>
    <w:p w14:paraId="3461DD9E" w14:textId="500B9ACC" w:rsidR="0066488B" w:rsidRDefault="0066488B"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Схема, обозначение и таблица истинности одноразрядного двоичного полусумматора приведены на рисунках 3 </w:t>
      </w:r>
      <w:proofErr w:type="spellStart"/>
      <w:proofErr w:type="gramStart"/>
      <w:r w:rsidR="00697510" w:rsidRPr="00697510">
        <w:rPr>
          <w:rFonts w:ascii="Times New Roman" w:hAnsi="Times New Roman" w:cs="Times New Roman"/>
        </w:rPr>
        <w:t>а,б</w:t>
      </w:r>
      <w:proofErr w:type="gramEnd"/>
      <w:r w:rsidR="00697510" w:rsidRPr="00697510">
        <w:rPr>
          <w:rFonts w:ascii="Times New Roman" w:hAnsi="Times New Roman" w:cs="Times New Roman"/>
        </w:rPr>
        <w:t>,в</w:t>
      </w:r>
      <w:proofErr w:type="spellEnd"/>
      <w:r w:rsidR="00697510" w:rsidRPr="00697510">
        <w:rPr>
          <w:rFonts w:ascii="Times New Roman" w:hAnsi="Times New Roman" w:cs="Times New Roman"/>
        </w:rPr>
        <w:t xml:space="preserve"> соответственно.</w:t>
      </w:r>
    </w:p>
    <w:p w14:paraId="27F43F5E" w14:textId="4EDCBE78" w:rsidR="0066488B" w:rsidRDefault="0066488B" w:rsidP="0066488B">
      <w:pPr>
        <w:tabs>
          <w:tab w:val="num" w:pos="720"/>
        </w:tabs>
        <w:jc w:val="center"/>
        <w:rPr>
          <w:rFonts w:ascii="Times New Roman" w:hAnsi="Times New Roman" w:cs="Times New Roman"/>
        </w:rPr>
      </w:pPr>
      <w:r w:rsidRPr="0066488B">
        <w:rPr>
          <w:rFonts w:ascii="Times New Roman" w:hAnsi="Times New Roman" w:cs="Times New Roman"/>
        </w:rPr>
        <w:drawing>
          <wp:inline distT="0" distB="0" distL="0" distR="0" wp14:anchorId="0583E600" wp14:editId="02587894">
            <wp:extent cx="5940425" cy="1778635"/>
            <wp:effectExtent l="0" t="0" r="3175" b="0"/>
            <wp:docPr id="1518798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8680" name=""/>
                    <pic:cNvPicPr/>
                  </pic:nvPicPr>
                  <pic:blipFill>
                    <a:blip r:embed="rId7"/>
                    <a:stretch>
                      <a:fillRect/>
                    </a:stretch>
                  </pic:blipFill>
                  <pic:spPr>
                    <a:xfrm>
                      <a:off x="0" y="0"/>
                      <a:ext cx="5940425" cy="1778635"/>
                    </a:xfrm>
                    <a:prstGeom prst="rect">
                      <a:avLst/>
                    </a:prstGeom>
                  </pic:spPr>
                </pic:pic>
              </a:graphicData>
            </a:graphic>
          </wp:inline>
        </w:drawing>
      </w:r>
    </w:p>
    <w:p w14:paraId="238A9EEF" w14:textId="3F3EDB91" w:rsidR="0066488B" w:rsidRDefault="00697510" w:rsidP="0066488B">
      <w:pPr>
        <w:tabs>
          <w:tab w:val="num" w:pos="720"/>
        </w:tabs>
        <w:jc w:val="center"/>
        <w:rPr>
          <w:rFonts w:ascii="Times New Roman" w:hAnsi="Times New Roman" w:cs="Times New Roman"/>
        </w:rPr>
      </w:pPr>
      <w:r w:rsidRPr="00697510">
        <w:rPr>
          <w:rFonts w:ascii="Times New Roman" w:hAnsi="Times New Roman" w:cs="Times New Roman"/>
        </w:rPr>
        <w:t>Рисунок 3 - Двоичный полусумматор</w:t>
      </w:r>
    </w:p>
    <w:p w14:paraId="5D49F3FB" w14:textId="77777777" w:rsidR="00225A62" w:rsidRDefault="0066488B"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Для суммирования многоразрядных двоичных чисел </w:t>
      </w:r>
      <w:proofErr w:type="spellStart"/>
      <w:r w:rsidR="00697510" w:rsidRPr="00697510">
        <w:rPr>
          <w:rFonts w:ascii="Times New Roman" w:hAnsi="Times New Roman" w:cs="Times New Roman"/>
        </w:rPr>
        <w:t>каскадируются</w:t>
      </w:r>
      <w:proofErr w:type="spellEnd"/>
      <w:r w:rsidR="00697510" w:rsidRPr="00697510">
        <w:rPr>
          <w:rFonts w:ascii="Times New Roman" w:hAnsi="Times New Roman" w:cs="Times New Roman"/>
        </w:rPr>
        <w:t xml:space="preserve"> одноразрядные полные двоичные сумматоры по схеме, показанной на рисунке 4. </w:t>
      </w:r>
    </w:p>
    <w:p w14:paraId="4DE3B7B3" w14:textId="2A415BDE" w:rsidR="00225A62" w:rsidRDefault="00225A62" w:rsidP="00225A62">
      <w:pPr>
        <w:tabs>
          <w:tab w:val="num" w:pos="720"/>
        </w:tabs>
        <w:jc w:val="center"/>
        <w:rPr>
          <w:rFonts w:ascii="Times New Roman" w:hAnsi="Times New Roman" w:cs="Times New Roman"/>
        </w:rPr>
      </w:pPr>
      <w:r w:rsidRPr="00225A62">
        <w:rPr>
          <w:rFonts w:ascii="Times New Roman" w:hAnsi="Times New Roman" w:cs="Times New Roman"/>
        </w:rPr>
        <w:drawing>
          <wp:inline distT="0" distB="0" distL="0" distR="0" wp14:anchorId="286E1450" wp14:editId="56820D2A">
            <wp:extent cx="5940425" cy="1200150"/>
            <wp:effectExtent l="0" t="0" r="3175" b="0"/>
            <wp:docPr id="1222051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1745" name=""/>
                    <pic:cNvPicPr/>
                  </pic:nvPicPr>
                  <pic:blipFill>
                    <a:blip r:embed="rId8"/>
                    <a:stretch>
                      <a:fillRect/>
                    </a:stretch>
                  </pic:blipFill>
                  <pic:spPr>
                    <a:xfrm>
                      <a:off x="0" y="0"/>
                      <a:ext cx="5940425" cy="1200150"/>
                    </a:xfrm>
                    <a:prstGeom prst="rect">
                      <a:avLst/>
                    </a:prstGeom>
                  </pic:spPr>
                </pic:pic>
              </a:graphicData>
            </a:graphic>
          </wp:inline>
        </w:drawing>
      </w:r>
    </w:p>
    <w:p w14:paraId="2354E65F" w14:textId="7E21E892" w:rsidR="00225A62" w:rsidRDefault="00697510" w:rsidP="00225A62">
      <w:pPr>
        <w:tabs>
          <w:tab w:val="num" w:pos="720"/>
        </w:tabs>
        <w:jc w:val="center"/>
        <w:rPr>
          <w:rFonts w:ascii="Times New Roman" w:hAnsi="Times New Roman" w:cs="Times New Roman"/>
        </w:rPr>
      </w:pPr>
      <w:r w:rsidRPr="00697510">
        <w:rPr>
          <w:rFonts w:ascii="Times New Roman" w:hAnsi="Times New Roman" w:cs="Times New Roman"/>
        </w:rPr>
        <w:t>Рисунок 4 - Восьмиразрядный двоичный сумматор</w:t>
      </w:r>
    </w:p>
    <w:p w14:paraId="69F0857F" w14:textId="77777777" w:rsidR="00225A62" w:rsidRDefault="00225A6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Комбинационные сумматоры для суммирования двоично-десятичных чисел выполняются каскадированием двоичных сумматоров с коррекцией результата двоичного суммирования в четырёхразрядной секции, если он превысил число 9, суммированием с числом 6. </w:t>
      </w:r>
    </w:p>
    <w:p w14:paraId="70D4C80A" w14:textId="77777777" w:rsidR="00225A62" w:rsidRDefault="00225A62"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На рисунке 5 приведена такая четырёхразрядная двоично-десятичная секция сумматора. </w:t>
      </w:r>
    </w:p>
    <w:p w14:paraId="73ED3557" w14:textId="3B376034" w:rsidR="00225A62" w:rsidRDefault="00225A62" w:rsidP="00225A62">
      <w:pPr>
        <w:tabs>
          <w:tab w:val="num" w:pos="720"/>
        </w:tabs>
        <w:jc w:val="center"/>
        <w:rPr>
          <w:rFonts w:ascii="Times New Roman" w:hAnsi="Times New Roman" w:cs="Times New Roman"/>
        </w:rPr>
      </w:pPr>
      <w:r w:rsidRPr="00225A62">
        <w:rPr>
          <w:rFonts w:ascii="Times New Roman" w:hAnsi="Times New Roman" w:cs="Times New Roman"/>
        </w:rPr>
        <w:drawing>
          <wp:inline distT="0" distB="0" distL="0" distR="0" wp14:anchorId="5672785E" wp14:editId="14AE94D3">
            <wp:extent cx="3512496" cy="1927274"/>
            <wp:effectExtent l="0" t="0" r="0" b="0"/>
            <wp:docPr id="376231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1391" name=""/>
                    <pic:cNvPicPr/>
                  </pic:nvPicPr>
                  <pic:blipFill>
                    <a:blip r:embed="rId9"/>
                    <a:stretch>
                      <a:fillRect/>
                    </a:stretch>
                  </pic:blipFill>
                  <pic:spPr>
                    <a:xfrm>
                      <a:off x="0" y="0"/>
                      <a:ext cx="3555436" cy="1950835"/>
                    </a:xfrm>
                    <a:prstGeom prst="rect">
                      <a:avLst/>
                    </a:prstGeom>
                  </pic:spPr>
                </pic:pic>
              </a:graphicData>
            </a:graphic>
          </wp:inline>
        </w:drawing>
      </w:r>
    </w:p>
    <w:p w14:paraId="7C437713" w14:textId="6E24506D" w:rsidR="00225A62" w:rsidRDefault="00697510" w:rsidP="00225A62">
      <w:pPr>
        <w:tabs>
          <w:tab w:val="num" w:pos="720"/>
        </w:tabs>
        <w:jc w:val="center"/>
        <w:rPr>
          <w:rFonts w:ascii="Times New Roman" w:hAnsi="Times New Roman" w:cs="Times New Roman"/>
        </w:rPr>
      </w:pPr>
      <w:r w:rsidRPr="00697510">
        <w:rPr>
          <w:rFonts w:ascii="Times New Roman" w:hAnsi="Times New Roman" w:cs="Times New Roman"/>
        </w:rPr>
        <w:t>Рисунок 5 - Декада двоично-десятичного сумматора</w:t>
      </w:r>
    </w:p>
    <w:p w14:paraId="450F4F18" w14:textId="77777777" w:rsidR="00B36E01" w:rsidRDefault="00225A62" w:rsidP="00BC7A3D">
      <w:pPr>
        <w:tabs>
          <w:tab w:val="num" w:pos="720"/>
        </w:tabs>
        <w:jc w:val="both"/>
        <w:rPr>
          <w:rFonts w:ascii="Times New Roman" w:hAnsi="Times New Roman" w:cs="Times New Roman"/>
        </w:rPr>
      </w:pPr>
      <w:r>
        <w:rPr>
          <w:rFonts w:ascii="Times New Roman" w:hAnsi="Times New Roman" w:cs="Times New Roman"/>
        </w:rPr>
        <w:lastRenderedPageBreak/>
        <w:tab/>
      </w:r>
      <w:r w:rsidR="00697510" w:rsidRPr="00697510">
        <w:rPr>
          <w:rFonts w:ascii="Times New Roman" w:hAnsi="Times New Roman" w:cs="Times New Roman"/>
        </w:rPr>
        <w:t xml:space="preserve">Комбинационный сумматор применяется и для выполнения операции параллельного аппаратного вычитания и сравнения двоичных чисел по принципу вычитания. Вычитание двух чисел сводится к операции сложения по схеме: </w:t>
      </w:r>
    </w:p>
    <w:p w14:paraId="55C4CEA0" w14:textId="7A37A6AA" w:rsidR="00B36E01" w:rsidRDefault="00697510" w:rsidP="00B36E01">
      <w:pPr>
        <w:tabs>
          <w:tab w:val="num" w:pos="720"/>
        </w:tabs>
        <w:jc w:val="center"/>
        <w:rPr>
          <w:rFonts w:ascii="Times New Roman" w:hAnsi="Times New Roman" w:cs="Times New Roman"/>
        </w:rPr>
      </w:pPr>
      <w:r w:rsidRPr="00697510">
        <w:rPr>
          <w:rFonts w:ascii="Times New Roman" w:hAnsi="Times New Roman" w:cs="Times New Roman"/>
        </w:rPr>
        <w:t>С = A – B = A + (2</w:t>
      </w:r>
      <w:r w:rsidRPr="00B36E01">
        <w:rPr>
          <w:rFonts w:ascii="Times New Roman" w:hAnsi="Times New Roman" w:cs="Times New Roman"/>
          <w:vertAlign w:val="superscript"/>
        </w:rPr>
        <w:t>n</w:t>
      </w:r>
      <w:r w:rsidRPr="00697510">
        <w:rPr>
          <w:rFonts w:ascii="Times New Roman" w:hAnsi="Times New Roman" w:cs="Times New Roman"/>
        </w:rPr>
        <w:t xml:space="preserve"> – B) – 2</w:t>
      </w:r>
      <w:r w:rsidRPr="00B36E01">
        <w:rPr>
          <w:rFonts w:ascii="Times New Roman" w:hAnsi="Times New Roman" w:cs="Times New Roman"/>
          <w:vertAlign w:val="superscript"/>
        </w:rPr>
        <w:t>n</w:t>
      </w:r>
      <w:r w:rsidRPr="00697510">
        <w:rPr>
          <w:rFonts w:ascii="Times New Roman" w:hAnsi="Times New Roman" w:cs="Times New Roman"/>
        </w:rPr>
        <w:t>,</w:t>
      </w:r>
    </w:p>
    <w:p w14:paraId="123327C5" w14:textId="77777777" w:rsidR="00B36E01" w:rsidRDefault="00697510" w:rsidP="00BC7A3D">
      <w:pPr>
        <w:tabs>
          <w:tab w:val="num" w:pos="720"/>
        </w:tabs>
        <w:jc w:val="both"/>
        <w:rPr>
          <w:rFonts w:ascii="Times New Roman" w:hAnsi="Times New Roman" w:cs="Times New Roman"/>
        </w:rPr>
      </w:pPr>
      <w:r w:rsidRPr="00697510">
        <w:rPr>
          <w:rFonts w:ascii="Times New Roman" w:hAnsi="Times New Roman" w:cs="Times New Roman"/>
        </w:rPr>
        <w:t>где 2</w:t>
      </w:r>
      <w:r w:rsidRPr="00B36E01">
        <w:rPr>
          <w:rFonts w:ascii="Times New Roman" w:hAnsi="Times New Roman" w:cs="Times New Roman"/>
          <w:vertAlign w:val="superscript"/>
        </w:rPr>
        <w:t>n</w:t>
      </w:r>
      <w:r w:rsidRPr="00697510">
        <w:rPr>
          <w:rFonts w:ascii="Times New Roman" w:hAnsi="Times New Roman" w:cs="Times New Roman"/>
        </w:rPr>
        <w:t xml:space="preserve"> – B = B + 1 – дополнение В до числа 2</w:t>
      </w:r>
      <w:r w:rsidRPr="00B36E01">
        <w:rPr>
          <w:rFonts w:ascii="Times New Roman" w:hAnsi="Times New Roman" w:cs="Times New Roman"/>
          <w:vertAlign w:val="superscript"/>
        </w:rPr>
        <w:t>n</w:t>
      </w:r>
      <w:r w:rsidRPr="00697510">
        <w:rPr>
          <w:rFonts w:ascii="Times New Roman" w:hAnsi="Times New Roman" w:cs="Times New Roman"/>
        </w:rPr>
        <w:t xml:space="preserve">, которое легко получить без помощи специальных схем, использующих вычитание. </w:t>
      </w:r>
    </w:p>
    <w:p w14:paraId="435BF578" w14:textId="77777777" w:rsidR="00B36E01" w:rsidRDefault="00B36E01"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Комбинационные сумматоры не имеют средств хранения для входных переменных. Этот недостаток следует преодолевать установкой на входах сумматора регистров хранения для обоих операндов и бита входного переноса. Выходные состояния сумматора будут неизменными до новой загрузки данных в регистры хранения операндов. Расширенный набор бинарных признаков на выходе сумматора может быть реализован комбинационными схемами, показанными на рисунке 1. Для управления состояниями выхода сумматора и КС бинарных признаков применяются отдельные формирователи с третьим состоянием, активируемые управляющими сигналами разрешения выходов данных и бинарных признаков. </w:t>
      </w:r>
    </w:p>
    <w:p w14:paraId="1F451156" w14:textId="77777777" w:rsidR="00B36E01" w:rsidRDefault="00B36E01"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Для отработки операций арифметического сложения и вычитания чисел разных форм представления в современных процессорах применяются модули параллельных полных комбинационных сумматоров. Поэтому, как и в модулях логической обработки, в модулях сложения/вычитания применяются регистры рабочего хранения операндов. Обобщенное функциональное обозначение сумматора разрядности n, оборудованного средствами хранения, формирования бинарных признаков и управления выходами показано на рисунке 6. </w:t>
      </w:r>
    </w:p>
    <w:p w14:paraId="7973BC08" w14:textId="57C93DBD" w:rsidR="00B36E01" w:rsidRDefault="00B36E01" w:rsidP="00B36E01">
      <w:pPr>
        <w:tabs>
          <w:tab w:val="num" w:pos="720"/>
        </w:tabs>
        <w:jc w:val="center"/>
        <w:rPr>
          <w:rFonts w:ascii="Times New Roman" w:hAnsi="Times New Roman" w:cs="Times New Roman"/>
        </w:rPr>
      </w:pPr>
      <w:r w:rsidRPr="00B36E01">
        <w:rPr>
          <w:rFonts w:ascii="Times New Roman" w:hAnsi="Times New Roman" w:cs="Times New Roman"/>
        </w:rPr>
        <w:drawing>
          <wp:inline distT="0" distB="0" distL="0" distR="0" wp14:anchorId="5E52733F" wp14:editId="66B7DBBA">
            <wp:extent cx="1983544" cy="2316496"/>
            <wp:effectExtent l="0" t="0" r="0" b="7620"/>
            <wp:docPr id="688546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6129" name=""/>
                    <pic:cNvPicPr/>
                  </pic:nvPicPr>
                  <pic:blipFill>
                    <a:blip r:embed="rId10"/>
                    <a:stretch>
                      <a:fillRect/>
                    </a:stretch>
                  </pic:blipFill>
                  <pic:spPr>
                    <a:xfrm>
                      <a:off x="0" y="0"/>
                      <a:ext cx="1990266" cy="2324347"/>
                    </a:xfrm>
                    <a:prstGeom prst="rect">
                      <a:avLst/>
                    </a:prstGeom>
                  </pic:spPr>
                </pic:pic>
              </a:graphicData>
            </a:graphic>
          </wp:inline>
        </w:drawing>
      </w:r>
    </w:p>
    <w:p w14:paraId="191D8D76" w14:textId="3507A49D" w:rsidR="00B36E01" w:rsidRDefault="00697510" w:rsidP="00B36E01">
      <w:pPr>
        <w:tabs>
          <w:tab w:val="num" w:pos="720"/>
        </w:tabs>
        <w:jc w:val="center"/>
        <w:rPr>
          <w:rFonts w:ascii="Times New Roman" w:hAnsi="Times New Roman" w:cs="Times New Roman"/>
        </w:rPr>
      </w:pPr>
      <w:r w:rsidRPr="00697510">
        <w:rPr>
          <w:rFonts w:ascii="Times New Roman" w:hAnsi="Times New Roman" w:cs="Times New Roman"/>
        </w:rPr>
        <w:t>Рисунок 6 - Функциональный модуль сумматора с регистрами хранения и управлением выходами</w:t>
      </w:r>
    </w:p>
    <w:p w14:paraId="18ED2278" w14:textId="77777777" w:rsidR="005E13A6" w:rsidRDefault="00B36E01"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Внешнее описание модуля арифметического сложения/вычитания расширено на один вход CYI и два выхода CYO, V. Вход CYI предназначен для ввода бита переноса, если это предусматривается контекстом алгоритма арифметической операции. По выходу CYO выдаётся потенциальный сигнал состояния бита переноса при сложении положительных чисел (или </w:t>
      </w:r>
      <w:proofErr w:type="spellStart"/>
      <w:r w:rsidR="00697510" w:rsidRPr="00697510">
        <w:rPr>
          <w:rFonts w:ascii="Times New Roman" w:hAnsi="Times New Roman" w:cs="Times New Roman"/>
        </w:rPr>
        <w:t>заёма</w:t>
      </w:r>
      <w:proofErr w:type="spellEnd"/>
      <w:r w:rsidR="00697510" w:rsidRPr="00697510">
        <w:rPr>
          <w:rFonts w:ascii="Times New Roman" w:hAnsi="Times New Roman" w:cs="Times New Roman"/>
        </w:rPr>
        <w:t xml:space="preserve"> при вычитании), а также переносы в знаковый разряд при работе с числами со знаком. Выход V предназначен для вывода битов состояния переполнения разрядной </w:t>
      </w:r>
      <w:r w:rsidR="00697510" w:rsidRPr="00697510">
        <w:rPr>
          <w:rFonts w:ascii="Times New Roman" w:hAnsi="Times New Roman" w:cs="Times New Roman"/>
        </w:rPr>
        <w:lastRenderedPageBreak/>
        <w:t xml:space="preserve">сетки сумматора, идентификации знака результата при обработке чисел со знаком. Бит V устанавливается (V=1) в двух случаях по формуле: </w:t>
      </w:r>
    </w:p>
    <w:p w14:paraId="093BBDE4" w14:textId="77777777" w:rsidR="005E13A6" w:rsidRDefault="00697510" w:rsidP="005E13A6">
      <w:pPr>
        <w:tabs>
          <w:tab w:val="num" w:pos="720"/>
        </w:tabs>
        <w:jc w:val="center"/>
        <w:rPr>
          <w:rFonts w:ascii="Times New Roman" w:hAnsi="Times New Roman" w:cs="Times New Roman"/>
        </w:rPr>
      </w:pPr>
      <w:r w:rsidRPr="00697510">
        <w:rPr>
          <w:rFonts w:ascii="Times New Roman" w:hAnsi="Times New Roman" w:cs="Times New Roman"/>
        </w:rPr>
        <w:t>V = (</w:t>
      </w:r>
      <w:proofErr w:type="spellStart"/>
      <w:r w:rsidRPr="00697510">
        <w:rPr>
          <w:rFonts w:ascii="Times New Roman" w:hAnsi="Times New Roman" w:cs="Times New Roman"/>
        </w:rPr>
        <w:t>ЗнР</w:t>
      </w:r>
      <w:proofErr w:type="spellEnd"/>
      <w:r w:rsidRPr="00697510">
        <w:rPr>
          <w:rFonts w:ascii="Times New Roman" w:hAnsi="Times New Roman" w:cs="Times New Roman"/>
        </w:rPr>
        <w:t xml:space="preserve"> </w:t>
      </w:r>
      <w:proofErr w:type="gramStart"/>
      <w:r w:rsidRPr="00697510">
        <w:rPr>
          <w:rFonts w:ascii="Times New Roman" w:hAnsi="Times New Roman" w:cs="Times New Roman"/>
        </w:rPr>
        <w:t>—&gt;CYO</w:t>
      </w:r>
      <w:proofErr w:type="gramEnd"/>
      <w:r w:rsidRPr="00697510">
        <w:rPr>
          <w:rFonts w:ascii="Times New Roman" w:hAnsi="Times New Roman" w:cs="Times New Roman"/>
        </w:rPr>
        <w:t xml:space="preserve">) </w:t>
      </w:r>
      <w:r w:rsidRPr="00697510">
        <w:rPr>
          <w:rFonts w:ascii="Times New Roman" w:hAnsi="Times New Roman" w:cs="Times New Roman"/>
        </w:rPr>
        <w:sym w:font="Symbol" w:char="F0C5"/>
      </w:r>
      <w:r w:rsidRPr="00697510">
        <w:rPr>
          <w:rFonts w:ascii="Times New Roman" w:hAnsi="Times New Roman" w:cs="Times New Roman"/>
        </w:rPr>
        <w:t xml:space="preserve"> (</w:t>
      </w:r>
      <w:proofErr w:type="spellStart"/>
      <w:r w:rsidRPr="00697510">
        <w:rPr>
          <w:rFonts w:ascii="Times New Roman" w:hAnsi="Times New Roman" w:cs="Times New Roman"/>
        </w:rPr>
        <w:t>СтРч</w:t>
      </w:r>
      <w:proofErr w:type="spellEnd"/>
      <w:r w:rsidRPr="00697510">
        <w:rPr>
          <w:rFonts w:ascii="Times New Roman" w:hAnsi="Times New Roman" w:cs="Times New Roman"/>
        </w:rPr>
        <w:t>—&gt;</w:t>
      </w:r>
      <w:proofErr w:type="spellStart"/>
      <w:r w:rsidRPr="00697510">
        <w:rPr>
          <w:rFonts w:ascii="Times New Roman" w:hAnsi="Times New Roman" w:cs="Times New Roman"/>
        </w:rPr>
        <w:t>ЗнР</w:t>
      </w:r>
      <w:proofErr w:type="spellEnd"/>
      <w:r w:rsidRPr="00697510">
        <w:rPr>
          <w:rFonts w:ascii="Times New Roman" w:hAnsi="Times New Roman" w:cs="Times New Roman"/>
        </w:rPr>
        <w:t>),</w:t>
      </w:r>
    </w:p>
    <w:p w14:paraId="4D866CE1" w14:textId="77777777" w:rsidR="005E13A6" w:rsidRDefault="00697510" w:rsidP="00BC7A3D">
      <w:pPr>
        <w:tabs>
          <w:tab w:val="num" w:pos="720"/>
        </w:tabs>
        <w:jc w:val="both"/>
        <w:rPr>
          <w:rFonts w:ascii="Times New Roman" w:hAnsi="Times New Roman" w:cs="Times New Roman"/>
        </w:rPr>
      </w:pPr>
      <w:r w:rsidRPr="00697510">
        <w:rPr>
          <w:rFonts w:ascii="Times New Roman" w:hAnsi="Times New Roman" w:cs="Times New Roman"/>
        </w:rPr>
        <w:t xml:space="preserve"> - если при обработке чисел со знаком в результате устанавливается бит CYO (перенос из знакового разряда </w:t>
      </w:r>
      <w:proofErr w:type="spellStart"/>
      <w:r w:rsidRPr="00697510">
        <w:rPr>
          <w:rFonts w:ascii="Times New Roman" w:hAnsi="Times New Roman" w:cs="Times New Roman"/>
        </w:rPr>
        <w:t>ЗнР</w:t>
      </w:r>
      <w:proofErr w:type="spellEnd"/>
      <w:r w:rsidRPr="00697510">
        <w:rPr>
          <w:rFonts w:ascii="Times New Roman" w:hAnsi="Times New Roman" w:cs="Times New Roman"/>
        </w:rPr>
        <w:t xml:space="preserve"> с учётом сложения знаковых разрядов), но отсутствует перенос из старшего разряда </w:t>
      </w:r>
      <w:proofErr w:type="spellStart"/>
      <w:r w:rsidRPr="00697510">
        <w:rPr>
          <w:rFonts w:ascii="Times New Roman" w:hAnsi="Times New Roman" w:cs="Times New Roman"/>
        </w:rPr>
        <w:t>СтРч</w:t>
      </w:r>
      <w:proofErr w:type="spellEnd"/>
      <w:r w:rsidRPr="00697510">
        <w:rPr>
          <w:rFonts w:ascii="Times New Roman" w:hAnsi="Times New Roman" w:cs="Times New Roman"/>
        </w:rPr>
        <w:t xml:space="preserve"> в знаковый разряд результата из следующего за ним старшего разряда модуля; </w:t>
      </w:r>
    </w:p>
    <w:p w14:paraId="142B2054" w14:textId="77777777" w:rsidR="005E13A6" w:rsidRDefault="00697510" w:rsidP="00BC7A3D">
      <w:pPr>
        <w:tabs>
          <w:tab w:val="num" w:pos="720"/>
        </w:tabs>
        <w:jc w:val="both"/>
        <w:rPr>
          <w:rFonts w:ascii="Times New Roman" w:hAnsi="Times New Roman" w:cs="Times New Roman"/>
        </w:rPr>
      </w:pPr>
      <w:r w:rsidRPr="00697510">
        <w:rPr>
          <w:rFonts w:ascii="Times New Roman" w:hAnsi="Times New Roman" w:cs="Times New Roman"/>
        </w:rPr>
        <w:t xml:space="preserve">- если первый из названных переносов отсутствует, но имеет место перенос в знаковый разряд </w:t>
      </w:r>
      <w:proofErr w:type="spellStart"/>
      <w:r w:rsidRPr="00697510">
        <w:rPr>
          <w:rFonts w:ascii="Times New Roman" w:hAnsi="Times New Roman" w:cs="Times New Roman"/>
        </w:rPr>
        <w:t>ЗнР</w:t>
      </w:r>
      <w:proofErr w:type="spellEnd"/>
      <w:r w:rsidRPr="00697510">
        <w:rPr>
          <w:rFonts w:ascii="Times New Roman" w:hAnsi="Times New Roman" w:cs="Times New Roman"/>
        </w:rPr>
        <w:t xml:space="preserve"> из старшего разряда модуля числа </w:t>
      </w:r>
      <w:proofErr w:type="spellStart"/>
      <w:r w:rsidRPr="00697510">
        <w:rPr>
          <w:rFonts w:ascii="Times New Roman" w:hAnsi="Times New Roman" w:cs="Times New Roman"/>
        </w:rPr>
        <w:t>СтРч</w:t>
      </w:r>
      <w:proofErr w:type="spellEnd"/>
      <w:r w:rsidRPr="00697510">
        <w:rPr>
          <w:rFonts w:ascii="Times New Roman" w:hAnsi="Times New Roman" w:cs="Times New Roman"/>
        </w:rPr>
        <w:t xml:space="preserve">. </w:t>
      </w:r>
    </w:p>
    <w:p w14:paraId="5A3D2CD5"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Активное состояние бита V указывает на </w:t>
      </w:r>
      <w:r w:rsidRPr="00697510">
        <w:rPr>
          <w:rFonts w:ascii="Times New Roman" w:hAnsi="Times New Roman" w:cs="Times New Roman"/>
        </w:rPr>
        <w:t>несоответствие</w:t>
      </w:r>
      <w:r w:rsidR="00697510" w:rsidRPr="00697510">
        <w:rPr>
          <w:rFonts w:ascii="Times New Roman" w:hAnsi="Times New Roman" w:cs="Times New Roman"/>
        </w:rPr>
        <w:t xml:space="preserve"> обрабатываемых чисел разрядной сетке АЛУ и требуется коррекция порождающего алгоритма. В первом случае знак результата будет отрицательный, а во втором - положительный. Предусматривая (если это необходимо) в сумматоре выход переноса из старшего разряда модуля числа в позицию знакового разряда CY2 (на рисунке 6 не показан) можно идентифицировать знак суммы при переполнении. </w:t>
      </w:r>
    </w:p>
    <w:p w14:paraId="29B4A564"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Переполнение разрядной сетки будет отсутствовать в результате суммирования при отсутствии обоих переносов или при одновременном их наличии. Установка знакового бита (</w:t>
      </w:r>
      <w:proofErr w:type="spellStart"/>
      <w:r w:rsidR="00697510" w:rsidRPr="00697510">
        <w:rPr>
          <w:rFonts w:ascii="Times New Roman" w:hAnsi="Times New Roman" w:cs="Times New Roman"/>
        </w:rPr>
        <w:t>ЗнР</w:t>
      </w:r>
      <w:proofErr w:type="spellEnd"/>
      <w:r w:rsidR="00697510" w:rsidRPr="00697510">
        <w:rPr>
          <w:rFonts w:ascii="Times New Roman" w:hAnsi="Times New Roman" w:cs="Times New Roman"/>
        </w:rPr>
        <w:t xml:space="preserve"> = 1) в этом случае соответствует отрицательному числу в дополнительном коде, а сброс бита (</w:t>
      </w:r>
      <w:proofErr w:type="spellStart"/>
      <w:r w:rsidR="00697510" w:rsidRPr="00697510">
        <w:rPr>
          <w:rFonts w:ascii="Times New Roman" w:hAnsi="Times New Roman" w:cs="Times New Roman"/>
        </w:rPr>
        <w:t>ЗнР</w:t>
      </w:r>
      <w:proofErr w:type="spellEnd"/>
      <w:r w:rsidR="00697510" w:rsidRPr="00697510">
        <w:rPr>
          <w:rFonts w:ascii="Times New Roman" w:hAnsi="Times New Roman" w:cs="Times New Roman"/>
        </w:rPr>
        <w:t xml:space="preserve"> = 0) соответствует положительному числу в прямом коде. Общепринятым является соглашение об использовании старшего бита разрядной сетки (суммы или разности) в качестве знакового т.е. старший разряд полной суммы есть </w:t>
      </w:r>
      <w:proofErr w:type="spellStart"/>
      <w:r w:rsidR="00697510" w:rsidRPr="00697510">
        <w:rPr>
          <w:rFonts w:ascii="Times New Roman" w:hAnsi="Times New Roman" w:cs="Times New Roman"/>
        </w:rPr>
        <w:t>ЗнР</w:t>
      </w:r>
      <w:proofErr w:type="spellEnd"/>
      <w:r w:rsidR="00697510" w:rsidRPr="00697510">
        <w:rPr>
          <w:rFonts w:ascii="Times New Roman" w:hAnsi="Times New Roman" w:cs="Times New Roman"/>
        </w:rPr>
        <w:t xml:space="preserve">. Для размерности машинного слова </w:t>
      </w:r>
      <w:proofErr w:type="gramStart"/>
      <w:r w:rsidR="00697510" w:rsidRPr="00697510">
        <w:rPr>
          <w:rFonts w:ascii="Times New Roman" w:hAnsi="Times New Roman" w:cs="Times New Roman"/>
        </w:rPr>
        <w:t>один байт это</w:t>
      </w:r>
      <w:proofErr w:type="gramEnd"/>
      <w:r w:rsidR="00697510" w:rsidRPr="00697510">
        <w:rPr>
          <w:rFonts w:ascii="Times New Roman" w:hAnsi="Times New Roman" w:cs="Times New Roman"/>
        </w:rPr>
        <w:t xml:space="preserve"> разряд D7, для размерности два байта – разряд D15 и т.д. Состояние (V </w:t>
      </w:r>
      <w:r w:rsidR="00697510" w:rsidRPr="00697510">
        <w:rPr>
          <w:rFonts w:ascii="Times New Roman" w:hAnsi="Times New Roman" w:cs="Times New Roman"/>
        </w:rPr>
        <w:sym w:font="Symbol" w:char="F0C5"/>
      </w:r>
      <w:r w:rsidR="00697510" w:rsidRPr="00697510">
        <w:rPr>
          <w:rFonts w:ascii="Times New Roman" w:hAnsi="Times New Roman" w:cs="Times New Roman"/>
        </w:rPr>
        <w:t xml:space="preserve"> </w:t>
      </w:r>
      <w:proofErr w:type="spellStart"/>
      <w:r w:rsidR="00697510" w:rsidRPr="00697510">
        <w:rPr>
          <w:rFonts w:ascii="Times New Roman" w:hAnsi="Times New Roman" w:cs="Times New Roman"/>
        </w:rPr>
        <w:t>ЗнР</w:t>
      </w:r>
      <w:proofErr w:type="spellEnd"/>
      <w:r w:rsidR="00697510" w:rsidRPr="00697510">
        <w:rPr>
          <w:rFonts w:ascii="Times New Roman" w:hAnsi="Times New Roman" w:cs="Times New Roman"/>
        </w:rPr>
        <w:t xml:space="preserve">) при (V = 0) однозначно определяет знак полученного результата. </w:t>
      </w:r>
    </w:p>
    <w:p w14:paraId="1C801320"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Комбинационный сумматор по физическим процессам переключения элементов является асинхронным устройством. После </w:t>
      </w:r>
      <w:proofErr w:type="spellStart"/>
      <w:r w:rsidR="00697510" w:rsidRPr="00697510">
        <w:rPr>
          <w:rFonts w:ascii="Times New Roman" w:hAnsi="Times New Roman" w:cs="Times New Roman"/>
        </w:rPr>
        <w:t>пераллельной</w:t>
      </w:r>
      <w:proofErr w:type="spellEnd"/>
      <w:r w:rsidR="00697510" w:rsidRPr="00697510">
        <w:rPr>
          <w:rFonts w:ascii="Times New Roman" w:hAnsi="Times New Roman" w:cs="Times New Roman"/>
        </w:rPr>
        <w:t xml:space="preserve"> записи операндов с некоторой задержкой распространения (в основном определяемой задержкой распространения межразрядных переносов) на выходе установится преобразованный результат. Повторная загрузка операндов может производится после съёма результата с выхода сумматора в соответствии с принятым алгоритмом решения целевой задачи. Как отмечалось, комбинационный сумматор может быть применён в качестве модуля накапливающего или вычитающего счёта вместо </w:t>
      </w:r>
      <w:proofErr w:type="spellStart"/>
      <w:r w:rsidR="00697510" w:rsidRPr="00697510">
        <w:rPr>
          <w:rFonts w:ascii="Times New Roman" w:hAnsi="Times New Roman" w:cs="Times New Roman"/>
        </w:rPr>
        <w:t>класических</w:t>
      </w:r>
      <w:proofErr w:type="spellEnd"/>
      <w:r w:rsidR="00697510" w:rsidRPr="00697510">
        <w:rPr>
          <w:rFonts w:ascii="Times New Roman" w:hAnsi="Times New Roman" w:cs="Times New Roman"/>
        </w:rPr>
        <w:t xml:space="preserve"> счётчиков что позволяет, сократить время выполнения операции </w:t>
      </w:r>
      <w:proofErr w:type="spellStart"/>
      <w:r w:rsidR="00697510" w:rsidRPr="00697510">
        <w:rPr>
          <w:rFonts w:ascii="Times New Roman" w:hAnsi="Times New Roman" w:cs="Times New Roman"/>
        </w:rPr>
        <w:t>суммировани</w:t>
      </w:r>
      <w:proofErr w:type="spellEnd"/>
      <w:r w:rsidR="00697510" w:rsidRPr="00697510">
        <w:rPr>
          <w:rFonts w:ascii="Times New Roman" w:hAnsi="Times New Roman" w:cs="Times New Roman"/>
        </w:rPr>
        <w:t xml:space="preserve"> и вычитания. </w:t>
      </w:r>
    </w:p>
    <w:p w14:paraId="68BAECD2"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Группы входов/выходов в модуле сумматора представлены сигнальными шинами и линиями в следующем соответствии: </w:t>
      </w:r>
    </w:p>
    <w:p w14:paraId="1AF0A5D6"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входы операнда А -DIA; </w:t>
      </w:r>
    </w:p>
    <w:p w14:paraId="377D0E0B" w14:textId="77777777" w:rsidR="005E13A6"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входы операнда В - DIB; </w:t>
      </w:r>
    </w:p>
    <w:p w14:paraId="1623B622" w14:textId="77777777" w:rsidR="00475D7C" w:rsidRDefault="005E13A6"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вход переноса CYI и выход переноса CYO; </w:t>
      </w:r>
    </w:p>
    <w:p w14:paraId="616E948D"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вход считывания суммы - RD и считывания бинарных признаков- EN; </w:t>
      </w:r>
    </w:p>
    <w:p w14:paraId="5053C7EE"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входы записи операндов А и В - WRA, WRB; </w:t>
      </w:r>
    </w:p>
    <w:p w14:paraId="4C9081B7"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lastRenderedPageBreak/>
        <w:tab/>
      </w:r>
      <w:r w:rsidR="00697510" w:rsidRPr="00697510">
        <w:rPr>
          <w:rFonts w:ascii="Times New Roman" w:hAnsi="Times New Roman" w:cs="Times New Roman"/>
        </w:rPr>
        <w:t xml:space="preserve">- выход суммы DO; </w:t>
      </w:r>
    </w:p>
    <w:p w14:paraId="06EBDF16"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 бинарные признаки, включая бит переполнения - V. </w:t>
      </w:r>
    </w:p>
    <w:p w14:paraId="7B418BC7"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Модули выполнения логических преобразований, за исключением операции </w:t>
      </w:r>
      <w:r w:rsidRPr="00697510">
        <w:rPr>
          <w:rFonts w:ascii="Times New Roman" w:hAnsi="Times New Roman" w:cs="Times New Roman"/>
        </w:rPr>
        <w:t>«Инверсия»,</w:t>
      </w:r>
      <w:r>
        <w:rPr>
          <w:rFonts w:ascii="Times New Roman" w:hAnsi="Times New Roman" w:cs="Times New Roman"/>
        </w:rPr>
        <w:t xml:space="preserve"> </w:t>
      </w:r>
      <w:r w:rsidR="00697510" w:rsidRPr="00697510">
        <w:rPr>
          <w:rFonts w:ascii="Times New Roman" w:hAnsi="Times New Roman" w:cs="Times New Roman"/>
        </w:rPr>
        <w:t xml:space="preserve">параллельно обрабатывают два операнда. Функциональное обозначение модулей выполнения </w:t>
      </w:r>
      <w:proofErr w:type="spellStart"/>
      <w:r w:rsidR="00697510" w:rsidRPr="00697510">
        <w:rPr>
          <w:rFonts w:ascii="Times New Roman" w:hAnsi="Times New Roman" w:cs="Times New Roman"/>
        </w:rPr>
        <w:t>двухоперандных</w:t>
      </w:r>
      <w:proofErr w:type="spellEnd"/>
      <w:r w:rsidR="00697510" w:rsidRPr="00697510">
        <w:rPr>
          <w:rFonts w:ascii="Times New Roman" w:hAnsi="Times New Roman" w:cs="Times New Roman"/>
        </w:rPr>
        <w:t xml:space="preserve"> логических операций АЛУ приведено на рисунке 7.</w:t>
      </w:r>
    </w:p>
    <w:p w14:paraId="35B29281" w14:textId="78244408" w:rsidR="00475D7C" w:rsidRDefault="00475D7C" w:rsidP="00475D7C">
      <w:pPr>
        <w:tabs>
          <w:tab w:val="num" w:pos="720"/>
        </w:tabs>
        <w:jc w:val="center"/>
        <w:rPr>
          <w:rFonts w:ascii="Times New Roman" w:hAnsi="Times New Roman" w:cs="Times New Roman"/>
        </w:rPr>
      </w:pPr>
      <w:r w:rsidRPr="00475D7C">
        <w:rPr>
          <w:rFonts w:ascii="Times New Roman" w:hAnsi="Times New Roman" w:cs="Times New Roman"/>
        </w:rPr>
        <w:drawing>
          <wp:inline distT="0" distB="0" distL="0" distR="0" wp14:anchorId="2252E876" wp14:editId="43D040DE">
            <wp:extent cx="1810991" cy="1763800"/>
            <wp:effectExtent l="0" t="0" r="0" b="8255"/>
            <wp:docPr id="1615355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5316" name=""/>
                    <pic:cNvPicPr/>
                  </pic:nvPicPr>
                  <pic:blipFill>
                    <a:blip r:embed="rId11"/>
                    <a:stretch>
                      <a:fillRect/>
                    </a:stretch>
                  </pic:blipFill>
                  <pic:spPr>
                    <a:xfrm>
                      <a:off x="0" y="0"/>
                      <a:ext cx="1822425" cy="1774936"/>
                    </a:xfrm>
                    <a:prstGeom prst="rect">
                      <a:avLst/>
                    </a:prstGeom>
                  </pic:spPr>
                </pic:pic>
              </a:graphicData>
            </a:graphic>
          </wp:inline>
        </w:drawing>
      </w:r>
    </w:p>
    <w:p w14:paraId="2A603AEB" w14:textId="2FF5B3E4" w:rsidR="00475D7C" w:rsidRDefault="00697510" w:rsidP="00475D7C">
      <w:pPr>
        <w:tabs>
          <w:tab w:val="num" w:pos="720"/>
        </w:tabs>
        <w:jc w:val="center"/>
        <w:rPr>
          <w:rFonts w:ascii="Times New Roman" w:hAnsi="Times New Roman" w:cs="Times New Roman"/>
        </w:rPr>
      </w:pPr>
      <w:r w:rsidRPr="00697510">
        <w:rPr>
          <w:rFonts w:ascii="Times New Roman" w:hAnsi="Times New Roman" w:cs="Times New Roman"/>
        </w:rPr>
        <w:t>Рисунок 7- Модуль исполнения логических операций</w:t>
      </w:r>
    </w:p>
    <w:p w14:paraId="7FA092C4"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Многоразрядные модули логических операций над числами исполняются на комбинационных элементах. В состав таких модулей для хранения операндов А и В во время выполнения преобразования и использования результата включаются регистры хранения. Поэтому во внешнем описании этих модулей, как и для сумматоров, присутствуют входы операций приёма и записи операндов (WRA, WRB) из внешних источников. Вход EN во внешнем описании модулей предназначен для управления разрешением вывода бинарных признаков. Доступ к результату преобразования DO обеспечивается при активном состоянии сигнала RD. Как видно из сравнения логического преобразователя с сумматором, составы их сигнальных линий идентичны. Отличие проявляется в принципе формирования результата преобразования и составе бинарных признаков, среди которых нет нужды формировать биты знака и переноса. </w:t>
      </w:r>
    </w:p>
    <w:p w14:paraId="05F2BEC0" w14:textId="77777777" w:rsidR="00475D7C"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Арифметические алгоритмически операции реализуются умножения и деления чисел циклическим повторением операций относительного сдвига и суммирования операндов</w:t>
      </w:r>
      <w:r>
        <w:rPr>
          <w:rFonts w:ascii="Times New Roman" w:hAnsi="Times New Roman" w:cs="Times New Roman"/>
        </w:rPr>
        <w:t xml:space="preserve"> </w:t>
      </w:r>
      <w:r w:rsidR="00697510" w:rsidRPr="00697510">
        <w:rPr>
          <w:rFonts w:ascii="Times New Roman" w:hAnsi="Times New Roman" w:cs="Times New Roman"/>
        </w:rPr>
        <w:t xml:space="preserve">с целью образования частичных произведений и их суммирования в зависимости от состояний разрядов и размера множителя. Изучение и исследование умножителей и делителей, как и иных преобразований в рассматриваемой работе не предусмотрено. </w:t>
      </w:r>
    </w:p>
    <w:p w14:paraId="28142944" w14:textId="6867265A" w:rsidR="00BC7A3D" w:rsidRDefault="00475D7C" w:rsidP="00BC7A3D">
      <w:pPr>
        <w:tabs>
          <w:tab w:val="num" w:pos="720"/>
        </w:tabs>
        <w:jc w:val="both"/>
        <w:rPr>
          <w:rFonts w:ascii="Times New Roman" w:hAnsi="Times New Roman" w:cs="Times New Roman"/>
        </w:rPr>
      </w:pPr>
      <w:r>
        <w:rPr>
          <w:rFonts w:ascii="Times New Roman" w:hAnsi="Times New Roman" w:cs="Times New Roman"/>
        </w:rPr>
        <w:tab/>
      </w:r>
      <w:r w:rsidR="00697510" w:rsidRPr="00697510">
        <w:rPr>
          <w:rFonts w:ascii="Times New Roman" w:hAnsi="Times New Roman" w:cs="Times New Roman"/>
        </w:rPr>
        <w:t xml:space="preserve">В настоящей лабораторной работе исследуется многофункциональный модуль двоичного АЛУ параллельного суммирования и логического преобразования двух четырёхразрядных (или восьмиразрядных) операндов. Вместо регистров хранения слов преобразуемых операндов в стенде применены </w:t>
      </w:r>
      <w:proofErr w:type="spellStart"/>
      <w:r w:rsidR="00697510" w:rsidRPr="00697510">
        <w:rPr>
          <w:rFonts w:ascii="Times New Roman" w:hAnsi="Times New Roman" w:cs="Times New Roman"/>
        </w:rPr>
        <w:t>перекдючатели</w:t>
      </w:r>
      <w:proofErr w:type="spellEnd"/>
      <w:r w:rsidR="00697510" w:rsidRPr="00697510">
        <w:rPr>
          <w:rFonts w:ascii="Times New Roman" w:hAnsi="Times New Roman" w:cs="Times New Roman"/>
        </w:rPr>
        <w:t xml:space="preserve"> с фиксацией состояний. Модуль исполнен на одной </w:t>
      </w:r>
      <w:proofErr w:type="spellStart"/>
      <w:r w:rsidR="00697510" w:rsidRPr="00697510">
        <w:rPr>
          <w:rFonts w:ascii="Times New Roman" w:hAnsi="Times New Roman" w:cs="Times New Roman"/>
        </w:rPr>
        <w:t>илт</w:t>
      </w:r>
      <w:proofErr w:type="spellEnd"/>
      <w:r w:rsidR="00697510" w:rsidRPr="00697510">
        <w:rPr>
          <w:rFonts w:ascii="Times New Roman" w:hAnsi="Times New Roman" w:cs="Times New Roman"/>
        </w:rPr>
        <w:t xml:space="preserve"> </w:t>
      </w:r>
      <w:proofErr w:type="gramStart"/>
      <w:r w:rsidR="00697510" w:rsidRPr="00697510">
        <w:rPr>
          <w:rFonts w:ascii="Times New Roman" w:hAnsi="Times New Roman" w:cs="Times New Roman"/>
        </w:rPr>
        <w:t>двух серийных</w:t>
      </w:r>
      <w:proofErr w:type="gramEnd"/>
      <w:r w:rsidR="00697510" w:rsidRPr="00697510">
        <w:rPr>
          <w:rFonts w:ascii="Times New Roman" w:hAnsi="Times New Roman" w:cs="Times New Roman"/>
        </w:rPr>
        <w:t xml:space="preserve"> четырёхразрядных микросхемах SN 74181 (аналог - отечественная микросхема 155ИП3). Сведения исследуемой микросхеме приведены </w:t>
      </w:r>
      <w:r w:rsidR="00B83989">
        <w:rPr>
          <w:rFonts w:ascii="Times New Roman" w:hAnsi="Times New Roman" w:cs="Times New Roman"/>
        </w:rPr>
        <w:t>разделе 2.3.</w:t>
      </w:r>
    </w:p>
    <w:p w14:paraId="4EABF7D2" w14:textId="5803FE6E" w:rsidR="00B83989" w:rsidRPr="00B83989" w:rsidRDefault="003F65ED" w:rsidP="00B83989">
      <w:pPr>
        <w:tabs>
          <w:tab w:val="num" w:pos="720"/>
        </w:tabs>
        <w:jc w:val="center"/>
        <w:rPr>
          <w:rFonts w:ascii="Times New Roman" w:hAnsi="Times New Roman" w:cs="Times New Roman"/>
          <w:b/>
          <w:bCs/>
        </w:rPr>
      </w:pPr>
      <w:r>
        <w:rPr>
          <w:rFonts w:ascii="Times New Roman" w:hAnsi="Times New Roman" w:cs="Times New Roman"/>
          <w:b/>
          <w:bCs/>
        </w:rPr>
        <w:t>1</w:t>
      </w:r>
      <w:r w:rsidR="00B83989" w:rsidRPr="00B83989">
        <w:rPr>
          <w:rFonts w:ascii="Times New Roman" w:hAnsi="Times New Roman" w:cs="Times New Roman"/>
          <w:b/>
          <w:bCs/>
        </w:rPr>
        <w:t>.</w:t>
      </w:r>
      <w:r>
        <w:rPr>
          <w:rFonts w:ascii="Times New Roman" w:hAnsi="Times New Roman" w:cs="Times New Roman"/>
          <w:b/>
          <w:bCs/>
        </w:rPr>
        <w:t>2</w:t>
      </w:r>
      <w:r w:rsidR="00B83989" w:rsidRPr="00B83989">
        <w:rPr>
          <w:rFonts w:ascii="Times New Roman" w:hAnsi="Times New Roman" w:cs="Times New Roman"/>
          <w:b/>
          <w:bCs/>
        </w:rPr>
        <w:t xml:space="preserve"> М</w:t>
      </w:r>
      <w:r w:rsidR="00B83989" w:rsidRPr="00B83989">
        <w:rPr>
          <w:rFonts w:ascii="Times New Roman" w:hAnsi="Times New Roman" w:cs="Times New Roman"/>
          <w:b/>
          <w:bCs/>
        </w:rPr>
        <w:t>икросхема SN 74181 (К155ИП3) четырёхразрядного АЛУ</w:t>
      </w:r>
    </w:p>
    <w:p w14:paraId="757A1A59" w14:textId="4792541B" w:rsidR="00B83989" w:rsidRDefault="00A43DD6" w:rsidP="00B83989">
      <w:pPr>
        <w:ind w:firstLine="708"/>
        <w:jc w:val="both"/>
        <w:rPr>
          <w:rFonts w:ascii="Times New Roman" w:hAnsi="Times New Roman" w:cs="Times New Roman"/>
        </w:rPr>
      </w:pPr>
      <w:r w:rsidRPr="00A43DD6">
        <w:rPr>
          <w:rFonts w:ascii="Times New Roman" w:hAnsi="Times New Roman" w:cs="Times New Roman"/>
        </w:rPr>
        <w:t xml:space="preserve">Микросхема К155ИП3 (74181) — это четырёхразрядное арифметико-логическое устройство (АЛУ), которое может выполнять 16 логических и 16 арифметических </w:t>
      </w:r>
      <w:r w:rsidRPr="00A43DD6">
        <w:rPr>
          <w:rFonts w:ascii="Times New Roman" w:hAnsi="Times New Roman" w:cs="Times New Roman"/>
        </w:rPr>
        <w:lastRenderedPageBreak/>
        <w:t>операций.</w:t>
      </w:r>
      <w:r>
        <w:rPr>
          <w:rFonts w:ascii="Times New Roman" w:hAnsi="Times New Roman" w:cs="Times New Roman"/>
        </w:rPr>
        <w:t xml:space="preserve"> </w:t>
      </w:r>
      <w:r w:rsidR="00B83989" w:rsidRPr="00B83989">
        <w:rPr>
          <w:rFonts w:ascii="Times New Roman" w:hAnsi="Times New Roman" w:cs="Times New Roman"/>
        </w:rPr>
        <w:t>Условное функциональное обозначение микросхемы SN 74181 (К155ИП3)</w:t>
      </w:r>
      <w:r w:rsidR="00B83989" w:rsidRPr="00B83989">
        <w:rPr>
          <w:rFonts w:ascii="Times New Roman" w:hAnsi="Times New Roman" w:cs="Times New Roman"/>
          <w:b/>
          <w:bCs/>
        </w:rPr>
        <w:t xml:space="preserve"> </w:t>
      </w:r>
      <w:r w:rsidR="00B83989" w:rsidRPr="00B83989">
        <w:rPr>
          <w:rFonts w:ascii="Times New Roman" w:hAnsi="Times New Roman" w:cs="Times New Roman"/>
        </w:rPr>
        <w:t xml:space="preserve">приведено на рисунке </w:t>
      </w:r>
      <w:r w:rsidR="00B83989">
        <w:rPr>
          <w:rFonts w:ascii="Times New Roman" w:hAnsi="Times New Roman" w:cs="Times New Roman"/>
        </w:rPr>
        <w:t>8</w:t>
      </w:r>
      <w:r w:rsidR="00B83989" w:rsidRPr="00B83989">
        <w:rPr>
          <w:rFonts w:ascii="Times New Roman" w:hAnsi="Times New Roman" w:cs="Times New Roman"/>
        </w:rPr>
        <w:t xml:space="preserve">. </w:t>
      </w:r>
    </w:p>
    <w:p w14:paraId="24F71C8D" w14:textId="77777777" w:rsidR="00B83989" w:rsidRDefault="00B83989" w:rsidP="00B83989">
      <w:pPr>
        <w:ind w:firstLine="708"/>
        <w:jc w:val="both"/>
        <w:rPr>
          <w:rFonts w:ascii="Times New Roman" w:hAnsi="Times New Roman" w:cs="Times New Roman"/>
        </w:rPr>
      </w:pPr>
      <w:r w:rsidRPr="00B83989">
        <w:rPr>
          <w:rFonts w:ascii="Times New Roman" w:hAnsi="Times New Roman" w:cs="Times New Roman"/>
        </w:rPr>
        <w:t xml:space="preserve">Назначение входов/выходов микросхемы: </w:t>
      </w:r>
    </w:p>
    <w:p w14:paraId="2B4B17ED" w14:textId="47350F1A" w:rsidR="00B83989" w:rsidRDefault="00B83989" w:rsidP="00B83989">
      <w:pPr>
        <w:ind w:firstLine="708"/>
        <w:jc w:val="both"/>
        <w:rPr>
          <w:rFonts w:ascii="Times New Roman" w:hAnsi="Times New Roman" w:cs="Times New Roman"/>
        </w:rPr>
      </w:pPr>
      <w:r>
        <w:rPr>
          <w:rFonts w:ascii="Times New Roman" w:hAnsi="Times New Roman" w:cs="Times New Roman"/>
        </w:rPr>
        <w:t xml:space="preserve">- </w:t>
      </w:r>
      <w:r w:rsidR="00445EAA" w:rsidRPr="00445EAA">
        <w:rPr>
          <w:rFonts w:ascii="Times New Roman" w:hAnsi="Times New Roman" w:cs="Times New Roman"/>
        </w:rPr>
        <w:t>A0</w:t>
      </w:r>
      <w:r w:rsidR="00445EAA">
        <w:rPr>
          <w:rFonts w:ascii="Times New Roman" w:hAnsi="Times New Roman" w:cs="Times New Roman"/>
        </w:rPr>
        <w:t>-</w:t>
      </w:r>
      <w:r w:rsidR="00445EAA" w:rsidRPr="00445EAA">
        <w:rPr>
          <w:rFonts w:ascii="Times New Roman" w:hAnsi="Times New Roman" w:cs="Times New Roman"/>
        </w:rPr>
        <w:t>A3 и B0</w:t>
      </w:r>
      <w:r w:rsidR="00445EAA">
        <w:rPr>
          <w:rFonts w:ascii="Times New Roman" w:hAnsi="Times New Roman" w:cs="Times New Roman"/>
        </w:rPr>
        <w:t>-</w:t>
      </w:r>
      <w:r w:rsidR="00445EAA" w:rsidRPr="00445EAA">
        <w:rPr>
          <w:rFonts w:ascii="Times New Roman" w:hAnsi="Times New Roman" w:cs="Times New Roman"/>
        </w:rPr>
        <w:t>B3</w:t>
      </w:r>
      <w:r w:rsidR="00445EAA">
        <w:rPr>
          <w:rFonts w:ascii="Times New Roman" w:hAnsi="Times New Roman" w:cs="Times New Roman"/>
        </w:rPr>
        <w:t xml:space="preserve"> </w:t>
      </w:r>
      <w:r w:rsidRPr="00B83989">
        <w:rPr>
          <w:rFonts w:ascii="Times New Roman" w:hAnsi="Times New Roman" w:cs="Times New Roman"/>
        </w:rPr>
        <w:t xml:space="preserve">- четырёхразрядные двоичные суммируемые операнды; </w:t>
      </w:r>
    </w:p>
    <w:p w14:paraId="54602634" w14:textId="2648134E" w:rsidR="00B83989" w:rsidRDefault="00B83989" w:rsidP="00B83989">
      <w:pPr>
        <w:ind w:firstLine="708"/>
        <w:jc w:val="both"/>
        <w:rPr>
          <w:rFonts w:ascii="Times New Roman" w:hAnsi="Times New Roman" w:cs="Times New Roman"/>
        </w:rPr>
      </w:pPr>
      <w:r>
        <w:rPr>
          <w:rFonts w:ascii="Times New Roman" w:hAnsi="Times New Roman" w:cs="Times New Roman"/>
        </w:rPr>
        <w:t xml:space="preserve">- </w:t>
      </w:r>
      <w:r w:rsidR="006D0F62" w:rsidRPr="006D0F62">
        <w:rPr>
          <w:rFonts w:ascii="Times New Roman" w:hAnsi="Times New Roman" w:cs="Times New Roman"/>
        </w:rPr>
        <w:t>S0</w:t>
      </w:r>
      <w:r w:rsidR="006D0F62">
        <w:rPr>
          <w:rFonts w:ascii="Times New Roman" w:hAnsi="Times New Roman" w:cs="Times New Roman"/>
        </w:rPr>
        <w:t>-</w:t>
      </w:r>
      <w:r w:rsidR="006D0F62" w:rsidRPr="006D0F62">
        <w:rPr>
          <w:rFonts w:ascii="Times New Roman" w:hAnsi="Times New Roman" w:cs="Times New Roman"/>
        </w:rPr>
        <w:t>S3</w:t>
      </w:r>
      <w:r>
        <w:rPr>
          <w:rFonts w:ascii="Times New Roman" w:hAnsi="Times New Roman" w:cs="Times New Roman"/>
        </w:rPr>
        <w:t xml:space="preserve"> </w:t>
      </w:r>
      <w:r w:rsidRPr="00B83989">
        <w:rPr>
          <w:rFonts w:ascii="Times New Roman" w:hAnsi="Times New Roman" w:cs="Times New Roman"/>
        </w:rPr>
        <w:t xml:space="preserve">- </w:t>
      </w:r>
      <w:r w:rsidR="006D0F62" w:rsidRPr="006D0F62">
        <w:rPr>
          <w:rFonts w:ascii="Times New Roman" w:hAnsi="Times New Roman" w:cs="Times New Roman"/>
        </w:rPr>
        <w:t>четыре входа выбора позволяют выбрать одну из 16 возможных функций</w:t>
      </w:r>
      <w:r w:rsidR="006D0F62" w:rsidRPr="006D0F62">
        <w:rPr>
          <w:rFonts w:ascii="Times New Roman" w:hAnsi="Times New Roman" w:cs="Times New Roman"/>
        </w:rPr>
        <w:t>,</w:t>
      </w:r>
      <w:r w:rsidR="006D0F62">
        <w:rPr>
          <w:rFonts w:ascii="Times New Roman" w:hAnsi="Times New Roman" w:cs="Times New Roman"/>
        </w:rPr>
        <w:t xml:space="preserve"> </w:t>
      </w:r>
      <w:r w:rsidRPr="00B83989">
        <w:rPr>
          <w:rFonts w:ascii="Times New Roman" w:hAnsi="Times New Roman" w:cs="Times New Roman"/>
        </w:rPr>
        <w:t xml:space="preserve">в зависимости от состояния сигнала на линии M </w:t>
      </w:r>
      <w:r w:rsidR="0065783E" w:rsidRPr="0065783E">
        <w:rPr>
          <w:rFonts w:ascii="Times New Roman" w:hAnsi="Times New Roman" w:cs="Times New Roman"/>
        </w:rPr>
        <w:t>(Mode Control)</w:t>
      </w:r>
      <w:r w:rsidR="0065783E">
        <w:rPr>
          <w:rFonts w:ascii="Times New Roman" w:hAnsi="Times New Roman" w:cs="Times New Roman"/>
        </w:rPr>
        <w:t xml:space="preserve"> </w:t>
      </w:r>
      <w:r w:rsidRPr="00B83989">
        <w:rPr>
          <w:rFonts w:ascii="Times New Roman" w:hAnsi="Times New Roman" w:cs="Times New Roman"/>
        </w:rPr>
        <w:t xml:space="preserve">(M=0 - арифметические операции над прямым кодом операндов А </w:t>
      </w:r>
      <w:proofErr w:type="gramStart"/>
      <w:r w:rsidRPr="00B83989">
        <w:rPr>
          <w:rFonts w:ascii="Times New Roman" w:hAnsi="Times New Roman" w:cs="Times New Roman"/>
        </w:rPr>
        <w:t>и</w:t>
      </w:r>
      <w:proofErr w:type="gramEnd"/>
      <w:r w:rsidRPr="00B83989">
        <w:rPr>
          <w:rFonts w:ascii="Times New Roman" w:hAnsi="Times New Roman" w:cs="Times New Roman"/>
        </w:rPr>
        <w:t xml:space="preserve"> В при С=1; M=1 - логические операции над прямым кодом операндов); </w:t>
      </w:r>
    </w:p>
    <w:p w14:paraId="042BA0AC" w14:textId="28ABF174" w:rsidR="00B83989" w:rsidRDefault="00A43DD6" w:rsidP="00B83989">
      <w:pPr>
        <w:ind w:firstLine="708"/>
        <w:jc w:val="center"/>
        <w:rPr>
          <w:rFonts w:ascii="Times New Roman" w:hAnsi="Times New Roman" w:cs="Times New Roman"/>
        </w:rPr>
      </w:pPr>
      <w:r>
        <w:rPr>
          <w:noProof/>
        </w:rPr>
        <w:drawing>
          <wp:inline distT="0" distB="0" distL="0" distR="0" wp14:anchorId="05869BD7" wp14:editId="06813872">
            <wp:extent cx="2468880" cy="4269740"/>
            <wp:effectExtent l="0" t="0" r="7620" b="0"/>
            <wp:docPr id="1552399499" name="Рисунок 1" descr="Работа микросхемы К155ИП3, КМ155ИП3 (74181) с высокими активными уровн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абота микросхемы К155ИП3, КМ155ИП3 (74181) с высокими активными уровням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8880" cy="4269740"/>
                    </a:xfrm>
                    <a:prstGeom prst="rect">
                      <a:avLst/>
                    </a:prstGeom>
                    <a:noFill/>
                    <a:ln>
                      <a:noFill/>
                    </a:ln>
                  </pic:spPr>
                </pic:pic>
              </a:graphicData>
            </a:graphic>
          </wp:inline>
        </w:drawing>
      </w:r>
    </w:p>
    <w:p w14:paraId="65A191AE" w14:textId="7B35878D" w:rsidR="00B83989" w:rsidRDefault="00B83989" w:rsidP="00B83989">
      <w:pPr>
        <w:ind w:firstLine="708"/>
        <w:jc w:val="center"/>
        <w:rPr>
          <w:rFonts w:ascii="Times New Roman" w:hAnsi="Times New Roman" w:cs="Times New Roman"/>
        </w:rPr>
      </w:pPr>
      <w:r w:rsidRPr="00B83989">
        <w:rPr>
          <w:rFonts w:ascii="Times New Roman" w:hAnsi="Times New Roman" w:cs="Times New Roman"/>
        </w:rPr>
        <w:t>Рисунок 9</w:t>
      </w:r>
      <w:r>
        <w:rPr>
          <w:rFonts w:ascii="Times New Roman" w:hAnsi="Times New Roman" w:cs="Times New Roman"/>
        </w:rPr>
        <w:t xml:space="preserve"> - </w:t>
      </w:r>
      <w:r w:rsidRPr="00B83989">
        <w:rPr>
          <w:rFonts w:ascii="Times New Roman" w:hAnsi="Times New Roman" w:cs="Times New Roman"/>
        </w:rPr>
        <w:t>Условное функциональное обозначение микросхемы SN 74181 (К155ИП3)</w:t>
      </w:r>
    </w:p>
    <w:p w14:paraId="2A2BFDC2" w14:textId="73F3AA72" w:rsidR="00B83989" w:rsidRDefault="00B83989" w:rsidP="00B83989">
      <w:pPr>
        <w:ind w:firstLine="708"/>
        <w:jc w:val="both"/>
        <w:rPr>
          <w:rFonts w:ascii="Times New Roman" w:hAnsi="Times New Roman" w:cs="Times New Roman"/>
        </w:rPr>
      </w:pPr>
      <w:r>
        <w:rPr>
          <w:rFonts w:ascii="Times New Roman" w:hAnsi="Times New Roman" w:cs="Times New Roman"/>
        </w:rPr>
        <w:t xml:space="preserve">- </w:t>
      </w:r>
      <w:r w:rsidR="00CF38C8" w:rsidRPr="00CF38C8">
        <w:rPr>
          <w:rFonts w:ascii="Times New Roman" w:hAnsi="Times New Roman" w:cs="Times New Roman"/>
        </w:rPr>
        <w:t>F0</w:t>
      </w:r>
      <w:r w:rsidR="00CF38C8">
        <w:rPr>
          <w:rFonts w:ascii="Times New Roman" w:hAnsi="Times New Roman" w:cs="Times New Roman"/>
        </w:rPr>
        <w:t>-</w:t>
      </w:r>
      <w:r w:rsidR="00CF38C8" w:rsidRPr="00CF38C8">
        <w:rPr>
          <w:rFonts w:ascii="Times New Roman" w:hAnsi="Times New Roman" w:cs="Times New Roman"/>
        </w:rPr>
        <w:t>F3</w:t>
      </w:r>
      <w:r w:rsidRPr="00B83989">
        <w:rPr>
          <w:rFonts w:ascii="Times New Roman" w:hAnsi="Times New Roman" w:cs="Times New Roman"/>
        </w:rPr>
        <w:t xml:space="preserve"> - </w:t>
      </w:r>
      <w:r w:rsidR="00CF38C8" w:rsidRPr="00CF38C8">
        <w:rPr>
          <w:rFonts w:ascii="Times New Roman" w:hAnsi="Times New Roman" w:cs="Times New Roman"/>
        </w:rPr>
        <w:t>4-битный результат</w:t>
      </w:r>
      <w:r w:rsidR="00CF38C8">
        <w:rPr>
          <w:rFonts w:ascii="Times New Roman" w:hAnsi="Times New Roman" w:cs="Times New Roman"/>
        </w:rPr>
        <w:t xml:space="preserve"> </w:t>
      </w:r>
      <w:r w:rsidRPr="00B83989">
        <w:rPr>
          <w:rFonts w:ascii="Times New Roman" w:hAnsi="Times New Roman" w:cs="Times New Roman"/>
        </w:rPr>
        <w:t xml:space="preserve">выбранной операции; </w:t>
      </w:r>
    </w:p>
    <w:p w14:paraId="050E5587" w14:textId="77777777" w:rsidR="00B83989" w:rsidRDefault="00B83989" w:rsidP="00B83989">
      <w:pPr>
        <w:ind w:firstLine="708"/>
        <w:jc w:val="both"/>
        <w:rPr>
          <w:rFonts w:ascii="Times New Roman" w:hAnsi="Times New Roman" w:cs="Times New Roman"/>
        </w:rPr>
      </w:pPr>
      <w:r>
        <w:rPr>
          <w:rFonts w:ascii="Times New Roman" w:hAnsi="Times New Roman" w:cs="Times New Roman"/>
        </w:rPr>
        <w:t xml:space="preserve">- </w:t>
      </w:r>
      <w:r w:rsidRPr="00B83989">
        <w:rPr>
          <w:rFonts w:ascii="Times New Roman" w:hAnsi="Times New Roman" w:cs="Times New Roman"/>
        </w:rPr>
        <w:t>P,</w:t>
      </w:r>
      <w:r>
        <w:rPr>
          <w:rFonts w:ascii="Times New Roman" w:hAnsi="Times New Roman" w:cs="Times New Roman"/>
        </w:rPr>
        <w:t xml:space="preserve"> </w:t>
      </w:r>
      <w:r w:rsidRPr="00B83989">
        <w:rPr>
          <w:rFonts w:ascii="Times New Roman" w:hAnsi="Times New Roman" w:cs="Times New Roman"/>
        </w:rPr>
        <w:t xml:space="preserve">G - выходы подключения к блоку ускоренного переноса при каскадировании; </w:t>
      </w:r>
    </w:p>
    <w:p w14:paraId="366BB3BB" w14:textId="32168DBB" w:rsidR="00FC2E1B" w:rsidRDefault="00FC2E1B" w:rsidP="00B83989">
      <w:pPr>
        <w:ind w:firstLine="708"/>
        <w:jc w:val="both"/>
        <w:rPr>
          <w:rFonts w:ascii="Times New Roman" w:hAnsi="Times New Roman" w:cs="Times New Roman"/>
        </w:rPr>
      </w:pPr>
      <w:r>
        <w:rPr>
          <w:rFonts w:ascii="Times New Roman" w:hAnsi="Times New Roman" w:cs="Times New Roman"/>
        </w:rPr>
        <w:t xml:space="preserve">- </w:t>
      </w:r>
      <w:r w:rsidR="00B83989" w:rsidRPr="00B83989">
        <w:rPr>
          <w:rFonts w:ascii="Times New Roman" w:hAnsi="Times New Roman" w:cs="Times New Roman"/>
        </w:rPr>
        <w:t xml:space="preserve">(А=В) = бинарный признак равенства операндов в операции сравнения; </w:t>
      </w:r>
    </w:p>
    <w:p w14:paraId="39396F0E" w14:textId="58AEA629" w:rsidR="00FC2E1B" w:rsidRDefault="00FC2E1B" w:rsidP="0065783E">
      <w:pPr>
        <w:ind w:firstLine="708"/>
        <w:jc w:val="both"/>
        <w:rPr>
          <w:rFonts w:ascii="Times New Roman" w:hAnsi="Times New Roman" w:cs="Times New Roman"/>
        </w:rPr>
      </w:pPr>
      <w:r>
        <w:rPr>
          <w:rFonts w:ascii="Times New Roman" w:hAnsi="Times New Roman" w:cs="Times New Roman"/>
        </w:rPr>
        <w:t xml:space="preserve">- </w:t>
      </w:r>
      <w:proofErr w:type="spellStart"/>
      <w:r w:rsidR="0065783E" w:rsidRPr="0065783E">
        <w:rPr>
          <w:rFonts w:ascii="Times New Roman" w:hAnsi="Times New Roman" w:cs="Times New Roman"/>
        </w:rPr>
        <w:t>Cn</w:t>
      </w:r>
      <w:proofErr w:type="spellEnd"/>
      <w:r w:rsidR="0065783E" w:rsidRPr="0065783E">
        <w:rPr>
          <w:rFonts w:ascii="Times New Roman" w:hAnsi="Times New Roman" w:cs="Times New Roman"/>
        </w:rPr>
        <w:t xml:space="preserve"> (Carry In)</w:t>
      </w:r>
      <w:r w:rsidR="00B83989" w:rsidRPr="00B83989">
        <w:rPr>
          <w:rFonts w:ascii="Times New Roman" w:hAnsi="Times New Roman" w:cs="Times New Roman"/>
        </w:rPr>
        <w:t xml:space="preserve">, </w:t>
      </w:r>
      <w:r w:rsidR="0065783E" w:rsidRPr="0065783E">
        <w:rPr>
          <w:rFonts w:ascii="Times New Roman" w:hAnsi="Times New Roman" w:cs="Times New Roman"/>
        </w:rPr>
        <w:t>C</w:t>
      </w:r>
      <w:r w:rsidR="0065783E" w:rsidRPr="0065783E">
        <w:rPr>
          <w:rFonts w:ascii="Times New Roman" w:hAnsi="Times New Roman" w:cs="Times New Roman"/>
          <w:vertAlign w:val="subscript"/>
        </w:rPr>
        <w:t>n+4</w:t>
      </w:r>
      <w:r w:rsidR="0065783E" w:rsidRPr="0065783E">
        <w:rPr>
          <w:rFonts w:ascii="Times New Roman" w:hAnsi="Times New Roman" w:cs="Times New Roman"/>
          <w:vertAlign w:val="subscript"/>
        </w:rPr>
        <w:t xml:space="preserve"> </w:t>
      </w:r>
      <w:r w:rsidR="0065783E">
        <w:rPr>
          <w:rFonts w:ascii="Times New Roman" w:hAnsi="Times New Roman" w:cs="Times New Roman"/>
        </w:rPr>
        <w:t>-</w:t>
      </w:r>
      <w:r w:rsidR="00B83989" w:rsidRPr="00B83989">
        <w:rPr>
          <w:rFonts w:ascii="Times New Roman" w:hAnsi="Times New Roman" w:cs="Times New Roman"/>
        </w:rPr>
        <w:t xml:space="preserve"> входной и выходной признаки переноса. </w:t>
      </w:r>
      <w:r w:rsidR="0065783E" w:rsidRPr="0065783E">
        <w:rPr>
          <w:rFonts w:ascii="Times New Roman" w:hAnsi="Times New Roman" w:cs="Times New Roman"/>
        </w:rPr>
        <w:t>Если операция даёт перенос, то он появляется на выходе C</w:t>
      </w:r>
      <w:r w:rsidR="0065783E" w:rsidRPr="0065783E">
        <w:rPr>
          <w:rFonts w:ascii="Times New Roman" w:hAnsi="Times New Roman" w:cs="Times New Roman"/>
          <w:vertAlign w:val="subscript"/>
        </w:rPr>
        <w:t>n+4</w:t>
      </w:r>
      <w:r w:rsidR="0065783E" w:rsidRPr="0065783E">
        <w:rPr>
          <w:rFonts w:ascii="Times New Roman" w:hAnsi="Times New Roman" w:cs="Times New Roman"/>
        </w:rPr>
        <w:t>.</w:t>
      </w:r>
      <w:r w:rsidR="0065783E">
        <w:rPr>
          <w:rFonts w:ascii="Times New Roman" w:hAnsi="Times New Roman" w:cs="Times New Roman"/>
        </w:rPr>
        <w:t xml:space="preserve"> </w:t>
      </w:r>
      <w:r w:rsidR="0065783E" w:rsidRPr="0065783E">
        <w:rPr>
          <w:rFonts w:ascii="Times New Roman" w:hAnsi="Times New Roman" w:cs="Times New Roman"/>
        </w:rPr>
        <w:t>Этот перенос можно передавать в следующую микросхему, если нужно работать с числами больше 4 бит.</w:t>
      </w:r>
    </w:p>
    <w:p w14:paraId="4A25CE58" w14:textId="2C44A398" w:rsidR="00FC2E1B" w:rsidRDefault="00CF38C8" w:rsidP="00CF38C8">
      <w:pPr>
        <w:tabs>
          <w:tab w:val="num" w:pos="720"/>
        </w:tabs>
        <w:jc w:val="center"/>
        <w:rPr>
          <w:rFonts w:ascii="Times New Roman" w:hAnsi="Times New Roman" w:cs="Times New Roman"/>
          <w:b/>
          <w:bCs/>
        </w:rPr>
      </w:pPr>
      <w:r w:rsidRPr="00CF38C8">
        <w:rPr>
          <w:rFonts w:ascii="Times New Roman" w:hAnsi="Times New Roman" w:cs="Times New Roman"/>
          <w:b/>
          <w:bCs/>
        </w:rPr>
        <w:t xml:space="preserve">2. </w:t>
      </w:r>
      <w:r w:rsidRPr="00CF38C8">
        <w:rPr>
          <w:rFonts w:ascii="Times New Roman" w:hAnsi="Times New Roman" w:cs="Times New Roman"/>
          <w:b/>
          <w:bCs/>
        </w:rPr>
        <w:t>Блоки ускоренного переноса</w:t>
      </w:r>
    </w:p>
    <w:p w14:paraId="3AC760BF" w14:textId="77777777" w:rsidR="00671CA3" w:rsidRPr="00671CA3" w:rsidRDefault="00CF38C8" w:rsidP="00671CA3">
      <w:pPr>
        <w:tabs>
          <w:tab w:val="num" w:pos="720"/>
        </w:tabs>
        <w:jc w:val="both"/>
        <w:rPr>
          <w:rFonts w:ascii="Times New Roman" w:hAnsi="Times New Roman" w:cs="Times New Roman"/>
        </w:rPr>
      </w:pPr>
      <w:r>
        <w:rPr>
          <w:rFonts w:ascii="Times New Roman" w:hAnsi="Times New Roman" w:cs="Times New Roman"/>
          <w:b/>
          <w:bCs/>
        </w:rPr>
        <w:tab/>
      </w:r>
      <w:r w:rsidR="00671CA3" w:rsidRPr="00671CA3">
        <w:rPr>
          <w:rFonts w:ascii="Times New Roman" w:hAnsi="Times New Roman" w:cs="Times New Roman"/>
        </w:rPr>
        <w:t xml:space="preserve">Блоки ускоренного переноса (БУП) используются для сокращения времени выполнения арифметических операций, в первую очередь сложения. Их применение </w:t>
      </w:r>
      <w:r w:rsidR="00671CA3" w:rsidRPr="00671CA3">
        <w:rPr>
          <w:rFonts w:ascii="Times New Roman" w:hAnsi="Times New Roman" w:cs="Times New Roman"/>
        </w:rPr>
        <w:lastRenderedPageBreak/>
        <w:t>позволяет минимизировать задержки, возникающие при распространении сигнала переноса в многоразрядных сумматорах, что особенно важно в процессорах высокой производительности.</w:t>
      </w:r>
    </w:p>
    <w:p w14:paraId="15EC2142" w14:textId="2D4D327C" w:rsidR="00671CA3" w:rsidRPr="00671CA3" w:rsidRDefault="00671CA3" w:rsidP="00671CA3">
      <w:pPr>
        <w:tabs>
          <w:tab w:val="num" w:pos="720"/>
        </w:tabs>
        <w:jc w:val="both"/>
        <w:rPr>
          <w:rFonts w:ascii="Times New Roman" w:hAnsi="Times New Roman" w:cs="Times New Roman"/>
        </w:rPr>
      </w:pPr>
      <w:r>
        <w:rPr>
          <w:rFonts w:ascii="Times New Roman" w:hAnsi="Times New Roman" w:cs="Times New Roman"/>
        </w:rPr>
        <w:tab/>
      </w:r>
      <w:r w:rsidRPr="00671CA3">
        <w:rPr>
          <w:rFonts w:ascii="Times New Roman" w:hAnsi="Times New Roman" w:cs="Times New Roman"/>
        </w:rPr>
        <w:t>При выполнении операции сложения в традиционных сумматорах перенос передаётся последовательно от младших разрядов к старшим, что создаёт задержки, зависящие от разрядности операндов. Блоки ускоренного переноса позволяют определить все переносы сразу, используя логические схемы, тем самым исключая необходимость последовательного распространения переноса.</w:t>
      </w:r>
    </w:p>
    <w:p w14:paraId="122FF055" w14:textId="77777777" w:rsidR="00671CA3" w:rsidRPr="00671CA3" w:rsidRDefault="00671CA3" w:rsidP="00843449">
      <w:pPr>
        <w:tabs>
          <w:tab w:val="num" w:pos="720"/>
        </w:tabs>
        <w:jc w:val="center"/>
        <w:rPr>
          <w:rFonts w:ascii="Times New Roman" w:hAnsi="Times New Roman" w:cs="Times New Roman"/>
        </w:rPr>
      </w:pPr>
      <w:r w:rsidRPr="00671CA3">
        <w:rPr>
          <w:rFonts w:ascii="Times New Roman" w:hAnsi="Times New Roman" w:cs="Times New Roman"/>
        </w:rPr>
        <w:t>БУП могут различаться по архитектуре и принципу работы:</w:t>
      </w:r>
    </w:p>
    <w:p w14:paraId="5423B3D6" w14:textId="6FEB4613" w:rsidR="00671CA3" w:rsidRPr="00671CA3" w:rsidRDefault="00843449" w:rsidP="00843449">
      <w:pPr>
        <w:ind w:firstLine="360"/>
        <w:jc w:val="both"/>
        <w:rPr>
          <w:rFonts w:ascii="Times New Roman" w:hAnsi="Times New Roman" w:cs="Times New Roman"/>
        </w:rPr>
      </w:pPr>
      <w:r>
        <w:rPr>
          <w:rFonts w:ascii="Times New Roman" w:hAnsi="Times New Roman" w:cs="Times New Roman"/>
        </w:rPr>
        <w:t xml:space="preserve">1. </w:t>
      </w:r>
      <w:r w:rsidR="00671CA3" w:rsidRPr="00671CA3">
        <w:rPr>
          <w:rFonts w:ascii="Times New Roman" w:hAnsi="Times New Roman" w:cs="Times New Roman"/>
        </w:rPr>
        <w:t>Иерархические – перенос вычисляется блоками разрядов, а затем объединяется на более высоком уровне. Такой подход применяется в 16-, 32- и 64-разрядных процессорах.</w:t>
      </w:r>
    </w:p>
    <w:p w14:paraId="78B6F31A" w14:textId="180AC8FC" w:rsidR="00671CA3" w:rsidRPr="00671CA3" w:rsidRDefault="00843449" w:rsidP="00843449">
      <w:pPr>
        <w:ind w:firstLine="360"/>
        <w:jc w:val="both"/>
        <w:rPr>
          <w:rFonts w:ascii="Times New Roman" w:hAnsi="Times New Roman" w:cs="Times New Roman"/>
        </w:rPr>
      </w:pPr>
      <w:r>
        <w:rPr>
          <w:rFonts w:ascii="Times New Roman" w:hAnsi="Times New Roman" w:cs="Times New Roman"/>
        </w:rPr>
        <w:t xml:space="preserve">2. </w:t>
      </w:r>
      <w:r w:rsidR="00671CA3" w:rsidRPr="00671CA3">
        <w:rPr>
          <w:rFonts w:ascii="Times New Roman" w:hAnsi="Times New Roman" w:cs="Times New Roman"/>
        </w:rPr>
        <w:t>Гибридные – комбинация последовательного и ускоренного вычисления переноса, что снижает сложность схем при сохранении высокой скорости.</w:t>
      </w:r>
    </w:p>
    <w:p w14:paraId="1D992EE6" w14:textId="70CD202E" w:rsidR="00671CA3" w:rsidRPr="00671CA3" w:rsidRDefault="00843449" w:rsidP="00671CA3">
      <w:pPr>
        <w:tabs>
          <w:tab w:val="num" w:pos="720"/>
        </w:tabs>
        <w:jc w:val="both"/>
        <w:rPr>
          <w:rFonts w:ascii="Times New Roman" w:hAnsi="Times New Roman" w:cs="Times New Roman"/>
        </w:rPr>
      </w:pPr>
      <w:r>
        <w:rPr>
          <w:rFonts w:ascii="Times New Roman" w:hAnsi="Times New Roman" w:cs="Times New Roman"/>
        </w:rPr>
        <w:tab/>
      </w:r>
      <w:r w:rsidR="00671CA3" w:rsidRPr="00671CA3">
        <w:rPr>
          <w:rFonts w:ascii="Times New Roman" w:hAnsi="Times New Roman" w:cs="Times New Roman"/>
        </w:rPr>
        <w:t>БУП широко применяются в современных процессорах, микроконтроллерах и цифровых сигнальных процессорах (DSP), так как позволяют значительно повысить быстродействие арифметических операций, сохраняя приемлемую сложность аппаратной реализации.</w:t>
      </w:r>
    </w:p>
    <w:p w14:paraId="45250C72" w14:textId="35D73994" w:rsidR="00CF38C8" w:rsidRDefault="003F65ED" w:rsidP="003F65ED">
      <w:pPr>
        <w:tabs>
          <w:tab w:val="num" w:pos="720"/>
        </w:tabs>
        <w:jc w:val="center"/>
        <w:rPr>
          <w:rFonts w:ascii="Times New Roman" w:hAnsi="Times New Roman" w:cs="Times New Roman"/>
          <w:b/>
          <w:bCs/>
          <w:lang w:val="en-US"/>
        </w:rPr>
      </w:pPr>
      <w:r w:rsidRPr="003F65ED">
        <w:rPr>
          <w:rFonts w:ascii="Times New Roman" w:hAnsi="Times New Roman" w:cs="Times New Roman"/>
          <w:b/>
          <w:bCs/>
        </w:rPr>
        <w:t xml:space="preserve">2.1 CLA </w:t>
      </w:r>
      <w:r w:rsidRPr="003F65ED">
        <w:rPr>
          <w:rFonts w:ascii="Times New Roman" w:hAnsi="Times New Roman" w:cs="Times New Roman"/>
          <w:b/>
          <w:bCs/>
        </w:rPr>
        <w:t>(Carry Lookahead Adder)</w:t>
      </w:r>
    </w:p>
    <w:p w14:paraId="239A9E20" w14:textId="4B1C3767" w:rsidR="003F65ED" w:rsidRDefault="003F65ED" w:rsidP="003F65ED">
      <w:pPr>
        <w:tabs>
          <w:tab w:val="num" w:pos="720"/>
        </w:tabs>
        <w:jc w:val="both"/>
        <w:rPr>
          <w:rFonts w:ascii="Times New Roman" w:hAnsi="Times New Roman" w:cs="Times New Roman"/>
        </w:rPr>
      </w:pPr>
      <w:r>
        <w:rPr>
          <w:rFonts w:ascii="Times New Roman" w:hAnsi="Times New Roman" w:cs="Times New Roman"/>
          <w:b/>
          <w:bCs/>
          <w:lang w:val="en-US"/>
        </w:rPr>
        <w:tab/>
      </w:r>
      <w:r w:rsidRPr="003F65ED">
        <w:rPr>
          <w:rFonts w:ascii="Times New Roman" w:hAnsi="Times New Roman" w:cs="Times New Roman"/>
        </w:rPr>
        <w:t xml:space="preserve">Сумматор с упреждающим переносом (CLA) предназначен для сложения двух двоичных чисел фиксированной разрядности. В отличие от последовательного сумматора, где перенос передаётся от разряда к разряду, CLA использует </w:t>
      </w:r>
      <w:proofErr w:type="spellStart"/>
      <w:r w:rsidRPr="003F65ED">
        <w:rPr>
          <w:rFonts w:ascii="Times New Roman" w:hAnsi="Times New Roman" w:cs="Times New Roman"/>
        </w:rPr>
        <w:t>предвычисление</w:t>
      </w:r>
      <w:proofErr w:type="spellEnd"/>
      <w:r w:rsidRPr="003F65ED">
        <w:rPr>
          <w:rFonts w:ascii="Times New Roman" w:hAnsi="Times New Roman" w:cs="Times New Roman"/>
        </w:rPr>
        <w:t xml:space="preserve"> переносов, что значительно ускоряет процесс сложения.</w:t>
      </w:r>
    </w:p>
    <w:p w14:paraId="671A758F" w14:textId="6F581D88" w:rsidR="0000244C" w:rsidRPr="0000244C" w:rsidRDefault="0000244C" w:rsidP="0000244C">
      <w:pPr>
        <w:tabs>
          <w:tab w:val="num" w:pos="720"/>
        </w:tabs>
        <w:jc w:val="both"/>
        <w:rPr>
          <w:rFonts w:ascii="Times New Roman" w:hAnsi="Times New Roman" w:cs="Times New Roman"/>
        </w:rPr>
      </w:pPr>
      <w:r w:rsidRPr="0000244C">
        <w:rPr>
          <w:rFonts w:ascii="Times New Roman" w:hAnsi="Times New Roman" w:cs="Times New Roman"/>
        </w:rPr>
        <w:t>Назначение входов и выходов микросхемы CLA</w:t>
      </w:r>
      <w:r>
        <w:rPr>
          <w:rFonts w:ascii="Times New Roman" w:hAnsi="Times New Roman" w:cs="Times New Roman"/>
        </w:rPr>
        <w:t>:</w:t>
      </w:r>
    </w:p>
    <w:p w14:paraId="7D1CD406" w14:textId="253FF95D" w:rsidR="0000244C" w:rsidRPr="0000244C" w:rsidRDefault="0000244C" w:rsidP="0000244C">
      <w:pPr>
        <w:ind w:firstLine="360"/>
        <w:jc w:val="both"/>
        <w:rPr>
          <w:rFonts w:ascii="Times New Roman" w:hAnsi="Times New Roman" w:cs="Times New Roman"/>
        </w:rPr>
      </w:pPr>
      <w:r>
        <w:rPr>
          <w:rFonts w:ascii="Times New Roman" w:hAnsi="Times New Roman" w:cs="Times New Roman"/>
        </w:rPr>
        <w:t xml:space="preserve">- </w:t>
      </w:r>
      <w:r w:rsidRPr="0000244C">
        <w:rPr>
          <w:rFonts w:ascii="Times New Roman" w:hAnsi="Times New Roman" w:cs="Times New Roman"/>
        </w:rPr>
        <w:t>A0-A3 и B0-B3 – четырёхразрядные двоичные операнды, подаваемые на входы сумматора</w:t>
      </w:r>
      <w:r>
        <w:rPr>
          <w:rFonts w:ascii="Times New Roman" w:hAnsi="Times New Roman" w:cs="Times New Roman"/>
        </w:rPr>
        <w:t>;</w:t>
      </w:r>
    </w:p>
    <w:p w14:paraId="55FEEBA8" w14:textId="2B5E58FC" w:rsidR="0000244C" w:rsidRPr="0000244C" w:rsidRDefault="0000244C" w:rsidP="0000244C">
      <w:pPr>
        <w:ind w:firstLine="360"/>
        <w:jc w:val="both"/>
        <w:rPr>
          <w:rFonts w:ascii="Times New Roman" w:hAnsi="Times New Roman" w:cs="Times New Roman"/>
        </w:rPr>
      </w:pPr>
      <w:r>
        <w:rPr>
          <w:rFonts w:ascii="Times New Roman" w:hAnsi="Times New Roman" w:cs="Times New Roman"/>
        </w:rPr>
        <w:t xml:space="preserve">- </w:t>
      </w:r>
      <w:proofErr w:type="spellStart"/>
      <w:r w:rsidRPr="0000244C">
        <w:rPr>
          <w:rFonts w:ascii="Times New Roman" w:hAnsi="Times New Roman" w:cs="Times New Roman"/>
        </w:rPr>
        <w:t>Cin</w:t>
      </w:r>
      <w:proofErr w:type="spellEnd"/>
      <w:r w:rsidRPr="0000244C">
        <w:rPr>
          <w:rFonts w:ascii="Times New Roman" w:hAnsi="Times New Roman" w:cs="Times New Roman"/>
        </w:rPr>
        <w:t xml:space="preserve"> – входной перенос, поступающий от младшего разряда (например, от предыдущей </w:t>
      </w:r>
      <w:proofErr w:type="spellStart"/>
      <w:r w:rsidRPr="0000244C">
        <w:rPr>
          <w:rFonts w:ascii="Times New Roman" w:hAnsi="Times New Roman" w:cs="Times New Roman"/>
        </w:rPr>
        <w:t>каскадированной</w:t>
      </w:r>
      <w:proofErr w:type="spellEnd"/>
      <w:r w:rsidRPr="0000244C">
        <w:rPr>
          <w:rFonts w:ascii="Times New Roman" w:hAnsi="Times New Roman" w:cs="Times New Roman"/>
        </w:rPr>
        <w:t xml:space="preserve"> микросхемы)</w:t>
      </w:r>
      <w:r>
        <w:rPr>
          <w:rFonts w:ascii="Times New Roman" w:hAnsi="Times New Roman" w:cs="Times New Roman"/>
        </w:rPr>
        <w:t>;</w:t>
      </w:r>
    </w:p>
    <w:p w14:paraId="2FA36114" w14:textId="15803E7B" w:rsidR="0000244C" w:rsidRPr="0000244C" w:rsidRDefault="0000244C" w:rsidP="0000244C">
      <w:pPr>
        <w:ind w:firstLine="360"/>
        <w:jc w:val="both"/>
        <w:rPr>
          <w:rFonts w:ascii="Times New Roman" w:hAnsi="Times New Roman" w:cs="Times New Roman"/>
        </w:rPr>
      </w:pPr>
      <w:r>
        <w:rPr>
          <w:rFonts w:ascii="Times New Roman" w:hAnsi="Times New Roman" w:cs="Times New Roman"/>
        </w:rPr>
        <w:t xml:space="preserve">- </w:t>
      </w:r>
      <w:r w:rsidRPr="0000244C">
        <w:rPr>
          <w:rFonts w:ascii="Times New Roman" w:hAnsi="Times New Roman" w:cs="Times New Roman"/>
        </w:rPr>
        <w:t>S0-S3 – выходные сигналы суммы для каждого разряда</w:t>
      </w:r>
      <w:r>
        <w:rPr>
          <w:rFonts w:ascii="Times New Roman" w:hAnsi="Times New Roman" w:cs="Times New Roman"/>
        </w:rPr>
        <w:t>;</w:t>
      </w:r>
    </w:p>
    <w:p w14:paraId="29CFF5F6" w14:textId="3B3DC49F" w:rsidR="0000244C" w:rsidRPr="0000244C" w:rsidRDefault="0000244C" w:rsidP="0000244C">
      <w:pPr>
        <w:ind w:firstLine="360"/>
        <w:jc w:val="both"/>
        <w:rPr>
          <w:rFonts w:ascii="Times New Roman" w:hAnsi="Times New Roman" w:cs="Times New Roman"/>
        </w:rPr>
      </w:pPr>
      <w:r>
        <w:rPr>
          <w:rFonts w:ascii="Times New Roman" w:hAnsi="Times New Roman" w:cs="Times New Roman"/>
          <w:b/>
          <w:bCs/>
        </w:rPr>
        <w:t xml:space="preserve">- </w:t>
      </w:r>
      <w:r w:rsidRPr="0000244C">
        <w:rPr>
          <w:rFonts w:ascii="Times New Roman" w:hAnsi="Times New Roman" w:cs="Times New Roman"/>
        </w:rPr>
        <w:t>G</w:t>
      </w:r>
      <w:r w:rsidRPr="0000244C">
        <w:rPr>
          <w:rFonts w:ascii="Times New Roman" w:hAnsi="Times New Roman" w:cs="Times New Roman"/>
          <w:b/>
          <w:bCs/>
        </w:rPr>
        <w:t xml:space="preserve"> </w:t>
      </w:r>
      <w:r w:rsidRPr="0000244C">
        <w:rPr>
          <w:rFonts w:ascii="Times New Roman" w:hAnsi="Times New Roman" w:cs="Times New Roman"/>
        </w:rPr>
        <w:t>– сигнал генерации переноса, указывающий, что в данном разряде обязательно возникнет перенос.</w:t>
      </w:r>
    </w:p>
    <w:p w14:paraId="2A1BB2F7" w14:textId="5CC2520D" w:rsidR="0000244C" w:rsidRPr="0000244C" w:rsidRDefault="0000244C" w:rsidP="0000244C">
      <w:pPr>
        <w:ind w:firstLine="360"/>
        <w:jc w:val="both"/>
        <w:rPr>
          <w:rFonts w:ascii="Times New Roman" w:hAnsi="Times New Roman" w:cs="Times New Roman"/>
        </w:rPr>
      </w:pPr>
      <w:r>
        <w:rPr>
          <w:rFonts w:ascii="Times New Roman" w:hAnsi="Times New Roman" w:cs="Times New Roman"/>
          <w:b/>
          <w:bCs/>
        </w:rPr>
        <w:t>-</w:t>
      </w:r>
      <w:r w:rsidRPr="0000244C">
        <w:rPr>
          <w:rFonts w:ascii="Times New Roman" w:hAnsi="Times New Roman" w:cs="Times New Roman"/>
        </w:rPr>
        <w:t xml:space="preserve"> </w:t>
      </w:r>
      <w:r w:rsidRPr="0000244C">
        <w:rPr>
          <w:rFonts w:ascii="Times New Roman" w:hAnsi="Times New Roman" w:cs="Times New Roman"/>
        </w:rPr>
        <w:t>P – сигнал распространения переноса, показывающий, что перенос из младшего разряда будет передан в старший.</w:t>
      </w:r>
    </w:p>
    <w:p w14:paraId="03AD63FC" w14:textId="5F67D33D" w:rsidR="0000244C" w:rsidRPr="0000244C" w:rsidRDefault="0000244C" w:rsidP="0000244C">
      <w:pPr>
        <w:ind w:firstLine="360"/>
        <w:jc w:val="both"/>
        <w:rPr>
          <w:rFonts w:ascii="Times New Roman" w:hAnsi="Times New Roman" w:cs="Times New Roman"/>
        </w:rPr>
      </w:pPr>
      <w:r>
        <w:rPr>
          <w:rFonts w:ascii="Times New Roman" w:hAnsi="Times New Roman" w:cs="Times New Roman"/>
        </w:rPr>
        <w:t xml:space="preserve">- </w:t>
      </w:r>
      <w:proofErr w:type="spellStart"/>
      <w:r w:rsidRPr="0000244C">
        <w:rPr>
          <w:rFonts w:ascii="Times New Roman" w:hAnsi="Times New Roman" w:cs="Times New Roman"/>
        </w:rPr>
        <w:t>Cout</w:t>
      </w:r>
      <w:proofErr w:type="spellEnd"/>
      <w:r w:rsidRPr="0000244C">
        <w:rPr>
          <w:rFonts w:ascii="Times New Roman" w:hAnsi="Times New Roman" w:cs="Times New Roman"/>
        </w:rPr>
        <w:t xml:space="preserve"> – выходной перенос, который передаётся на следующий разрядный блок при каскадировании.</w:t>
      </w:r>
    </w:p>
    <w:p w14:paraId="39724E71" w14:textId="2D1FB0B1" w:rsidR="0000244C" w:rsidRPr="0000244C" w:rsidRDefault="0000244C" w:rsidP="0000244C">
      <w:pPr>
        <w:tabs>
          <w:tab w:val="num" w:pos="720"/>
        </w:tabs>
        <w:jc w:val="both"/>
        <w:rPr>
          <w:rFonts w:ascii="Times New Roman" w:hAnsi="Times New Roman" w:cs="Times New Roman"/>
        </w:rPr>
      </w:pPr>
      <w:r>
        <w:rPr>
          <w:rFonts w:ascii="Times New Roman" w:hAnsi="Times New Roman" w:cs="Times New Roman"/>
          <w:b/>
          <w:bCs/>
        </w:rPr>
        <w:tab/>
      </w:r>
      <w:r w:rsidRPr="0000244C">
        <w:rPr>
          <w:rFonts w:ascii="Times New Roman" w:hAnsi="Times New Roman" w:cs="Times New Roman"/>
        </w:rPr>
        <w:t xml:space="preserve">Сумматор CLA работает на основе </w:t>
      </w:r>
      <w:proofErr w:type="spellStart"/>
      <w:r w:rsidRPr="0000244C">
        <w:rPr>
          <w:rFonts w:ascii="Times New Roman" w:hAnsi="Times New Roman" w:cs="Times New Roman"/>
        </w:rPr>
        <w:t>предвычисления</w:t>
      </w:r>
      <w:proofErr w:type="spellEnd"/>
      <w:r w:rsidRPr="0000244C">
        <w:rPr>
          <w:rFonts w:ascii="Times New Roman" w:hAnsi="Times New Roman" w:cs="Times New Roman"/>
        </w:rPr>
        <w:t xml:space="preserve"> сигналов переноса по следующим формулам:</w:t>
      </w:r>
    </w:p>
    <w:p w14:paraId="6FE9D696" w14:textId="77777777" w:rsidR="00F012F8" w:rsidRDefault="0000244C" w:rsidP="00F012F8">
      <w:pPr>
        <w:numPr>
          <w:ilvl w:val="0"/>
          <w:numId w:val="8"/>
        </w:numPr>
        <w:jc w:val="both"/>
        <w:rPr>
          <w:rFonts w:ascii="Times New Roman" w:hAnsi="Times New Roman" w:cs="Times New Roman"/>
        </w:rPr>
      </w:pPr>
      <w:r w:rsidRPr="0000244C">
        <w:rPr>
          <w:rFonts w:ascii="Times New Roman" w:hAnsi="Times New Roman" w:cs="Times New Roman"/>
        </w:rPr>
        <w:t>Определение сигналов генерации и распространения переноса</w:t>
      </w:r>
      <w:r w:rsidRPr="0000244C">
        <w:rPr>
          <w:rFonts w:ascii="Times New Roman" w:hAnsi="Times New Roman" w:cs="Times New Roman"/>
          <w:b/>
          <w:bCs/>
        </w:rPr>
        <w:t>:</w:t>
      </w:r>
    </w:p>
    <w:p w14:paraId="279EDBF4" w14:textId="3A66A74C" w:rsidR="0000244C" w:rsidRPr="00671CA3" w:rsidRDefault="00F012F8" w:rsidP="00D80569">
      <w:pPr>
        <w:tabs>
          <w:tab w:val="num" w:pos="720"/>
        </w:tabs>
        <w:jc w:val="center"/>
        <w:rPr>
          <w:rFonts w:ascii="Times New Roman" w:hAnsi="Times New Roman" w:cs="Times New Roman"/>
        </w:rPr>
      </w:pPr>
      <w:r>
        <w:rPr>
          <w:rFonts w:ascii="Times New Roman" w:hAnsi="Times New Roman" w:cs="Times New Roman"/>
        </w:rPr>
        <w:lastRenderedPageBreak/>
        <w:t xml:space="preserve">- </w:t>
      </w:r>
      <w:r w:rsidR="0000244C" w:rsidRPr="00671CA3">
        <w:rPr>
          <w:rFonts w:ascii="Times New Roman" w:hAnsi="Times New Roman" w:cs="Times New Roman"/>
        </w:rPr>
        <w:t>Сигнал генерации переноса (</w:t>
      </w:r>
      <w:proofErr w:type="spellStart"/>
      <w:r w:rsidR="0000244C" w:rsidRPr="00671CA3">
        <w:rPr>
          <w:rFonts w:ascii="Times New Roman" w:hAnsi="Times New Roman" w:cs="Times New Roman"/>
        </w:rPr>
        <w:t>Generate</w:t>
      </w:r>
      <w:proofErr w:type="spellEnd"/>
      <w:r w:rsidR="0000244C" w:rsidRPr="00671CA3">
        <w:rPr>
          <w:rFonts w:ascii="Times New Roman" w:hAnsi="Times New Roman" w:cs="Times New Roman"/>
        </w:rPr>
        <w:t xml:space="preserve">, G) устанавливается в 1, если в данном разряде независимо от переноса из младших разрядов уже возникнет перенос. Он определяется по формуле: </w:t>
      </w:r>
      <w:proofErr w:type="spellStart"/>
      <w:r w:rsidR="0000244C" w:rsidRPr="00671CA3">
        <w:rPr>
          <w:rFonts w:ascii="Times New Roman" w:hAnsi="Times New Roman" w:cs="Times New Roman"/>
        </w:rPr>
        <w:t>G</w:t>
      </w:r>
      <w:r w:rsidR="0000244C" w:rsidRPr="00671CA3">
        <w:rPr>
          <w:rFonts w:ascii="Times New Roman" w:hAnsi="Times New Roman" w:cs="Times New Roman"/>
          <w:vertAlign w:val="subscript"/>
        </w:rPr>
        <w:t>i</w:t>
      </w:r>
      <w:proofErr w:type="spellEnd"/>
      <w:r w:rsidR="0000244C" w:rsidRPr="00F012F8">
        <w:rPr>
          <w:rFonts w:ascii="Times New Roman" w:hAnsi="Times New Roman" w:cs="Times New Roman"/>
          <w:vertAlign w:val="subscript"/>
        </w:rPr>
        <w:t xml:space="preserve"> </w:t>
      </w:r>
      <w:r w:rsidR="0000244C" w:rsidRPr="00671CA3">
        <w:rPr>
          <w:rFonts w:ascii="Times New Roman" w:hAnsi="Times New Roman" w:cs="Times New Roman"/>
        </w:rPr>
        <w:t>=</w:t>
      </w:r>
      <w:r w:rsidR="0000244C" w:rsidRPr="00F012F8">
        <w:rPr>
          <w:rFonts w:ascii="Times New Roman" w:hAnsi="Times New Roman" w:cs="Times New Roman"/>
        </w:rPr>
        <w:t xml:space="preserve"> </w:t>
      </w:r>
      <w:proofErr w:type="spellStart"/>
      <w:r w:rsidR="0000244C" w:rsidRPr="00671CA3">
        <w:rPr>
          <w:rFonts w:ascii="Times New Roman" w:hAnsi="Times New Roman" w:cs="Times New Roman"/>
        </w:rPr>
        <w:t>A</w:t>
      </w:r>
      <w:r w:rsidR="0000244C" w:rsidRPr="00671CA3">
        <w:rPr>
          <w:rFonts w:ascii="Times New Roman" w:hAnsi="Times New Roman" w:cs="Times New Roman"/>
          <w:vertAlign w:val="subscript"/>
        </w:rPr>
        <w:t>i</w:t>
      </w:r>
      <w:proofErr w:type="spellEnd"/>
      <w:r w:rsidR="0000244C" w:rsidRPr="00F012F8">
        <w:rPr>
          <w:rFonts w:ascii="Times New Roman" w:hAnsi="Times New Roman" w:cs="Times New Roman"/>
          <w:vertAlign w:val="subscript"/>
        </w:rPr>
        <w:t xml:space="preserve"> </w:t>
      </w:r>
      <w:r w:rsidR="0000244C" w:rsidRPr="00671CA3">
        <w:rPr>
          <w:rFonts w:ascii="Cambria Math" w:hAnsi="Cambria Math" w:cs="Cambria Math"/>
        </w:rPr>
        <w:t>⋅</w:t>
      </w:r>
      <w:r w:rsidR="0000244C" w:rsidRPr="00F012F8">
        <w:rPr>
          <w:rFonts w:ascii="Cambria Math" w:hAnsi="Cambria Math" w:cs="Cambria Math"/>
        </w:rPr>
        <w:t xml:space="preserve"> </w:t>
      </w:r>
      <w:proofErr w:type="spellStart"/>
      <w:r w:rsidR="0000244C" w:rsidRPr="00671CA3">
        <w:rPr>
          <w:rFonts w:ascii="Times New Roman" w:hAnsi="Times New Roman" w:cs="Times New Roman"/>
        </w:rPr>
        <w:t>B</w:t>
      </w:r>
      <w:r w:rsidR="0000244C" w:rsidRPr="00671CA3">
        <w:rPr>
          <w:rFonts w:ascii="Times New Roman" w:hAnsi="Times New Roman" w:cs="Times New Roman"/>
          <w:vertAlign w:val="subscript"/>
        </w:rPr>
        <w:t>i</w:t>
      </w:r>
      <w:proofErr w:type="spellEnd"/>
    </w:p>
    <w:p w14:paraId="5C35DCB7" w14:textId="4DBEACD2" w:rsidR="00F012F8" w:rsidRPr="00F012F8" w:rsidRDefault="00F012F8" w:rsidP="00F012F8">
      <w:pPr>
        <w:ind w:firstLine="360"/>
        <w:jc w:val="both"/>
        <w:rPr>
          <w:rFonts w:ascii="Times New Roman" w:hAnsi="Times New Roman" w:cs="Times New Roman"/>
        </w:rPr>
      </w:pPr>
      <w:r>
        <w:rPr>
          <w:rFonts w:ascii="Times New Roman" w:hAnsi="Times New Roman" w:cs="Times New Roman"/>
        </w:rPr>
        <w:t xml:space="preserve">- </w:t>
      </w:r>
      <w:r w:rsidRPr="00671CA3">
        <w:rPr>
          <w:rFonts w:ascii="Times New Roman" w:hAnsi="Times New Roman" w:cs="Times New Roman"/>
        </w:rPr>
        <w:t>Сигнал распространения переноса (</w:t>
      </w:r>
      <w:proofErr w:type="spellStart"/>
      <w:r w:rsidRPr="00671CA3">
        <w:rPr>
          <w:rFonts w:ascii="Times New Roman" w:hAnsi="Times New Roman" w:cs="Times New Roman"/>
        </w:rPr>
        <w:t>Propagate</w:t>
      </w:r>
      <w:proofErr w:type="spellEnd"/>
      <w:r w:rsidRPr="00671CA3">
        <w:rPr>
          <w:rFonts w:ascii="Times New Roman" w:hAnsi="Times New Roman" w:cs="Times New Roman"/>
        </w:rPr>
        <w:t xml:space="preserve">, P) – означает, что если на вход данного разряда поступил перенос, то он будет передан дальше. Этот сигнал вычисляется как: </w:t>
      </w:r>
      <w:proofErr w:type="spellStart"/>
      <w:r w:rsidRPr="00671CA3">
        <w:rPr>
          <w:rFonts w:ascii="Times New Roman" w:hAnsi="Times New Roman" w:cs="Times New Roman"/>
        </w:rPr>
        <w:t>P</w:t>
      </w:r>
      <w:r w:rsidRPr="00671CA3">
        <w:rPr>
          <w:rFonts w:ascii="Times New Roman" w:hAnsi="Times New Roman" w:cs="Times New Roman"/>
          <w:vertAlign w:val="subscript"/>
        </w:rPr>
        <w:t>i</w:t>
      </w:r>
      <w:proofErr w:type="spellEnd"/>
      <w:r>
        <w:rPr>
          <w:rFonts w:ascii="Times New Roman" w:hAnsi="Times New Roman" w:cs="Times New Roman"/>
          <w:vertAlign w:val="subscript"/>
        </w:rPr>
        <w:t xml:space="preserve"> </w:t>
      </w:r>
      <w:r w:rsidRPr="00671CA3">
        <w:rPr>
          <w:rFonts w:ascii="Times New Roman" w:hAnsi="Times New Roman" w:cs="Times New Roman"/>
        </w:rPr>
        <w:t>=</w:t>
      </w:r>
      <w:r>
        <w:rPr>
          <w:rFonts w:ascii="Times New Roman" w:hAnsi="Times New Roman" w:cs="Times New Roman"/>
        </w:rPr>
        <w:t xml:space="preserve"> </w:t>
      </w:r>
      <w:proofErr w:type="spellStart"/>
      <w:r w:rsidRPr="00671CA3">
        <w:rPr>
          <w:rFonts w:ascii="Times New Roman" w:hAnsi="Times New Roman" w:cs="Times New Roman"/>
        </w:rPr>
        <w:t>A</w:t>
      </w:r>
      <w:r w:rsidRPr="00671CA3">
        <w:rPr>
          <w:rFonts w:ascii="Times New Roman" w:hAnsi="Times New Roman" w:cs="Times New Roman"/>
          <w:vertAlign w:val="subscript"/>
        </w:rPr>
        <w:t>i</w:t>
      </w:r>
      <w:proofErr w:type="spellEnd"/>
      <w:r>
        <w:rPr>
          <w:rFonts w:ascii="Times New Roman" w:hAnsi="Times New Roman" w:cs="Times New Roman"/>
        </w:rPr>
        <w:t xml:space="preserve"> </w:t>
      </w:r>
      <w:r w:rsidRPr="00671CA3">
        <w:rPr>
          <w:rFonts w:ascii="Cambria Math" w:hAnsi="Cambria Math" w:cs="Cambria Math"/>
        </w:rPr>
        <w:t>⊕</w:t>
      </w:r>
      <w:r>
        <w:rPr>
          <w:rFonts w:ascii="Cambria Math" w:hAnsi="Cambria Math" w:cs="Cambria Math"/>
        </w:rPr>
        <w:t xml:space="preserve"> </w:t>
      </w:r>
      <w:proofErr w:type="spellStart"/>
      <w:r w:rsidRPr="00671CA3">
        <w:rPr>
          <w:rFonts w:ascii="Times New Roman" w:hAnsi="Times New Roman" w:cs="Times New Roman"/>
        </w:rPr>
        <w:t>B</w:t>
      </w:r>
      <w:r w:rsidRPr="00671CA3">
        <w:rPr>
          <w:rFonts w:ascii="Times New Roman" w:hAnsi="Times New Roman" w:cs="Times New Roman"/>
          <w:vertAlign w:val="subscript"/>
        </w:rPr>
        <w:t>i</w:t>
      </w:r>
      <w:proofErr w:type="spellEnd"/>
      <w:r w:rsidRPr="006468A3">
        <w:rPr>
          <w:rFonts w:ascii="Times New Roman" w:hAnsi="Times New Roman" w:cs="Times New Roman"/>
        </w:rPr>
        <w:t xml:space="preserve"> </w:t>
      </w:r>
    </w:p>
    <w:p w14:paraId="6D455C22" w14:textId="03A496B2" w:rsidR="0000244C" w:rsidRPr="0000244C" w:rsidRDefault="0000244C" w:rsidP="0000244C">
      <w:pPr>
        <w:numPr>
          <w:ilvl w:val="0"/>
          <w:numId w:val="8"/>
        </w:numPr>
        <w:jc w:val="both"/>
        <w:rPr>
          <w:rFonts w:ascii="Times New Roman" w:hAnsi="Times New Roman" w:cs="Times New Roman"/>
        </w:rPr>
      </w:pPr>
      <w:r w:rsidRPr="0000244C">
        <w:rPr>
          <w:rFonts w:ascii="Times New Roman" w:hAnsi="Times New Roman" w:cs="Times New Roman"/>
        </w:rPr>
        <w:t>Определение переноса в каждом разряде:</w:t>
      </w:r>
    </w:p>
    <w:p w14:paraId="18EC7FE9" w14:textId="0035931E" w:rsidR="0000244C" w:rsidRPr="0000244C" w:rsidRDefault="0000244C" w:rsidP="003D7958">
      <w:pPr>
        <w:jc w:val="center"/>
        <w:rPr>
          <w:rFonts w:ascii="Times New Roman" w:hAnsi="Times New Roman" w:cs="Times New Roman"/>
        </w:rPr>
      </w:pPr>
      <w:r w:rsidRPr="0000244C">
        <w:rPr>
          <w:rFonts w:ascii="Times New Roman" w:hAnsi="Times New Roman" w:cs="Times New Roman"/>
        </w:rPr>
        <w:t>C</w:t>
      </w:r>
      <w:r w:rsidRPr="0000244C">
        <w:rPr>
          <w:rFonts w:ascii="Times New Roman" w:hAnsi="Times New Roman" w:cs="Times New Roman"/>
          <w:vertAlign w:val="subscript"/>
        </w:rPr>
        <w:t>0</w:t>
      </w:r>
      <w:r w:rsidR="00F012F8">
        <w:rPr>
          <w:rFonts w:ascii="Times New Roman" w:hAnsi="Times New Roman" w:cs="Times New Roman"/>
        </w:rPr>
        <w:t xml:space="preserve"> </w:t>
      </w:r>
      <w:r w:rsidRPr="0000244C">
        <w:rPr>
          <w:rFonts w:ascii="Times New Roman" w:hAnsi="Times New Roman" w:cs="Times New Roman"/>
        </w:rPr>
        <w:t>=</w:t>
      </w:r>
      <w:r w:rsidR="00F012F8">
        <w:rPr>
          <w:rFonts w:ascii="Times New Roman" w:hAnsi="Times New Roman" w:cs="Times New Roman"/>
        </w:rPr>
        <w:t xml:space="preserve"> </w:t>
      </w:r>
      <w:proofErr w:type="spellStart"/>
      <w:r w:rsidRPr="0000244C">
        <w:rPr>
          <w:rFonts w:ascii="Times New Roman" w:hAnsi="Times New Roman" w:cs="Times New Roman"/>
        </w:rPr>
        <w:t>C</w:t>
      </w:r>
      <w:r w:rsidRPr="0000244C">
        <w:rPr>
          <w:rFonts w:ascii="Times New Roman" w:hAnsi="Times New Roman" w:cs="Times New Roman"/>
          <w:vertAlign w:val="subscript"/>
        </w:rPr>
        <w:t>in</w:t>
      </w:r>
      <w:proofErr w:type="spellEnd"/>
    </w:p>
    <w:p w14:paraId="43F3D55A" w14:textId="160142B4" w:rsidR="0000244C" w:rsidRPr="0000244C" w:rsidRDefault="0000244C" w:rsidP="003D7958">
      <w:pPr>
        <w:jc w:val="center"/>
        <w:rPr>
          <w:rFonts w:ascii="Times New Roman" w:hAnsi="Times New Roman" w:cs="Times New Roman"/>
        </w:rPr>
      </w:pPr>
      <w:r w:rsidRPr="0000244C">
        <w:rPr>
          <w:rFonts w:ascii="Times New Roman" w:hAnsi="Times New Roman" w:cs="Times New Roman"/>
        </w:rPr>
        <w:t>C</w:t>
      </w:r>
      <w:r w:rsidRPr="0000244C">
        <w:rPr>
          <w:rFonts w:ascii="Times New Roman" w:hAnsi="Times New Roman" w:cs="Times New Roman"/>
          <w:vertAlign w:val="subscript"/>
        </w:rPr>
        <w:t>1</w:t>
      </w:r>
      <w:r w:rsidRPr="0000244C">
        <w:rPr>
          <w:rFonts w:ascii="Times New Roman" w:hAnsi="Times New Roman" w:cs="Times New Roman"/>
        </w:rPr>
        <w:t>​</w:t>
      </w:r>
      <w:r w:rsidR="00C26F3D">
        <w:rPr>
          <w:rFonts w:ascii="Times New Roman" w:hAnsi="Times New Roman" w:cs="Times New Roman"/>
        </w:rPr>
        <w:t xml:space="preserve"> = </w:t>
      </w:r>
      <w:r w:rsidR="00C26F3D" w:rsidRPr="00671CA3">
        <w:rPr>
          <w:rFonts w:ascii="Times New Roman" w:hAnsi="Times New Roman" w:cs="Times New Roman"/>
        </w:rPr>
        <w:t>G</w:t>
      </w:r>
      <w:r w:rsidR="00C26F3D" w:rsidRPr="00671CA3">
        <w:rPr>
          <w:rFonts w:ascii="Times New Roman" w:hAnsi="Times New Roman" w:cs="Times New Roman"/>
          <w:vertAlign w:val="subscript"/>
        </w:rPr>
        <w:t>0</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0</w:t>
      </w:r>
      <w:r w:rsidR="00C26F3D">
        <w:rPr>
          <w:rFonts w:ascii="Times New Roman" w:hAnsi="Times New Roman" w:cs="Times New Roman"/>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C</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p>
    <w:p w14:paraId="7C4CB103" w14:textId="266A7E46" w:rsidR="0000244C" w:rsidRPr="0000244C" w:rsidRDefault="0000244C" w:rsidP="003D7958">
      <w:pPr>
        <w:jc w:val="center"/>
        <w:rPr>
          <w:rFonts w:ascii="Times New Roman" w:hAnsi="Times New Roman" w:cs="Times New Roman"/>
        </w:rPr>
      </w:pPr>
      <w:r w:rsidRPr="0000244C">
        <w:rPr>
          <w:rFonts w:ascii="Times New Roman" w:hAnsi="Times New Roman" w:cs="Times New Roman"/>
        </w:rPr>
        <w:t>C</w:t>
      </w:r>
      <w:r w:rsidRPr="0000244C">
        <w:rPr>
          <w:rFonts w:ascii="Times New Roman" w:hAnsi="Times New Roman" w:cs="Times New Roman"/>
          <w:vertAlign w:val="subscript"/>
        </w:rPr>
        <w:t>2</w:t>
      </w:r>
      <w:r w:rsidR="00F012F8">
        <w:rPr>
          <w:rFonts w:ascii="Times New Roman" w:hAnsi="Times New Roman" w:cs="Times New Roman"/>
        </w:rPr>
        <w:t xml:space="preserve"> </w:t>
      </w:r>
      <w:r w:rsidRPr="0000244C">
        <w:rPr>
          <w:rFonts w:ascii="Times New Roman" w:hAnsi="Times New Roman" w:cs="Times New Roman"/>
        </w:rPr>
        <w:t>=</w:t>
      </w:r>
      <w:r w:rsidR="00F012F8">
        <w:rPr>
          <w:rFonts w:ascii="Times New Roman" w:hAnsi="Times New Roman" w:cs="Times New Roman"/>
        </w:rPr>
        <w:t xml:space="preserve"> </w:t>
      </w:r>
      <w:r w:rsidRPr="0000244C">
        <w:rPr>
          <w:rFonts w:ascii="Times New Roman" w:hAnsi="Times New Roman" w:cs="Times New Roman"/>
        </w:rPr>
        <w:t>G</w:t>
      </w:r>
      <w:r w:rsidRPr="0000244C">
        <w:rPr>
          <w:rFonts w:ascii="Times New Roman" w:hAnsi="Times New Roman" w:cs="Times New Roman"/>
          <w:vertAlign w:val="subscript"/>
        </w:rPr>
        <w:t>1</w:t>
      </w:r>
      <w:r w:rsidR="00F012F8">
        <w:rPr>
          <w:rFonts w:ascii="Times New Roman" w:hAnsi="Times New Roman" w:cs="Times New Roman"/>
          <w:vertAlign w:val="subscript"/>
        </w:rPr>
        <w:t xml:space="preserve"> </w:t>
      </w:r>
      <w:r w:rsidRPr="0000244C">
        <w:rPr>
          <w:rFonts w:ascii="Times New Roman" w:hAnsi="Times New Roman" w:cs="Times New Roman"/>
        </w:rPr>
        <w:t>+</w:t>
      </w:r>
      <w:r w:rsidR="00F012F8">
        <w:rPr>
          <w:rFonts w:ascii="Times New Roman" w:hAnsi="Times New Roman" w:cs="Times New Roman"/>
        </w:rPr>
        <w:t xml:space="preserve"> </w:t>
      </w:r>
      <w:r w:rsidRPr="0000244C">
        <w:rPr>
          <w:rFonts w:ascii="Times New Roman" w:hAnsi="Times New Roman" w:cs="Times New Roman"/>
        </w:rPr>
        <w:t>P</w:t>
      </w:r>
      <w:r w:rsidRPr="0000244C">
        <w:rPr>
          <w:rFonts w:ascii="Times New Roman" w:hAnsi="Times New Roman" w:cs="Times New Roman"/>
          <w:vertAlign w:val="subscript"/>
        </w:rPr>
        <w:t>1</w:t>
      </w:r>
      <w:r w:rsidR="00F012F8">
        <w:rPr>
          <w:rFonts w:ascii="Times New Roman" w:hAnsi="Times New Roman" w:cs="Times New Roman"/>
          <w:vertAlign w:val="subscript"/>
        </w:rPr>
        <w:t xml:space="preserve"> </w:t>
      </w:r>
      <w:r w:rsidRPr="0000244C">
        <w:rPr>
          <w:rFonts w:ascii="Cambria Math" w:hAnsi="Cambria Math" w:cs="Cambria Math"/>
        </w:rPr>
        <w:t>⋅</w:t>
      </w:r>
      <w:r w:rsidR="00F012F8">
        <w:rPr>
          <w:rFonts w:ascii="Cambria Math" w:hAnsi="Cambria Math" w:cs="Cambria Math"/>
        </w:rPr>
        <w:t xml:space="preserve"> </w:t>
      </w:r>
      <w:r w:rsidRPr="0000244C">
        <w:rPr>
          <w:rFonts w:ascii="Times New Roman" w:hAnsi="Times New Roman" w:cs="Times New Roman"/>
        </w:rPr>
        <w:t>C</w:t>
      </w:r>
      <w:r w:rsidR="00C26F3D">
        <w:rPr>
          <w:rFonts w:ascii="Times New Roman" w:hAnsi="Times New Roman" w:cs="Times New Roman"/>
          <w:vertAlign w:val="subscript"/>
        </w:rPr>
        <w:t>1</w:t>
      </w:r>
      <w:r w:rsidR="00C26F3D">
        <w:rPr>
          <w:rFonts w:ascii="Times New Roman" w:hAnsi="Times New Roman" w:cs="Times New Roman"/>
        </w:rPr>
        <w:t xml:space="preserve"> = </w:t>
      </w:r>
      <w:r w:rsidR="00C26F3D" w:rsidRPr="00671CA3">
        <w:rPr>
          <w:rFonts w:ascii="Times New Roman" w:hAnsi="Times New Roman" w:cs="Times New Roman"/>
        </w:rPr>
        <w:t>G</w:t>
      </w:r>
      <w:r w:rsidR="00C26F3D" w:rsidRPr="00671CA3">
        <w:rPr>
          <w:rFonts w:ascii="Times New Roman" w:hAnsi="Times New Roman" w:cs="Times New Roman"/>
          <w:vertAlign w:val="subscript"/>
        </w:rPr>
        <w:t>1</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1</w:t>
      </w:r>
      <w:r w:rsidR="00C26F3D">
        <w:rPr>
          <w:rFonts w:ascii="Times New Roman" w:hAnsi="Times New Roman" w:cs="Times New Roman"/>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G</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1</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0</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C</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p>
    <w:p w14:paraId="3574CAD2" w14:textId="05785B41" w:rsidR="00C26F3D" w:rsidRDefault="0000244C" w:rsidP="003D7958">
      <w:pPr>
        <w:tabs>
          <w:tab w:val="num" w:pos="720"/>
        </w:tabs>
        <w:jc w:val="center"/>
        <w:rPr>
          <w:rFonts w:ascii="Times New Roman" w:hAnsi="Times New Roman" w:cs="Times New Roman"/>
        </w:rPr>
      </w:pPr>
      <w:r w:rsidRPr="0000244C">
        <w:rPr>
          <w:rFonts w:ascii="Times New Roman" w:hAnsi="Times New Roman" w:cs="Times New Roman"/>
        </w:rPr>
        <w:t>C</w:t>
      </w:r>
      <w:r w:rsidRPr="0000244C">
        <w:rPr>
          <w:rFonts w:ascii="Times New Roman" w:hAnsi="Times New Roman" w:cs="Times New Roman"/>
          <w:vertAlign w:val="subscript"/>
        </w:rPr>
        <w:t>3</w:t>
      </w:r>
      <w:r w:rsidR="00C26F3D">
        <w:rPr>
          <w:rFonts w:ascii="Times New Roman" w:hAnsi="Times New Roman" w:cs="Times New Roman"/>
          <w:vertAlign w:val="subscript"/>
        </w:rPr>
        <w:t xml:space="preserve"> </w:t>
      </w:r>
      <w:r w:rsidRPr="0000244C">
        <w:rPr>
          <w:rFonts w:ascii="Times New Roman" w:hAnsi="Times New Roman" w:cs="Times New Roman"/>
        </w:rPr>
        <w:t>=</w:t>
      </w:r>
      <w:r w:rsidR="00C26F3D">
        <w:rPr>
          <w:rFonts w:ascii="Times New Roman" w:hAnsi="Times New Roman" w:cs="Times New Roman"/>
        </w:rPr>
        <w:t xml:space="preserve"> </w:t>
      </w:r>
      <w:r w:rsidRPr="0000244C">
        <w:rPr>
          <w:rFonts w:ascii="Times New Roman" w:hAnsi="Times New Roman" w:cs="Times New Roman"/>
        </w:rPr>
        <w:t>G</w:t>
      </w:r>
      <w:r w:rsidRPr="0000244C">
        <w:rPr>
          <w:rFonts w:ascii="Times New Roman" w:hAnsi="Times New Roman" w:cs="Times New Roman"/>
          <w:vertAlign w:val="subscript"/>
        </w:rPr>
        <w:t>2</w:t>
      </w:r>
      <w:r w:rsidR="00C26F3D">
        <w:rPr>
          <w:rFonts w:ascii="Times New Roman" w:hAnsi="Times New Roman" w:cs="Times New Roman"/>
          <w:vertAlign w:val="subscript"/>
        </w:rPr>
        <w:t xml:space="preserve"> </w:t>
      </w:r>
      <w:r w:rsidRPr="0000244C">
        <w:rPr>
          <w:rFonts w:ascii="Times New Roman" w:hAnsi="Times New Roman" w:cs="Times New Roman"/>
        </w:rPr>
        <w:t>+</w:t>
      </w:r>
      <w:r w:rsidR="00C26F3D">
        <w:rPr>
          <w:rFonts w:ascii="Times New Roman" w:hAnsi="Times New Roman" w:cs="Times New Roman"/>
        </w:rPr>
        <w:t xml:space="preserve"> </w:t>
      </w:r>
      <w:r w:rsidRPr="0000244C">
        <w:rPr>
          <w:rFonts w:ascii="Times New Roman" w:hAnsi="Times New Roman" w:cs="Times New Roman"/>
        </w:rPr>
        <w:t>P</w:t>
      </w:r>
      <w:r w:rsidRPr="0000244C">
        <w:rPr>
          <w:rFonts w:ascii="Times New Roman" w:hAnsi="Times New Roman" w:cs="Times New Roman"/>
          <w:vertAlign w:val="subscript"/>
        </w:rPr>
        <w:t>2</w:t>
      </w:r>
      <w:r w:rsidR="00C26F3D">
        <w:rPr>
          <w:rFonts w:ascii="Times New Roman" w:hAnsi="Times New Roman" w:cs="Times New Roman"/>
          <w:vertAlign w:val="subscript"/>
        </w:rPr>
        <w:t xml:space="preserve"> </w:t>
      </w:r>
      <w:r w:rsidRPr="0000244C">
        <w:rPr>
          <w:rFonts w:ascii="Cambria Math" w:hAnsi="Cambria Math" w:cs="Cambria Math"/>
        </w:rPr>
        <w:t>⋅</w:t>
      </w:r>
      <w:r w:rsidR="00C26F3D">
        <w:rPr>
          <w:rFonts w:ascii="Cambria Math" w:hAnsi="Cambria Math" w:cs="Cambria Math"/>
        </w:rPr>
        <w:t xml:space="preserve"> </w:t>
      </w:r>
      <w:r w:rsidRPr="0000244C">
        <w:rPr>
          <w:rFonts w:ascii="Times New Roman" w:hAnsi="Times New Roman" w:cs="Times New Roman"/>
        </w:rPr>
        <w:t>C</w:t>
      </w:r>
      <w:r w:rsidRPr="0000244C">
        <w:rPr>
          <w:rFonts w:ascii="Times New Roman" w:hAnsi="Times New Roman" w:cs="Times New Roman"/>
          <w:vertAlign w:val="subscript"/>
        </w:rPr>
        <w:t>2</w:t>
      </w:r>
      <w:r w:rsidR="00C26F3D">
        <w:rPr>
          <w:rFonts w:ascii="Times New Roman" w:hAnsi="Times New Roman" w:cs="Times New Roman"/>
        </w:rPr>
        <w:t xml:space="preserve"> = </w:t>
      </w:r>
      <w:r w:rsidR="00C26F3D" w:rsidRPr="00671CA3">
        <w:rPr>
          <w:rFonts w:ascii="Times New Roman" w:hAnsi="Times New Roman" w:cs="Times New Roman"/>
        </w:rPr>
        <w:t>G</w:t>
      </w:r>
      <w:r w:rsidR="00C26F3D" w:rsidRPr="00671CA3">
        <w:rPr>
          <w:rFonts w:ascii="Times New Roman" w:hAnsi="Times New Roman" w:cs="Times New Roman"/>
          <w:vertAlign w:val="subscript"/>
        </w:rPr>
        <w:t>2</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2</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G</w:t>
      </w:r>
      <w:r w:rsidR="00C26F3D" w:rsidRPr="00671CA3">
        <w:rPr>
          <w:rFonts w:ascii="Times New Roman" w:hAnsi="Times New Roman" w:cs="Times New Roman"/>
          <w:vertAlign w:val="subscript"/>
        </w:rPr>
        <w:t>1</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2</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1</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G</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2</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1</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0</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C</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p>
    <w:p w14:paraId="33D9D007" w14:textId="36C1EA0B" w:rsidR="0000244C" w:rsidRPr="0000244C" w:rsidRDefault="0000244C" w:rsidP="003D7958">
      <w:pPr>
        <w:tabs>
          <w:tab w:val="num" w:pos="720"/>
        </w:tabs>
        <w:jc w:val="center"/>
        <w:rPr>
          <w:rFonts w:ascii="Times New Roman" w:hAnsi="Times New Roman" w:cs="Times New Roman"/>
        </w:rPr>
      </w:pPr>
      <w:r w:rsidRPr="0000244C">
        <w:rPr>
          <w:rFonts w:ascii="Times New Roman" w:hAnsi="Times New Roman" w:cs="Times New Roman"/>
        </w:rPr>
        <w:t>C</w:t>
      </w:r>
      <w:r w:rsidRPr="0000244C">
        <w:rPr>
          <w:rFonts w:ascii="Times New Roman" w:hAnsi="Times New Roman" w:cs="Times New Roman"/>
          <w:vertAlign w:val="subscript"/>
        </w:rPr>
        <w:t>4</w:t>
      </w:r>
      <w:r w:rsidR="00C26F3D">
        <w:rPr>
          <w:rFonts w:ascii="Times New Roman" w:hAnsi="Times New Roman" w:cs="Times New Roman"/>
        </w:rPr>
        <w:t xml:space="preserve"> </w:t>
      </w:r>
      <w:r w:rsidRPr="0000244C">
        <w:rPr>
          <w:rFonts w:ascii="Times New Roman" w:hAnsi="Times New Roman" w:cs="Times New Roman"/>
        </w:rPr>
        <w:t>=</w:t>
      </w:r>
      <w:r w:rsidR="00C26F3D">
        <w:rPr>
          <w:rFonts w:ascii="Times New Roman" w:hAnsi="Times New Roman" w:cs="Times New Roman"/>
        </w:rPr>
        <w:t xml:space="preserve"> </w:t>
      </w:r>
      <w:r w:rsidRPr="0000244C">
        <w:rPr>
          <w:rFonts w:ascii="Times New Roman" w:hAnsi="Times New Roman" w:cs="Times New Roman"/>
        </w:rPr>
        <w:t>G</w:t>
      </w:r>
      <w:r w:rsidRPr="0000244C">
        <w:rPr>
          <w:rFonts w:ascii="Times New Roman" w:hAnsi="Times New Roman" w:cs="Times New Roman"/>
          <w:vertAlign w:val="subscript"/>
        </w:rPr>
        <w:t>3</w:t>
      </w:r>
      <w:r w:rsidR="00C26F3D">
        <w:rPr>
          <w:rFonts w:ascii="Times New Roman" w:hAnsi="Times New Roman" w:cs="Times New Roman"/>
          <w:vertAlign w:val="subscript"/>
        </w:rPr>
        <w:t xml:space="preserve"> </w:t>
      </w:r>
      <w:r w:rsidRPr="0000244C">
        <w:rPr>
          <w:rFonts w:ascii="Times New Roman" w:hAnsi="Times New Roman" w:cs="Times New Roman"/>
        </w:rPr>
        <w:t>+</w:t>
      </w:r>
      <w:r w:rsidR="00C26F3D">
        <w:rPr>
          <w:rFonts w:ascii="Times New Roman" w:hAnsi="Times New Roman" w:cs="Times New Roman"/>
        </w:rPr>
        <w:t xml:space="preserve"> </w:t>
      </w:r>
      <w:r w:rsidRPr="0000244C">
        <w:rPr>
          <w:rFonts w:ascii="Times New Roman" w:hAnsi="Times New Roman" w:cs="Times New Roman"/>
        </w:rPr>
        <w:t>P</w:t>
      </w:r>
      <w:r w:rsidRPr="0000244C">
        <w:rPr>
          <w:rFonts w:ascii="Times New Roman" w:hAnsi="Times New Roman" w:cs="Times New Roman"/>
          <w:vertAlign w:val="subscript"/>
        </w:rPr>
        <w:t>3</w:t>
      </w:r>
      <w:r w:rsidR="00C26F3D">
        <w:rPr>
          <w:rFonts w:ascii="Times New Roman" w:hAnsi="Times New Roman" w:cs="Times New Roman"/>
          <w:vertAlign w:val="subscript"/>
        </w:rPr>
        <w:t xml:space="preserve"> </w:t>
      </w:r>
      <w:r w:rsidRPr="0000244C">
        <w:rPr>
          <w:rFonts w:ascii="Cambria Math" w:hAnsi="Cambria Math" w:cs="Cambria Math"/>
        </w:rPr>
        <w:t>⋅</w:t>
      </w:r>
      <w:r w:rsidR="00C26F3D">
        <w:rPr>
          <w:rFonts w:ascii="Cambria Math" w:hAnsi="Cambria Math" w:cs="Cambria Math"/>
        </w:rPr>
        <w:t xml:space="preserve"> </w:t>
      </w:r>
      <w:r w:rsidRPr="0000244C">
        <w:rPr>
          <w:rFonts w:ascii="Times New Roman" w:hAnsi="Times New Roman" w:cs="Times New Roman"/>
        </w:rPr>
        <w:t>C</w:t>
      </w:r>
      <w:r w:rsidRPr="0000244C">
        <w:rPr>
          <w:rFonts w:ascii="Times New Roman" w:hAnsi="Times New Roman" w:cs="Times New Roman"/>
          <w:vertAlign w:val="subscript"/>
        </w:rPr>
        <w:t>3</w:t>
      </w:r>
      <w:r w:rsidR="00C26F3D">
        <w:rPr>
          <w:rFonts w:ascii="Times New Roman" w:hAnsi="Times New Roman" w:cs="Times New Roman"/>
        </w:rPr>
        <w:t xml:space="preserve"> = </w:t>
      </w:r>
      <w:r w:rsidR="00C26F3D" w:rsidRPr="00671CA3">
        <w:rPr>
          <w:rFonts w:ascii="Times New Roman" w:hAnsi="Times New Roman" w:cs="Times New Roman"/>
        </w:rPr>
        <w:t>G</w:t>
      </w:r>
      <w:r w:rsidR="00C26F3D">
        <w:rPr>
          <w:rFonts w:ascii="Times New Roman" w:hAnsi="Times New Roman" w:cs="Times New Roman"/>
          <w:vertAlign w:val="subscript"/>
        </w:rPr>
        <w:t>3</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Pr>
          <w:rFonts w:ascii="Times New Roman" w:hAnsi="Times New Roman" w:cs="Times New Roman"/>
          <w:vertAlign w:val="subscript"/>
        </w:rPr>
        <w:t>3</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G</w:t>
      </w:r>
      <w:r w:rsidR="00C26F3D">
        <w:rPr>
          <w:rFonts w:ascii="Times New Roman" w:hAnsi="Times New Roman" w:cs="Times New Roman"/>
          <w:vertAlign w:val="subscript"/>
        </w:rPr>
        <w:t>2</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(P</w:t>
      </w:r>
      <w:r w:rsidR="00C26F3D">
        <w:rPr>
          <w:rFonts w:ascii="Times New Roman" w:hAnsi="Times New Roman" w:cs="Times New Roman"/>
          <w:vertAlign w:val="subscript"/>
        </w:rPr>
        <w:t>3</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3D7958">
        <w:rPr>
          <w:rFonts w:ascii="Times New Roman" w:hAnsi="Times New Roman" w:cs="Times New Roman"/>
          <w:vertAlign w:val="subscript"/>
        </w:rPr>
        <w:t>2</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G</w:t>
      </w:r>
      <w:r w:rsidR="003D7958">
        <w:rPr>
          <w:rFonts w:ascii="Times New Roman" w:hAnsi="Times New Roman" w:cs="Times New Roman"/>
          <w:vertAlign w:val="subscript"/>
        </w:rPr>
        <w:t>1</w:t>
      </w:r>
      <w:r w:rsidR="00C26F3D" w:rsidRPr="00671CA3">
        <w:rPr>
          <w:rFonts w:ascii="Times New Roman" w:hAnsi="Times New Roman" w:cs="Times New Roman"/>
        </w:rPr>
        <w:t>)</w:t>
      </w:r>
      <w:r w:rsidR="00C26F3D">
        <w:rPr>
          <w:rFonts w:ascii="Times New Roman" w:hAnsi="Times New Roman" w:cs="Times New Roman"/>
        </w:rPr>
        <w:t xml:space="preserve"> </w:t>
      </w:r>
      <w:r w:rsidR="003D7958" w:rsidRPr="00671CA3">
        <w:rPr>
          <w:rFonts w:ascii="Times New Roman" w:hAnsi="Times New Roman" w:cs="Times New Roman"/>
        </w:rPr>
        <w:t>+</w:t>
      </w:r>
      <w:r w:rsidR="003D7958">
        <w:rPr>
          <w:rFonts w:ascii="Times New Roman" w:hAnsi="Times New Roman" w:cs="Times New Roman"/>
        </w:rPr>
        <w:t xml:space="preserve"> </w:t>
      </w:r>
      <w:r w:rsidR="003D7958" w:rsidRPr="00671CA3">
        <w:rPr>
          <w:rFonts w:ascii="Times New Roman" w:hAnsi="Times New Roman" w:cs="Times New Roman"/>
        </w:rPr>
        <w:t>(P</w:t>
      </w:r>
      <w:r w:rsidR="003D7958">
        <w:rPr>
          <w:rFonts w:ascii="Times New Roman" w:hAnsi="Times New Roman" w:cs="Times New Roman"/>
          <w:vertAlign w:val="subscript"/>
        </w:rPr>
        <w:t>3</w:t>
      </w:r>
      <w:r w:rsidR="003D7958">
        <w:rPr>
          <w:rFonts w:ascii="Times New Roman" w:hAnsi="Times New Roman" w:cs="Times New Roman"/>
          <w:vertAlign w:val="subscript"/>
        </w:rPr>
        <w:t xml:space="preserve"> </w:t>
      </w:r>
      <w:r w:rsidR="003D7958" w:rsidRPr="00671CA3">
        <w:rPr>
          <w:rFonts w:ascii="Cambria Math" w:hAnsi="Cambria Math" w:cs="Cambria Math"/>
        </w:rPr>
        <w:t>⋅</w:t>
      </w:r>
      <w:r w:rsidR="003D7958">
        <w:rPr>
          <w:rFonts w:ascii="Cambria Math" w:hAnsi="Cambria Math" w:cs="Cambria Math"/>
        </w:rPr>
        <w:t xml:space="preserve"> </w:t>
      </w:r>
      <w:r w:rsidR="003D7958" w:rsidRPr="00671CA3">
        <w:rPr>
          <w:rFonts w:ascii="Times New Roman" w:hAnsi="Times New Roman" w:cs="Times New Roman"/>
        </w:rPr>
        <w:t>P</w:t>
      </w:r>
      <w:r w:rsidR="003D7958" w:rsidRPr="00671CA3">
        <w:rPr>
          <w:rFonts w:ascii="Times New Roman" w:hAnsi="Times New Roman" w:cs="Times New Roman"/>
          <w:vertAlign w:val="subscript"/>
        </w:rPr>
        <w:t>2</w:t>
      </w:r>
      <w:r w:rsidR="003D7958">
        <w:rPr>
          <w:rFonts w:ascii="Times New Roman" w:hAnsi="Times New Roman" w:cs="Times New Roman"/>
          <w:vertAlign w:val="subscript"/>
        </w:rPr>
        <w:t xml:space="preserve"> </w:t>
      </w:r>
      <w:r w:rsidR="003D7958" w:rsidRPr="00671CA3">
        <w:rPr>
          <w:rFonts w:ascii="Cambria Math" w:hAnsi="Cambria Math" w:cs="Cambria Math"/>
        </w:rPr>
        <w:t>⋅</w:t>
      </w:r>
      <w:r w:rsidR="003D7958">
        <w:rPr>
          <w:rFonts w:ascii="Cambria Math" w:hAnsi="Cambria Math" w:cs="Cambria Math"/>
        </w:rPr>
        <w:t xml:space="preserve"> </w:t>
      </w:r>
      <w:r w:rsidR="003D7958" w:rsidRPr="00671CA3">
        <w:rPr>
          <w:rFonts w:ascii="Times New Roman" w:hAnsi="Times New Roman" w:cs="Times New Roman"/>
        </w:rPr>
        <w:t>P</w:t>
      </w:r>
      <w:r w:rsidR="003D7958" w:rsidRPr="00671CA3">
        <w:rPr>
          <w:rFonts w:ascii="Times New Roman" w:hAnsi="Times New Roman" w:cs="Times New Roman"/>
          <w:vertAlign w:val="subscript"/>
        </w:rPr>
        <w:t>1</w:t>
      </w:r>
      <w:r w:rsidR="003D7958">
        <w:rPr>
          <w:rFonts w:ascii="Times New Roman" w:hAnsi="Times New Roman" w:cs="Times New Roman"/>
          <w:vertAlign w:val="subscript"/>
        </w:rPr>
        <w:t xml:space="preserve"> </w:t>
      </w:r>
      <w:r w:rsidR="003D7958" w:rsidRPr="00671CA3">
        <w:rPr>
          <w:rFonts w:ascii="Cambria Math" w:hAnsi="Cambria Math" w:cs="Cambria Math"/>
        </w:rPr>
        <w:t>⋅</w:t>
      </w:r>
      <w:r w:rsidR="003D7958">
        <w:rPr>
          <w:rFonts w:ascii="Cambria Math" w:hAnsi="Cambria Math" w:cs="Cambria Math"/>
        </w:rPr>
        <w:t xml:space="preserve"> </w:t>
      </w:r>
      <w:r w:rsidR="003D7958" w:rsidRPr="00671CA3">
        <w:rPr>
          <w:rFonts w:ascii="Times New Roman" w:hAnsi="Times New Roman" w:cs="Times New Roman"/>
        </w:rPr>
        <w:t>G</w:t>
      </w:r>
      <w:r w:rsidR="003D7958" w:rsidRPr="00671CA3">
        <w:rPr>
          <w:rFonts w:ascii="Times New Roman" w:hAnsi="Times New Roman" w:cs="Times New Roman"/>
          <w:vertAlign w:val="subscript"/>
        </w:rPr>
        <w:t>0</w:t>
      </w:r>
      <w:r w:rsidR="003D7958" w:rsidRPr="00671CA3">
        <w:rPr>
          <w:rFonts w:ascii="Times New Roman" w:hAnsi="Times New Roman" w:cs="Times New Roman"/>
        </w:rPr>
        <w:t>)</w:t>
      </w:r>
      <w:r w:rsidR="003D7958">
        <w:rPr>
          <w:rFonts w:ascii="Times New Roman" w:hAnsi="Times New Roman" w:cs="Times New Roman"/>
        </w:rPr>
        <w:t xml:space="preserve"> </w:t>
      </w:r>
      <w:r w:rsidR="00C26F3D" w:rsidRPr="00671CA3">
        <w:rPr>
          <w:rFonts w:ascii="Times New Roman" w:hAnsi="Times New Roman" w:cs="Times New Roman"/>
        </w:rPr>
        <w:t>+</w:t>
      </w:r>
      <w:r w:rsidR="00C26F3D">
        <w:rPr>
          <w:rFonts w:ascii="Times New Roman" w:hAnsi="Times New Roman" w:cs="Times New Roman"/>
        </w:rPr>
        <w:t xml:space="preserve"> </w:t>
      </w:r>
      <w:r w:rsidR="00C26F3D" w:rsidRPr="00671CA3">
        <w:rPr>
          <w:rFonts w:ascii="Times New Roman" w:hAnsi="Times New Roman" w:cs="Times New Roman"/>
        </w:rPr>
        <w:t>(</w:t>
      </w:r>
      <w:r w:rsidR="003D7958" w:rsidRPr="00671CA3">
        <w:rPr>
          <w:rFonts w:ascii="Times New Roman" w:hAnsi="Times New Roman" w:cs="Times New Roman"/>
        </w:rPr>
        <w:t>P</w:t>
      </w:r>
      <w:r w:rsidR="003D7958">
        <w:rPr>
          <w:rFonts w:ascii="Times New Roman" w:hAnsi="Times New Roman" w:cs="Times New Roman"/>
          <w:vertAlign w:val="subscript"/>
        </w:rPr>
        <w:t>3</w:t>
      </w:r>
      <w:r w:rsidR="003D7958">
        <w:rPr>
          <w:rFonts w:ascii="Times New Roman" w:hAnsi="Times New Roman" w:cs="Times New Roman"/>
          <w:vertAlign w:val="subscript"/>
        </w:rPr>
        <w:t xml:space="preserve"> </w:t>
      </w:r>
      <w:r w:rsidR="003D7958" w:rsidRPr="00671CA3">
        <w:rPr>
          <w:rFonts w:ascii="Cambria Math" w:hAnsi="Cambria Math" w:cs="Cambria Math"/>
        </w:rPr>
        <w:t>⋅</w:t>
      </w:r>
      <w:r w:rsidR="003D7958">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2</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1</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P</w:t>
      </w:r>
      <w:r w:rsidR="00C26F3D" w:rsidRPr="00671CA3">
        <w:rPr>
          <w:rFonts w:ascii="Times New Roman" w:hAnsi="Times New Roman" w:cs="Times New Roman"/>
          <w:vertAlign w:val="subscript"/>
        </w:rPr>
        <w:t>0</w:t>
      </w:r>
      <w:r w:rsidR="00C26F3D">
        <w:rPr>
          <w:rFonts w:ascii="Times New Roman" w:hAnsi="Times New Roman" w:cs="Times New Roman"/>
          <w:vertAlign w:val="subscript"/>
        </w:rPr>
        <w:t xml:space="preserve"> </w:t>
      </w:r>
      <w:r w:rsidR="00C26F3D" w:rsidRPr="00671CA3">
        <w:rPr>
          <w:rFonts w:ascii="Cambria Math" w:hAnsi="Cambria Math" w:cs="Cambria Math"/>
        </w:rPr>
        <w:t>⋅</w:t>
      </w:r>
      <w:r w:rsidR="00C26F3D">
        <w:rPr>
          <w:rFonts w:ascii="Cambria Math" w:hAnsi="Cambria Math" w:cs="Cambria Math"/>
        </w:rPr>
        <w:t xml:space="preserve"> </w:t>
      </w:r>
      <w:r w:rsidR="00C26F3D" w:rsidRPr="00671CA3">
        <w:rPr>
          <w:rFonts w:ascii="Times New Roman" w:hAnsi="Times New Roman" w:cs="Times New Roman"/>
        </w:rPr>
        <w:t>C</w:t>
      </w:r>
      <w:r w:rsidR="00C26F3D" w:rsidRPr="00671CA3">
        <w:rPr>
          <w:rFonts w:ascii="Times New Roman" w:hAnsi="Times New Roman" w:cs="Times New Roman"/>
          <w:vertAlign w:val="subscript"/>
        </w:rPr>
        <w:t>0</w:t>
      </w:r>
      <w:r w:rsidR="00C26F3D" w:rsidRPr="00671CA3">
        <w:rPr>
          <w:rFonts w:ascii="Times New Roman" w:hAnsi="Times New Roman" w:cs="Times New Roman"/>
        </w:rPr>
        <w:t>)</w:t>
      </w:r>
      <w:r w:rsidR="00C26F3D">
        <w:rPr>
          <w:rFonts w:ascii="Times New Roman" w:hAnsi="Times New Roman" w:cs="Times New Roman"/>
        </w:rPr>
        <w:t xml:space="preserve"> </w:t>
      </w:r>
      <w:r w:rsidRPr="0000244C">
        <w:rPr>
          <w:rFonts w:ascii="Times New Roman" w:hAnsi="Times New Roman" w:cs="Times New Roman"/>
        </w:rPr>
        <w:t>(выходной перенос, передаваемый дальше)</w:t>
      </w:r>
    </w:p>
    <w:p w14:paraId="460E7782" w14:textId="77777777" w:rsidR="0000244C" w:rsidRPr="0000244C" w:rsidRDefault="0000244C" w:rsidP="0000244C">
      <w:pPr>
        <w:numPr>
          <w:ilvl w:val="0"/>
          <w:numId w:val="8"/>
        </w:numPr>
        <w:jc w:val="both"/>
        <w:rPr>
          <w:rFonts w:ascii="Times New Roman" w:hAnsi="Times New Roman" w:cs="Times New Roman"/>
        </w:rPr>
      </w:pPr>
      <w:r w:rsidRPr="0000244C">
        <w:rPr>
          <w:rFonts w:ascii="Times New Roman" w:hAnsi="Times New Roman" w:cs="Times New Roman"/>
        </w:rPr>
        <w:t>Определение суммы:</w:t>
      </w:r>
    </w:p>
    <w:p w14:paraId="340B7D56" w14:textId="42FEB684" w:rsidR="0000244C" w:rsidRPr="0000244C" w:rsidRDefault="0000244C" w:rsidP="003D7958">
      <w:pPr>
        <w:jc w:val="center"/>
        <w:rPr>
          <w:rFonts w:ascii="Times New Roman" w:hAnsi="Times New Roman" w:cs="Times New Roman"/>
          <w:lang w:val="en-US"/>
        </w:rPr>
      </w:pPr>
      <w:r w:rsidRPr="0000244C">
        <w:rPr>
          <w:rFonts w:ascii="Times New Roman" w:hAnsi="Times New Roman" w:cs="Times New Roman"/>
          <w:lang w:val="en-US"/>
        </w:rPr>
        <w:t>S</w:t>
      </w:r>
      <w:r w:rsidRPr="0000244C">
        <w:rPr>
          <w:rFonts w:ascii="Times New Roman" w:hAnsi="Times New Roman" w:cs="Times New Roman"/>
          <w:vertAlign w:val="subscript"/>
          <w:lang w:val="en-US"/>
        </w:rPr>
        <w:t>i</w:t>
      </w:r>
      <w:r w:rsidR="00C26F3D" w:rsidRPr="00C26F3D">
        <w:rPr>
          <w:rFonts w:ascii="Times New Roman" w:hAnsi="Times New Roman" w:cs="Times New Roman"/>
          <w:vertAlign w:val="subscript"/>
          <w:lang w:val="en-US"/>
        </w:rPr>
        <w:t xml:space="preserve"> </w:t>
      </w:r>
      <w:r w:rsidRPr="0000244C">
        <w:rPr>
          <w:rFonts w:ascii="Times New Roman" w:hAnsi="Times New Roman" w:cs="Times New Roman"/>
          <w:lang w:val="en-US"/>
        </w:rPr>
        <w:t>=</w:t>
      </w:r>
      <w:r w:rsidR="00C26F3D" w:rsidRPr="00C26F3D">
        <w:rPr>
          <w:rFonts w:ascii="Times New Roman" w:hAnsi="Times New Roman" w:cs="Times New Roman"/>
          <w:lang w:val="en-US"/>
        </w:rPr>
        <w:t xml:space="preserve"> </w:t>
      </w:r>
      <w:r w:rsidRPr="0000244C">
        <w:rPr>
          <w:rFonts w:ascii="Times New Roman" w:hAnsi="Times New Roman" w:cs="Times New Roman"/>
          <w:lang w:val="en-US"/>
        </w:rPr>
        <w:t>P</w:t>
      </w:r>
      <w:r w:rsidRPr="0000244C">
        <w:rPr>
          <w:rFonts w:ascii="Times New Roman" w:hAnsi="Times New Roman" w:cs="Times New Roman"/>
          <w:vertAlign w:val="subscript"/>
          <w:lang w:val="en-US"/>
        </w:rPr>
        <w:t>i</w:t>
      </w:r>
      <w:r w:rsidR="00C26F3D" w:rsidRPr="00C26F3D">
        <w:rPr>
          <w:rFonts w:ascii="Times New Roman" w:hAnsi="Times New Roman" w:cs="Times New Roman"/>
          <w:vertAlign w:val="subscript"/>
          <w:lang w:val="en-US"/>
        </w:rPr>
        <w:t xml:space="preserve"> </w:t>
      </w:r>
      <w:r w:rsidRPr="0000244C">
        <w:rPr>
          <w:rFonts w:ascii="Cambria Math" w:hAnsi="Cambria Math" w:cs="Cambria Math"/>
          <w:lang w:val="en-US"/>
        </w:rPr>
        <w:t>⊕</w:t>
      </w:r>
      <w:r w:rsidR="00C26F3D" w:rsidRPr="00C26F3D">
        <w:rPr>
          <w:rFonts w:ascii="Cambria Math" w:hAnsi="Cambria Math" w:cs="Cambria Math"/>
          <w:lang w:val="en-US"/>
        </w:rPr>
        <w:t xml:space="preserve"> </w:t>
      </w:r>
      <w:r w:rsidRPr="0000244C">
        <w:rPr>
          <w:rFonts w:ascii="Times New Roman" w:hAnsi="Times New Roman" w:cs="Times New Roman"/>
          <w:lang w:val="en-US"/>
        </w:rPr>
        <w:t>C</w:t>
      </w:r>
      <w:r w:rsidRPr="0000244C">
        <w:rPr>
          <w:rFonts w:ascii="Times New Roman" w:hAnsi="Times New Roman" w:cs="Times New Roman"/>
          <w:vertAlign w:val="subscript"/>
          <w:lang w:val="en-US"/>
        </w:rPr>
        <w:t>i</w:t>
      </w:r>
      <w:r w:rsidR="00C26F3D" w:rsidRPr="00C26F3D">
        <w:rPr>
          <w:rFonts w:ascii="Times New Roman" w:hAnsi="Times New Roman" w:cs="Times New Roman"/>
          <w:lang w:val="en-US"/>
        </w:rPr>
        <w:t xml:space="preserve">, </w:t>
      </w:r>
      <w:r w:rsidRPr="0000244C">
        <w:rPr>
          <w:rFonts w:ascii="Times New Roman" w:hAnsi="Times New Roman" w:cs="Times New Roman"/>
        </w:rPr>
        <w:t>где</w:t>
      </w:r>
      <w:r w:rsidRPr="0000244C">
        <w:rPr>
          <w:rFonts w:ascii="Times New Roman" w:hAnsi="Times New Roman" w:cs="Times New Roman"/>
          <w:lang w:val="en-US"/>
        </w:rPr>
        <w:t xml:space="preserve"> </w:t>
      </w:r>
      <w:proofErr w:type="spellStart"/>
      <w:r w:rsidRPr="0000244C">
        <w:rPr>
          <w:rFonts w:ascii="Times New Roman" w:hAnsi="Times New Roman" w:cs="Times New Roman"/>
          <w:lang w:val="en-US"/>
        </w:rPr>
        <w:t>i</w:t>
      </w:r>
      <w:proofErr w:type="spellEnd"/>
      <w:r w:rsidRPr="0000244C">
        <w:rPr>
          <w:rFonts w:ascii="Times New Roman" w:hAnsi="Times New Roman" w:cs="Times New Roman"/>
          <w:lang w:val="en-US"/>
        </w:rPr>
        <w:t>=0,1,2,3</w:t>
      </w:r>
      <w:r w:rsidR="00C26F3D" w:rsidRPr="00C26F3D">
        <w:rPr>
          <w:rFonts w:ascii="Times New Roman" w:hAnsi="Times New Roman" w:cs="Times New Roman"/>
          <w:lang w:val="en-US"/>
        </w:rPr>
        <w:t>.</w:t>
      </w:r>
    </w:p>
    <w:p w14:paraId="37D40E2E" w14:textId="77777777" w:rsidR="0000244C" w:rsidRPr="0000244C" w:rsidRDefault="0000244C" w:rsidP="0000244C">
      <w:pPr>
        <w:tabs>
          <w:tab w:val="num" w:pos="720"/>
        </w:tabs>
        <w:jc w:val="both"/>
        <w:rPr>
          <w:rFonts w:ascii="Times New Roman" w:hAnsi="Times New Roman" w:cs="Times New Roman"/>
        </w:rPr>
      </w:pPr>
      <w:r w:rsidRPr="0000244C">
        <w:rPr>
          <w:rFonts w:ascii="Times New Roman" w:hAnsi="Times New Roman" w:cs="Times New Roman"/>
        </w:rPr>
        <w:t>Преимущества CLA перед обычным сумматором с последовательным переносом</w:t>
      </w:r>
    </w:p>
    <w:p w14:paraId="5B474883" w14:textId="77777777" w:rsidR="003D7958" w:rsidRDefault="003D7958" w:rsidP="003D7958">
      <w:pPr>
        <w:ind w:firstLine="360"/>
        <w:jc w:val="both"/>
        <w:rPr>
          <w:rFonts w:ascii="Times New Roman" w:hAnsi="Times New Roman" w:cs="Times New Roman"/>
        </w:rPr>
      </w:pPr>
      <w:r>
        <w:rPr>
          <w:rFonts w:ascii="Times New Roman" w:hAnsi="Times New Roman" w:cs="Times New Roman"/>
        </w:rPr>
        <w:t xml:space="preserve">- </w:t>
      </w:r>
      <w:r w:rsidR="0000244C" w:rsidRPr="0000244C">
        <w:rPr>
          <w:rFonts w:ascii="Times New Roman" w:hAnsi="Times New Roman" w:cs="Times New Roman"/>
        </w:rPr>
        <w:t>Скорость: так как переносы вычисляются заранее, сумма формируется за постоянное время, независимо от разрядности числа.</w:t>
      </w:r>
    </w:p>
    <w:p w14:paraId="3471013E" w14:textId="7F81E6F6" w:rsidR="0000244C" w:rsidRPr="0000244C" w:rsidRDefault="003D7958" w:rsidP="003D7958">
      <w:pPr>
        <w:ind w:firstLine="360"/>
        <w:jc w:val="both"/>
        <w:rPr>
          <w:rFonts w:ascii="Times New Roman" w:hAnsi="Times New Roman" w:cs="Times New Roman"/>
        </w:rPr>
      </w:pPr>
      <w:r>
        <w:rPr>
          <w:rFonts w:ascii="Times New Roman" w:hAnsi="Times New Roman" w:cs="Times New Roman"/>
        </w:rPr>
        <w:t xml:space="preserve">- </w:t>
      </w:r>
      <w:r w:rsidR="0000244C" w:rsidRPr="0000244C">
        <w:rPr>
          <w:rFonts w:ascii="Times New Roman" w:hAnsi="Times New Roman" w:cs="Times New Roman"/>
        </w:rPr>
        <w:t>Возможность каскадирования: выходы переноса P и G позволяют объединять несколько микросхем для сложения более длинных чисел.</w:t>
      </w:r>
    </w:p>
    <w:p w14:paraId="6C3FFA23" w14:textId="696317E3" w:rsidR="0000244C" w:rsidRPr="00BB1828" w:rsidRDefault="00D80569" w:rsidP="00D80569">
      <w:pPr>
        <w:tabs>
          <w:tab w:val="num" w:pos="720"/>
        </w:tabs>
        <w:jc w:val="center"/>
        <w:rPr>
          <w:rFonts w:ascii="Times New Roman" w:hAnsi="Times New Roman" w:cs="Times New Roman"/>
        </w:rPr>
      </w:pPr>
      <w:r w:rsidRPr="00BB1828">
        <w:rPr>
          <w:rFonts w:ascii="Times New Roman" w:hAnsi="Times New Roman" w:cs="Times New Roman"/>
        </w:rPr>
        <w:t xml:space="preserve">2.2. </w:t>
      </w:r>
      <w:r w:rsidRPr="00BB1828">
        <w:rPr>
          <w:rFonts w:ascii="Times New Roman" w:hAnsi="Times New Roman" w:cs="Times New Roman"/>
        </w:rPr>
        <w:t>CLA</w:t>
      </w:r>
      <w:r w:rsidRPr="00BB1828">
        <w:rPr>
          <w:rFonts w:ascii="Times New Roman" w:hAnsi="Times New Roman" w:cs="Times New Roman"/>
        </w:rPr>
        <w:t xml:space="preserve"> </w:t>
      </w:r>
      <w:r w:rsidR="008B545C" w:rsidRPr="00BB1828">
        <w:rPr>
          <w:rFonts w:ascii="Times New Roman" w:hAnsi="Times New Roman" w:cs="Times New Roman"/>
        </w:rPr>
        <w:t xml:space="preserve">– </w:t>
      </w:r>
      <w:r w:rsidRPr="00BB1828">
        <w:rPr>
          <w:rFonts w:ascii="Times New Roman" w:hAnsi="Times New Roman" w:cs="Times New Roman"/>
        </w:rPr>
        <w:t>74182 (4</w:t>
      </w:r>
      <w:r w:rsidRPr="00BB1828">
        <w:rPr>
          <w:rFonts w:ascii="Times New Roman" w:hAnsi="Times New Roman" w:cs="Times New Roman"/>
        </w:rPr>
        <w:t xml:space="preserve"> ячейки</w:t>
      </w:r>
      <w:r w:rsidRPr="00BB1828">
        <w:rPr>
          <w:rFonts w:ascii="Times New Roman" w:hAnsi="Times New Roman" w:cs="Times New Roman"/>
        </w:rPr>
        <w:t xml:space="preserve"> по 4 бита)</w:t>
      </w:r>
    </w:p>
    <w:p w14:paraId="02DBA25C" w14:textId="199851E2" w:rsidR="008B545C" w:rsidRPr="008B545C" w:rsidRDefault="008B545C" w:rsidP="008B545C">
      <w:pPr>
        <w:tabs>
          <w:tab w:val="num" w:pos="720"/>
        </w:tabs>
        <w:jc w:val="both"/>
        <w:rPr>
          <w:rFonts w:ascii="Times New Roman" w:hAnsi="Times New Roman" w:cs="Times New Roman"/>
        </w:rPr>
      </w:pPr>
      <w:r w:rsidRPr="00BB1828">
        <w:rPr>
          <w:rFonts w:ascii="Times New Roman" w:hAnsi="Times New Roman" w:cs="Times New Roman"/>
          <w:lang w:val="en-US"/>
        </w:rPr>
        <w:tab/>
      </w:r>
      <w:r w:rsidRPr="008B545C">
        <w:rPr>
          <w:rFonts w:ascii="Times New Roman" w:hAnsi="Times New Roman" w:cs="Times New Roman"/>
        </w:rPr>
        <w:t>Микросхема 74182 — это высокоскоростной модуль ускоренного переноса (CLA), разработанный специально для совместной работы с арифметико-логическим устройством (АЛУ) 74181. Она поддерживает параллельное каскадное соединение, что позволяет использовать ее в многоразрядных вычислительных системах.</w:t>
      </w:r>
    </w:p>
    <w:p w14:paraId="07DA3A61" w14:textId="77777777" w:rsidR="008B545C" w:rsidRPr="008B545C" w:rsidRDefault="008B545C" w:rsidP="008B545C">
      <w:pPr>
        <w:tabs>
          <w:tab w:val="num" w:pos="720"/>
        </w:tabs>
        <w:jc w:val="both"/>
        <w:rPr>
          <w:rFonts w:ascii="Times New Roman" w:hAnsi="Times New Roman" w:cs="Times New Roman"/>
        </w:rPr>
      </w:pPr>
      <w:r w:rsidRPr="008B545C">
        <w:rPr>
          <w:rFonts w:ascii="Times New Roman" w:hAnsi="Times New Roman" w:cs="Times New Roman"/>
        </w:rPr>
        <w:t>Микросхема принимает:</w:t>
      </w:r>
    </w:p>
    <w:p w14:paraId="59FE5F59" w14:textId="0C463C24" w:rsidR="008B545C" w:rsidRPr="008B545C" w:rsidRDefault="00BB1828" w:rsidP="00BB1828">
      <w:pPr>
        <w:ind w:firstLine="360"/>
        <w:jc w:val="both"/>
        <w:rPr>
          <w:rFonts w:ascii="Times New Roman" w:hAnsi="Times New Roman" w:cs="Times New Roman"/>
        </w:rPr>
      </w:pPr>
      <w:r>
        <w:rPr>
          <w:rFonts w:ascii="Times New Roman" w:hAnsi="Times New Roman" w:cs="Times New Roman"/>
        </w:rPr>
        <w:t xml:space="preserve">- </w:t>
      </w:r>
      <w:r w:rsidR="008B545C" w:rsidRPr="008B545C">
        <w:rPr>
          <w:rFonts w:ascii="Times New Roman" w:hAnsi="Times New Roman" w:cs="Times New Roman"/>
        </w:rPr>
        <w:t>Четыре пары входных сигналов распространения переноса (P₀ – P₃) и генерации переноса (G₀ – G₃) — оба с активным низким уровнем;</w:t>
      </w:r>
    </w:p>
    <w:p w14:paraId="0E9CB772" w14:textId="412976E7" w:rsidR="008B545C" w:rsidRPr="008B545C" w:rsidRDefault="00BB1828" w:rsidP="00BB1828">
      <w:pPr>
        <w:ind w:firstLine="360"/>
        <w:jc w:val="both"/>
        <w:rPr>
          <w:rFonts w:ascii="Times New Roman" w:hAnsi="Times New Roman" w:cs="Times New Roman"/>
        </w:rPr>
      </w:pPr>
      <w:r>
        <w:rPr>
          <w:rFonts w:ascii="Times New Roman" w:hAnsi="Times New Roman" w:cs="Times New Roman"/>
        </w:rPr>
        <w:t xml:space="preserve">- </w:t>
      </w:r>
      <w:r w:rsidR="008B545C" w:rsidRPr="008B545C">
        <w:rPr>
          <w:rFonts w:ascii="Times New Roman" w:hAnsi="Times New Roman" w:cs="Times New Roman"/>
        </w:rPr>
        <w:t>Вход переноса с активным высоким уровнем</w:t>
      </w:r>
      <w:r>
        <w:rPr>
          <w:rFonts w:ascii="Times New Roman" w:hAnsi="Times New Roman" w:cs="Times New Roman"/>
        </w:rPr>
        <w:t xml:space="preserve"> </w:t>
      </w:r>
      <w:r>
        <w:rPr>
          <w:rFonts w:ascii="Times New Roman" w:hAnsi="Times New Roman" w:cs="Times New Roman"/>
          <w:lang w:val="en-US"/>
        </w:rPr>
        <w:t>C</w:t>
      </w:r>
      <w:r>
        <w:rPr>
          <w:rFonts w:ascii="Times New Roman" w:hAnsi="Times New Roman" w:cs="Times New Roman"/>
          <w:vertAlign w:val="subscript"/>
          <w:lang w:val="en-US"/>
        </w:rPr>
        <w:t>n</w:t>
      </w:r>
      <w:r w:rsidR="008B545C" w:rsidRPr="008B545C">
        <w:rPr>
          <w:rFonts w:ascii="Times New Roman" w:hAnsi="Times New Roman" w:cs="Times New Roman"/>
        </w:rPr>
        <w:t>.</w:t>
      </w:r>
    </w:p>
    <w:p w14:paraId="637D6A68" w14:textId="5E0DC25B" w:rsidR="008B545C" w:rsidRPr="008B545C" w:rsidRDefault="008B545C" w:rsidP="008B545C">
      <w:pPr>
        <w:jc w:val="center"/>
        <w:rPr>
          <w:rFonts w:ascii="Times New Roman" w:hAnsi="Times New Roman" w:cs="Times New Roman"/>
        </w:rPr>
      </w:pPr>
      <w:r>
        <w:rPr>
          <w:noProof/>
        </w:rPr>
        <w:lastRenderedPageBreak/>
        <w:drawing>
          <wp:inline distT="0" distB="0" distL="0" distR="0" wp14:anchorId="71298111" wp14:editId="1D295388">
            <wp:extent cx="3070004" cy="2549859"/>
            <wp:effectExtent l="0" t="0" r="0" b="3175"/>
            <wp:docPr id="1322451617" name="Рисунок 7" descr="Микросхемы: 74182, 74AS182, 74F182, 74LS182, 74S182 - Модуль переноса для А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Микросхемы: 74182, 74AS182, 74F182, 74LS182, 74S182 - Модуль переноса для АЛУ"/>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9158" cy="2557462"/>
                    </a:xfrm>
                    <a:prstGeom prst="rect">
                      <a:avLst/>
                    </a:prstGeom>
                    <a:noFill/>
                    <a:ln>
                      <a:noFill/>
                    </a:ln>
                  </pic:spPr>
                </pic:pic>
              </a:graphicData>
            </a:graphic>
          </wp:inline>
        </w:drawing>
      </w:r>
    </w:p>
    <w:p w14:paraId="2D364949" w14:textId="3621FEAD" w:rsidR="008B545C" w:rsidRDefault="008B545C" w:rsidP="008B545C">
      <w:pPr>
        <w:tabs>
          <w:tab w:val="num" w:pos="720"/>
        </w:tabs>
        <w:jc w:val="both"/>
        <w:rPr>
          <w:rFonts w:ascii="Times New Roman" w:hAnsi="Times New Roman" w:cs="Times New Roman"/>
        </w:rPr>
      </w:pPr>
      <w:r w:rsidRPr="008B545C">
        <w:rPr>
          <w:rFonts w:ascii="Times New Roman" w:hAnsi="Times New Roman" w:cs="Times New Roman"/>
        </w:rPr>
        <w:t>Сформированные сигналы переноса с опережением выводятся на выходы C</w:t>
      </w:r>
      <w:r w:rsidR="00BB1828" w:rsidRPr="00BB1828">
        <w:rPr>
          <w:rFonts w:ascii="Times New Roman" w:hAnsi="Times New Roman" w:cs="Times New Roman"/>
          <w:vertAlign w:val="subscript"/>
          <w:lang w:val="en-US"/>
        </w:rPr>
        <w:t>n</w:t>
      </w:r>
      <w:r w:rsidR="00BB1828" w:rsidRPr="00BB1828">
        <w:rPr>
          <w:rFonts w:ascii="Times New Roman" w:hAnsi="Times New Roman" w:cs="Times New Roman"/>
          <w:vertAlign w:val="subscript"/>
        </w:rPr>
        <w:t>+1</w:t>
      </w:r>
      <w:r w:rsidRPr="008B545C">
        <w:rPr>
          <w:rFonts w:ascii="Times New Roman" w:hAnsi="Times New Roman" w:cs="Times New Roman"/>
        </w:rPr>
        <w:t>, C</w:t>
      </w:r>
      <w:r w:rsidR="00BB1828" w:rsidRPr="00BB1828">
        <w:rPr>
          <w:rFonts w:ascii="Times New Roman" w:hAnsi="Times New Roman" w:cs="Times New Roman"/>
          <w:vertAlign w:val="subscript"/>
          <w:lang w:val="en-US"/>
        </w:rPr>
        <w:t>n</w:t>
      </w:r>
      <w:r w:rsidR="00BB1828" w:rsidRPr="00BB1828">
        <w:rPr>
          <w:rFonts w:ascii="Times New Roman" w:hAnsi="Times New Roman" w:cs="Times New Roman"/>
          <w:vertAlign w:val="subscript"/>
        </w:rPr>
        <w:t>+</w:t>
      </w:r>
      <w:r w:rsidR="00BB1828" w:rsidRPr="00BB1828">
        <w:rPr>
          <w:rFonts w:ascii="Times New Roman" w:hAnsi="Times New Roman" w:cs="Times New Roman"/>
          <w:vertAlign w:val="subscript"/>
          <w:lang w:val="en-US"/>
        </w:rPr>
        <w:t>y</w:t>
      </w:r>
      <w:r w:rsidRPr="008B545C">
        <w:rPr>
          <w:rFonts w:ascii="Times New Roman" w:hAnsi="Times New Roman" w:cs="Times New Roman"/>
        </w:rPr>
        <w:t xml:space="preserve"> и C</w:t>
      </w:r>
      <w:r w:rsidR="00BB1828" w:rsidRPr="00BB1828">
        <w:rPr>
          <w:rFonts w:ascii="Times New Roman" w:hAnsi="Times New Roman" w:cs="Times New Roman"/>
          <w:vertAlign w:val="subscript"/>
          <w:lang w:val="en-US"/>
        </w:rPr>
        <w:t>n</w:t>
      </w:r>
      <w:r w:rsidR="00BB1828" w:rsidRPr="00BB1828">
        <w:rPr>
          <w:rFonts w:ascii="Times New Roman" w:hAnsi="Times New Roman" w:cs="Times New Roman"/>
          <w:vertAlign w:val="subscript"/>
        </w:rPr>
        <w:t>+</w:t>
      </w:r>
      <w:r w:rsidR="00BB1828" w:rsidRPr="00BB1828">
        <w:rPr>
          <w:rFonts w:ascii="Times New Roman" w:hAnsi="Times New Roman" w:cs="Times New Roman"/>
          <w:vertAlign w:val="subscript"/>
          <w:lang w:val="en-US"/>
        </w:rPr>
        <w:t>z</w:t>
      </w:r>
      <w:r w:rsidRPr="008B545C">
        <w:rPr>
          <w:rFonts w:ascii="Times New Roman" w:hAnsi="Times New Roman" w:cs="Times New Roman"/>
          <w:vertAlign w:val="subscript"/>
        </w:rPr>
        <w:t xml:space="preserve"> </w:t>
      </w:r>
      <w:r w:rsidRPr="008B545C">
        <w:rPr>
          <w:rFonts w:ascii="Times New Roman" w:hAnsi="Times New Roman" w:cs="Times New Roman"/>
        </w:rPr>
        <w:t>для управления четырьмя группами сумматоров.</w:t>
      </w:r>
    </w:p>
    <w:p w14:paraId="18BD989E" w14:textId="76980729" w:rsidR="005B0E62" w:rsidRPr="008B545C" w:rsidRDefault="005B0E62" w:rsidP="005B0E62">
      <w:pPr>
        <w:tabs>
          <w:tab w:val="num" w:pos="720"/>
        </w:tabs>
        <w:jc w:val="center"/>
        <w:rPr>
          <w:rFonts w:ascii="Times New Roman" w:hAnsi="Times New Roman" w:cs="Times New Roman"/>
          <w:b/>
          <w:bCs/>
        </w:rPr>
      </w:pPr>
      <w:r w:rsidRPr="005B0E62">
        <w:rPr>
          <w:rFonts w:ascii="Times New Roman" w:hAnsi="Times New Roman" w:cs="Times New Roman"/>
          <w:b/>
          <w:bCs/>
        </w:rPr>
        <w:t>Практическая часть</w:t>
      </w:r>
    </w:p>
    <w:p w14:paraId="17BEE578" w14:textId="507363BC" w:rsidR="000421DF" w:rsidRDefault="005B0E62" w:rsidP="005B0E62">
      <w:pPr>
        <w:tabs>
          <w:tab w:val="num" w:pos="720"/>
        </w:tabs>
        <w:jc w:val="center"/>
        <w:rPr>
          <w:rFonts w:ascii="Times New Roman" w:hAnsi="Times New Roman" w:cs="Times New Roman"/>
          <w:b/>
          <w:bCs/>
        </w:rPr>
      </w:pPr>
      <w:r w:rsidRPr="005B0E62">
        <w:rPr>
          <w:rFonts w:ascii="Times New Roman" w:hAnsi="Times New Roman" w:cs="Times New Roman"/>
          <w:b/>
          <w:bCs/>
        </w:rPr>
        <w:t xml:space="preserve">1. Симулятор </w:t>
      </w:r>
      <w:r w:rsidRPr="005B0E62">
        <w:rPr>
          <w:rFonts w:ascii="Times New Roman" w:hAnsi="Times New Roman" w:cs="Times New Roman"/>
          <w:b/>
          <w:bCs/>
        </w:rPr>
        <w:t>DIGITAL</w:t>
      </w:r>
    </w:p>
    <w:p w14:paraId="69E57B43" w14:textId="27FF282A" w:rsidR="004E3BDD" w:rsidRPr="004E3BDD" w:rsidRDefault="005B0E62" w:rsidP="004E3BDD">
      <w:pPr>
        <w:tabs>
          <w:tab w:val="num" w:pos="720"/>
        </w:tabs>
        <w:jc w:val="both"/>
        <w:rPr>
          <w:rFonts w:ascii="Times New Roman" w:hAnsi="Times New Roman" w:cs="Times New Roman"/>
        </w:rPr>
      </w:pPr>
      <w:r>
        <w:rPr>
          <w:rFonts w:ascii="Times New Roman" w:hAnsi="Times New Roman" w:cs="Times New Roman"/>
          <w:b/>
          <w:bCs/>
        </w:rPr>
        <w:tab/>
      </w:r>
      <w:r w:rsidR="004E3BDD" w:rsidRPr="004E3BDD">
        <w:rPr>
          <w:rFonts w:ascii="Times New Roman" w:hAnsi="Times New Roman" w:cs="Times New Roman"/>
        </w:rPr>
        <w:t>Digital — это инструмент для проектирования и симуляции цифровых логических схем, разработанный с образовательными целями. Он позволяет пользователям создавать, моделировать и анализировать цифровые схемы, предоставляя визуализацию сигналов и различные инструменты для тестирования и синтеза.</w:t>
      </w:r>
    </w:p>
    <w:p w14:paraId="40FD34DE" w14:textId="77777777" w:rsidR="00653FC1" w:rsidRPr="00653FC1" w:rsidRDefault="00653FC1" w:rsidP="00653FC1">
      <w:pPr>
        <w:tabs>
          <w:tab w:val="num" w:pos="720"/>
        </w:tabs>
        <w:jc w:val="center"/>
        <w:rPr>
          <w:rFonts w:ascii="Times New Roman" w:hAnsi="Times New Roman" w:cs="Times New Roman"/>
          <w:b/>
          <w:bCs/>
        </w:rPr>
      </w:pPr>
      <w:r w:rsidRPr="00653FC1">
        <w:rPr>
          <w:rFonts w:ascii="Times New Roman" w:hAnsi="Times New Roman" w:cs="Times New Roman"/>
          <w:b/>
          <w:bCs/>
        </w:rPr>
        <w:t>Основные функции:</w:t>
      </w:r>
    </w:p>
    <w:p w14:paraId="433CD369" w14:textId="5FE1E066" w:rsidR="00653FC1" w:rsidRPr="00653FC1" w:rsidRDefault="00304F30" w:rsidP="00304F30">
      <w:pPr>
        <w:pStyle w:val="a7"/>
        <w:ind w:left="0"/>
        <w:jc w:val="both"/>
        <w:rPr>
          <w:rFonts w:ascii="Times New Roman" w:hAnsi="Times New Roman" w:cs="Times New Roman"/>
        </w:rPr>
      </w:pPr>
      <w:r>
        <w:rPr>
          <w:rFonts w:ascii="Times New Roman" w:hAnsi="Times New Roman" w:cs="Times New Roman"/>
        </w:rPr>
        <w:t xml:space="preserve">1. </w:t>
      </w:r>
      <w:r w:rsidR="00653FC1" w:rsidRPr="00653FC1">
        <w:rPr>
          <w:rFonts w:ascii="Times New Roman" w:hAnsi="Times New Roman" w:cs="Times New Roman"/>
        </w:rPr>
        <w:t>Симуляция работы микросхем в реальном времени:</w:t>
      </w:r>
    </w:p>
    <w:p w14:paraId="47B2E375"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 </w:t>
      </w:r>
      <w:r w:rsidRPr="00653FC1">
        <w:rPr>
          <w:rFonts w:ascii="Times New Roman" w:hAnsi="Times New Roman" w:cs="Times New Roman"/>
        </w:rPr>
        <w:t xml:space="preserve">Поддержка комбинационных и </w:t>
      </w:r>
      <w:proofErr w:type="spellStart"/>
      <w:r w:rsidRPr="00653FC1">
        <w:rPr>
          <w:rFonts w:ascii="Times New Roman" w:hAnsi="Times New Roman" w:cs="Times New Roman"/>
        </w:rPr>
        <w:t>последовательностных</w:t>
      </w:r>
      <w:proofErr w:type="spellEnd"/>
      <w:r w:rsidRPr="00653FC1">
        <w:rPr>
          <w:rFonts w:ascii="Times New Roman" w:hAnsi="Times New Roman" w:cs="Times New Roman"/>
        </w:rPr>
        <w:t xml:space="preserve"> схем.</w:t>
      </w:r>
    </w:p>
    <w:p w14:paraId="49A2BF3E"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Визуализация изменений сигналов в ходе работы схемы.</w:t>
      </w:r>
    </w:p>
    <w:p w14:paraId="17B54811"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Возможность приостановки и покадрового просмотра работы схем.</w:t>
      </w:r>
    </w:p>
    <w:p w14:paraId="69631336" w14:textId="77777777" w:rsidR="00653FC1" w:rsidRDefault="00653FC1" w:rsidP="00304F30">
      <w:pPr>
        <w:jc w:val="both"/>
        <w:rPr>
          <w:rFonts w:ascii="Times New Roman" w:hAnsi="Times New Roman" w:cs="Times New Roman"/>
        </w:rPr>
      </w:pPr>
      <w:r>
        <w:rPr>
          <w:rFonts w:ascii="Times New Roman" w:hAnsi="Times New Roman" w:cs="Times New Roman"/>
        </w:rPr>
        <w:t xml:space="preserve">2. </w:t>
      </w:r>
      <w:r w:rsidRPr="00653FC1">
        <w:rPr>
          <w:rFonts w:ascii="Times New Roman" w:hAnsi="Times New Roman" w:cs="Times New Roman"/>
        </w:rPr>
        <w:t>Моделирование логических элементов и сложных устройств:</w:t>
      </w:r>
    </w:p>
    <w:p w14:paraId="2B00A79F"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Логические вентили (AND, OR, NOT, XOR и др.).</w:t>
      </w:r>
    </w:p>
    <w:p w14:paraId="2A22A6A6"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Триггеры (D, JK, T, RS).</w:t>
      </w:r>
    </w:p>
    <w:p w14:paraId="24B7D7D9" w14:textId="77777777" w:rsidR="00653FC1"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Регистрирующие устройства (регистр сдвига, счетчики).</w:t>
      </w:r>
    </w:p>
    <w:p w14:paraId="45C685CE" w14:textId="77777777" w:rsidR="00304F30" w:rsidRDefault="00653FC1" w:rsidP="00304F30">
      <w:pPr>
        <w:ind w:firstLine="709"/>
        <w:jc w:val="both"/>
        <w:rPr>
          <w:rFonts w:ascii="Times New Roman" w:hAnsi="Times New Roman" w:cs="Times New Roman"/>
        </w:rPr>
      </w:pPr>
      <w:r>
        <w:rPr>
          <w:rFonts w:ascii="Times New Roman" w:hAnsi="Times New Roman" w:cs="Times New Roman"/>
        </w:rPr>
        <w:t xml:space="preserve">- </w:t>
      </w:r>
      <w:r w:rsidRPr="00653FC1">
        <w:rPr>
          <w:rFonts w:ascii="Times New Roman" w:hAnsi="Times New Roman" w:cs="Times New Roman"/>
        </w:rPr>
        <w:t>Память (ROM, RAM).</w:t>
      </w:r>
    </w:p>
    <w:p w14:paraId="0AF71BAD" w14:textId="0E2E0394" w:rsidR="00653FC1" w:rsidRPr="00304F30" w:rsidRDefault="00304F30" w:rsidP="00304F30">
      <w:pPr>
        <w:ind w:firstLine="709"/>
        <w:jc w:val="both"/>
        <w:rPr>
          <w:rFonts w:ascii="Times New Roman" w:hAnsi="Times New Roman" w:cs="Times New Roman"/>
        </w:rPr>
      </w:pPr>
      <w:r>
        <w:rPr>
          <w:rFonts w:ascii="Times New Roman" w:hAnsi="Times New Roman" w:cs="Times New Roman"/>
        </w:rPr>
        <w:t xml:space="preserve">- </w:t>
      </w:r>
      <w:r w:rsidR="00653FC1" w:rsidRPr="00304F30">
        <w:rPr>
          <w:rFonts w:ascii="Times New Roman" w:hAnsi="Times New Roman" w:cs="Times New Roman"/>
        </w:rPr>
        <w:t>Мультиплексоры, дешифраторы, арифметико-логические устройства.</w:t>
      </w:r>
    </w:p>
    <w:p w14:paraId="44ED8354" w14:textId="265F05F8" w:rsidR="00653FC1" w:rsidRPr="00653FC1" w:rsidRDefault="00304F30" w:rsidP="00304F30">
      <w:pPr>
        <w:pStyle w:val="a7"/>
        <w:ind w:left="0"/>
        <w:jc w:val="both"/>
        <w:rPr>
          <w:rFonts w:ascii="Times New Roman" w:hAnsi="Times New Roman" w:cs="Times New Roman"/>
        </w:rPr>
      </w:pPr>
      <w:r>
        <w:rPr>
          <w:rFonts w:ascii="Times New Roman" w:hAnsi="Times New Roman" w:cs="Times New Roman"/>
        </w:rPr>
        <w:t xml:space="preserve">3. </w:t>
      </w:r>
      <w:r w:rsidR="00653FC1" w:rsidRPr="00653FC1">
        <w:rPr>
          <w:rFonts w:ascii="Times New Roman" w:hAnsi="Times New Roman" w:cs="Times New Roman"/>
        </w:rPr>
        <w:t>Работа с реальными микросхемами:</w:t>
      </w:r>
    </w:p>
    <w:p w14:paraId="66D4124B" w14:textId="610A62BC" w:rsidR="00653FC1" w:rsidRPr="00304F30" w:rsidRDefault="00304F30" w:rsidP="00304F30">
      <w:pPr>
        <w:ind w:firstLine="709"/>
        <w:jc w:val="both"/>
        <w:rPr>
          <w:rFonts w:ascii="Times New Roman" w:hAnsi="Times New Roman" w:cs="Times New Roman"/>
        </w:rPr>
      </w:pPr>
      <w:r>
        <w:rPr>
          <w:rFonts w:ascii="Times New Roman" w:hAnsi="Times New Roman" w:cs="Times New Roman"/>
        </w:rPr>
        <w:t xml:space="preserve">- </w:t>
      </w:r>
      <w:r w:rsidR="00653FC1" w:rsidRPr="00304F30">
        <w:rPr>
          <w:rFonts w:ascii="Times New Roman" w:hAnsi="Times New Roman" w:cs="Times New Roman"/>
        </w:rPr>
        <w:t>Моделирование работы стандартных ИС (например, серии 74xx).</w:t>
      </w:r>
    </w:p>
    <w:p w14:paraId="70CEACD9" w14:textId="0E7735AD"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Возможность загружать схемы и анализировать их сигналы.</w:t>
      </w:r>
    </w:p>
    <w:p w14:paraId="43C9E65C" w14:textId="1DDCF058"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lastRenderedPageBreak/>
        <w:t xml:space="preserve">- </w:t>
      </w:r>
      <w:r w:rsidR="00653FC1" w:rsidRPr="00653FC1">
        <w:rPr>
          <w:rFonts w:ascii="Times New Roman" w:hAnsi="Times New Roman" w:cs="Times New Roman"/>
        </w:rPr>
        <w:t>Поддержка пользовательских компонентов для создания сложных цифровых устройств.</w:t>
      </w:r>
    </w:p>
    <w:p w14:paraId="3397360F" w14:textId="2D426F92" w:rsidR="00653FC1" w:rsidRPr="00304F30" w:rsidRDefault="00304F30" w:rsidP="00304F30">
      <w:pPr>
        <w:jc w:val="both"/>
        <w:rPr>
          <w:rFonts w:ascii="Times New Roman" w:hAnsi="Times New Roman" w:cs="Times New Roman"/>
        </w:rPr>
      </w:pPr>
      <w:r>
        <w:rPr>
          <w:rFonts w:ascii="Times New Roman" w:hAnsi="Times New Roman" w:cs="Times New Roman"/>
        </w:rPr>
        <w:t xml:space="preserve">4. </w:t>
      </w:r>
      <w:r w:rsidR="00653FC1" w:rsidRPr="00304F30">
        <w:rPr>
          <w:rFonts w:ascii="Times New Roman" w:hAnsi="Times New Roman" w:cs="Times New Roman"/>
        </w:rPr>
        <w:t>Графическая визуализация сигналов и измерений:</w:t>
      </w:r>
    </w:p>
    <w:p w14:paraId="4B01A0BC" w14:textId="002BD477"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Графики изменения сигналов на выводах микросхем.</w:t>
      </w:r>
    </w:p>
    <w:p w14:paraId="18802A7C" w14:textId="757CC597" w:rsidR="00653FC1" w:rsidRPr="00304F30" w:rsidRDefault="00304F30" w:rsidP="00304F30">
      <w:pPr>
        <w:ind w:firstLine="709"/>
        <w:jc w:val="both"/>
        <w:rPr>
          <w:rFonts w:ascii="Times New Roman" w:hAnsi="Times New Roman" w:cs="Times New Roman"/>
        </w:rPr>
      </w:pPr>
      <w:r>
        <w:rPr>
          <w:rFonts w:ascii="Times New Roman" w:hAnsi="Times New Roman" w:cs="Times New Roman"/>
        </w:rPr>
        <w:t xml:space="preserve">- </w:t>
      </w:r>
      <w:r w:rsidR="00653FC1" w:rsidRPr="00304F30">
        <w:rPr>
          <w:rFonts w:ascii="Times New Roman" w:hAnsi="Times New Roman" w:cs="Times New Roman"/>
        </w:rPr>
        <w:t>Осциллограф для анализа временных диаграмм.</w:t>
      </w:r>
    </w:p>
    <w:p w14:paraId="07EA96E4" w14:textId="15827B7A"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Логический анализатор для исследования состояний регистров и шин данных.</w:t>
      </w:r>
    </w:p>
    <w:p w14:paraId="4DAB5303" w14:textId="6C36BE0B" w:rsidR="00653FC1" w:rsidRPr="00653FC1" w:rsidRDefault="00304F30" w:rsidP="00304F30">
      <w:pPr>
        <w:pStyle w:val="a7"/>
        <w:ind w:left="0"/>
        <w:jc w:val="both"/>
        <w:rPr>
          <w:rFonts w:ascii="Times New Roman" w:hAnsi="Times New Roman" w:cs="Times New Roman"/>
        </w:rPr>
      </w:pPr>
      <w:r>
        <w:rPr>
          <w:rFonts w:ascii="Times New Roman" w:hAnsi="Times New Roman" w:cs="Times New Roman"/>
        </w:rPr>
        <w:t xml:space="preserve">5. </w:t>
      </w:r>
      <w:r w:rsidR="00653FC1" w:rsidRPr="00653FC1">
        <w:rPr>
          <w:rFonts w:ascii="Times New Roman" w:hAnsi="Times New Roman" w:cs="Times New Roman"/>
        </w:rPr>
        <w:t>Тестирование и отладка схем:</w:t>
      </w:r>
    </w:p>
    <w:p w14:paraId="409C7E0B" w14:textId="3C27167C"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Возможность пошагового выполнения схемы.</w:t>
      </w:r>
    </w:p>
    <w:p w14:paraId="4E9C51AC" w14:textId="214921B7"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Поддержка сценариев тестирования.</w:t>
      </w:r>
    </w:p>
    <w:p w14:paraId="5DF61FFB" w14:textId="2E237DC9"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Выявление ошибок в проектировании схем с подсветкой проблемных узлов.</w:t>
      </w:r>
    </w:p>
    <w:p w14:paraId="4635BA9F" w14:textId="43521D99" w:rsidR="00653FC1" w:rsidRPr="00653FC1" w:rsidRDefault="00304F30" w:rsidP="00304F30">
      <w:pPr>
        <w:pStyle w:val="a7"/>
        <w:ind w:left="0"/>
        <w:jc w:val="both"/>
        <w:rPr>
          <w:rFonts w:ascii="Times New Roman" w:hAnsi="Times New Roman" w:cs="Times New Roman"/>
        </w:rPr>
      </w:pPr>
      <w:r>
        <w:rPr>
          <w:rFonts w:ascii="Times New Roman" w:hAnsi="Times New Roman" w:cs="Times New Roman"/>
        </w:rPr>
        <w:t xml:space="preserve">6. </w:t>
      </w:r>
      <w:r w:rsidR="00653FC1" w:rsidRPr="00653FC1">
        <w:rPr>
          <w:rFonts w:ascii="Times New Roman" w:hAnsi="Times New Roman" w:cs="Times New Roman"/>
        </w:rPr>
        <w:t>Работа с процессорной логикой:</w:t>
      </w:r>
    </w:p>
    <w:p w14:paraId="164548D2" w14:textId="654E67FB"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Симуляция простых процессоров и ALU.</w:t>
      </w:r>
    </w:p>
    <w:p w14:paraId="7B0758B5" w14:textId="42F6CBB3" w:rsidR="00653FC1" w:rsidRP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Создание собственных микропроцессорных архитектур.</w:t>
      </w:r>
    </w:p>
    <w:p w14:paraId="63E30F56" w14:textId="0CE5C0F2" w:rsidR="00653FC1" w:rsidRDefault="00304F30" w:rsidP="00304F30">
      <w:pPr>
        <w:pStyle w:val="a7"/>
        <w:ind w:left="0" w:firstLine="709"/>
        <w:jc w:val="both"/>
        <w:rPr>
          <w:rFonts w:ascii="Times New Roman" w:hAnsi="Times New Roman" w:cs="Times New Roman"/>
        </w:rPr>
      </w:pPr>
      <w:r>
        <w:rPr>
          <w:rFonts w:ascii="Times New Roman" w:hAnsi="Times New Roman" w:cs="Times New Roman"/>
        </w:rPr>
        <w:t xml:space="preserve">- </w:t>
      </w:r>
      <w:r w:rsidR="00653FC1" w:rsidRPr="00653FC1">
        <w:rPr>
          <w:rFonts w:ascii="Times New Roman" w:hAnsi="Times New Roman" w:cs="Times New Roman"/>
        </w:rPr>
        <w:t>Моделирование работы машинного кода на уровне схем.</w:t>
      </w:r>
    </w:p>
    <w:p w14:paraId="5D8C1512" w14:textId="77777777" w:rsidR="00A71FD0" w:rsidRDefault="00A71FD0" w:rsidP="00304F30">
      <w:pPr>
        <w:pStyle w:val="a7"/>
        <w:ind w:left="0" w:firstLine="709"/>
        <w:jc w:val="both"/>
        <w:rPr>
          <w:rFonts w:ascii="Times New Roman" w:hAnsi="Times New Roman" w:cs="Times New Roman"/>
          <w:b/>
          <w:bCs/>
        </w:rPr>
      </w:pPr>
    </w:p>
    <w:p w14:paraId="32AF90A8" w14:textId="2284D92B" w:rsidR="00A71FD0" w:rsidRPr="00A71FD0" w:rsidRDefault="00A71FD0" w:rsidP="00A71FD0">
      <w:pPr>
        <w:pStyle w:val="a7"/>
        <w:ind w:left="0"/>
        <w:jc w:val="center"/>
        <w:rPr>
          <w:rFonts w:ascii="Times New Roman" w:hAnsi="Times New Roman" w:cs="Times New Roman"/>
          <w:b/>
          <w:bCs/>
        </w:rPr>
      </w:pPr>
      <w:r w:rsidRPr="00A71FD0">
        <w:rPr>
          <w:rFonts w:ascii="Times New Roman" w:hAnsi="Times New Roman" w:cs="Times New Roman"/>
          <w:b/>
          <w:bCs/>
        </w:rPr>
        <w:t xml:space="preserve">Для установки </w:t>
      </w:r>
      <w:r w:rsidRPr="00A71FD0">
        <w:rPr>
          <w:rFonts w:ascii="Times New Roman" w:hAnsi="Times New Roman" w:cs="Times New Roman"/>
          <w:b/>
          <w:bCs/>
          <w:lang w:val="en-US"/>
        </w:rPr>
        <w:t>Digital</w:t>
      </w:r>
      <w:r w:rsidRPr="00A71FD0">
        <w:rPr>
          <w:rFonts w:ascii="Times New Roman" w:hAnsi="Times New Roman" w:cs="Times New Roman"/>
          <w:b/>
          <w:bCs/>
        </w:rPr>
        <w:t>:</w:t>
      </w:r>
    </w:p>
    <w:p w14:paraId="2CB6623A" w14:textId="79E0DC29" w:rsidR="00A71FD0" w:rsidRPr="00A71FD0" w:rsidRDefault="00A71FD0" w:rsidP="00A71FD0">
      <w:pPr>
        <w:tabs>
          <w:tab w:val="num" w:pos="720"/>
        </w:tabs>
        <w:jc w:val="both"/>
        <w:rPr>
          <w:rFonts w:ascii="Times New Roman" w:hAnsi="Times New Roman" w:cs="Times New Roman"/>
        </w:rPr>
      </w:pPr>
      <w:r>
        <w:rPr>
          <w:rFonts w:ascii="Times New Roman" w:hAnsi="Times New Roman" w:cs="Times New Roman"/>
        </w:rPr>
        <w:t xml:space="preserve">1. </w:t>
      </w:r>
      <w:r w:rsidRPr="00A71FD0">
        <w:rPr>
          <w:rFonts w:ascii="Times New Roman" w:hAnsi="Times New Roman" w:cs="Times New Roman"/>
        </w:rPr>
        <w:t xml:space="preserve">Скачайте файл Digital.zip с </w:t>
      </w:r>
      <w:hyperlink r:id="rId14" w:tgtFrame="_new" w:history="1">
        <w:proofErr w:type="spellStart"/>
        <w:r w:rsidRPr="00A71FD0">
          <w:rPr>
            <w:rStyle w:val="ad"/>
            <w:rFonts w:ascii="Times New Roman" w:hAnsi="Times New Roman" w:cs="Times New Roman"/>
          </w:rPr>
          <w:t>GitHub</w:t>
        </w:r>
        <w:proofErr w:type="spellEnd"/>
        <w:r w:rsidRPr="00A71FD0">
          <w:rPr>
            <w:rStyle w:val="ad"/>
            <w:rFonts w:ascii="Times New Roman" w:hAnsi="Times New Roman" w:cs="Times New Roman"/>
          </w:rPr>
          <w:t>-репозитория</w:t>
        </w:r>
      </w:hyperlink>
      <w:r w:rsidRPr="00A71FD0">
        <w:rPr>
          <w:rFonts w:ascii="Times New Roman" w:hAnsi="Times New Roman" w:cs="Times New Roman"/>
        </w:rPr>
        <w:t>.</w:t>
      </w:r>
    </w:p>
    <w:p w14:paraId="6BE30690" w14:textId="1D7DD3E9" w:rsidR="00A71FD0" w:rsidRPr="00A71FD0" w:rsidRDefault="00A71FD0" w:rsidP="00A71FD0">
      <w:pPr>
        <w:tabs>
          <w:tab w:val="num" w:pos="720"/>
        </w:tabs>
        <w:jc w:val="both"/>
        <w:rPr>
          <w:rFonts w:ascii="Times New Roman" w:hAnsi="Times New Roman" w:cs="Times New Roman"/>
        </w:rPr>
      </w:pPr>
      <w:r>
        <w:rPr>
          <w:rFonts w:ascii="Times New Roman" w:hAnsi="Times New Roman" w:cs="Times New Roman"/>
        </w:rPr>
        <w:t xml:space="preserve">2. </w:t>
      </w:r>
      <w:r w:rsidRPr="00A71FD0">
        <w:rPr>
          <w:rFonts w:ascii="Times New Roman" w:hAnsi="Times New Roman" w:cs="Times New Roman"/>
        </w:rPr>
        <w:t>Распакуйте архив в удобное для вас место.</w:t>
      </w:r>
    </w:p>
    <w:p w14:paraId="56E820A1" w14:textId="47B75C5F" w:rsidR="00653FC1" w:rsidRPr="00653FC1" w:rsidRDefault="00A71FD0" w:rsidP="00A71FD0">
      <w:pPr>
        <w:tabs>
          <w:tab w:val="num" w:pos="720"/>
        </w:tabs>
        <w:jc w:val="both"/>
        <w:rPr>
          <w:rFonts w:ascii="Times New Roman" w:hAnsi="Times New Roman" w:cs="Times New Roman"/>
        </w:rPr>
      </w:pPr>
      <w:r>
        <w:rPr>
          <w:rFonts w:ascii="Times New Roman" w:hAnsi="Times New Roman" w:cs="Times New Roman"/>
        </w:rPr>
        <w:t xml:space="preserve">3. </w:t>
      </w:r>
      <w:r w:rsidRPr="00A71FD0">
        <w:rPr>
          <w:rFonts w:ascii="Times New Roman" w:hAnsi="Times New Roman" w:cs="Times New Roman"/>
        </w:rPr>
        <w:t xml:space="preserve">Убедитесь, что у вас установлена Java </w:t>
      </w:r>
      <w:proofErr w:type="spellStart"/>
      <w:r w:rsidRPr="00A71FD0">
        <w:rPr>
          <w:rFonts w:ascii="Times New Roman" w:hAnsi="Times New Roman" w:cs="Times New Roman"/>
        </w:rPr>
        <w:t>Runtime</w:t>
      </w:r>
      <w:proofErr w:type="spellEnd"/>
      <w:r w:rsidRPr="00A71FD0">
        <w:rPr>
          <w:rFonts w:ascii="Times New Roman" w:hAnsi="Times New Roman" w:cs="Times New Roman"/>
        </w:rPr>
        <w:t xml:space="preserve"> Environment (JRE) версии 8 или выше. На Windows рекомендуется использовать бинарные файлы от проекта </w:t>
      </w:r>
      <w:hyperlink r:id="rId15" w:tgtFrame="_new" w:history="1">
        <w:r w:rsidRPr="00A71FD0">
          <w:rPr>
            <w:rStyle w:val="ad"/>
            <w:rFonts w:ascii="Times New Roman" w:hAnsi="Times New Roman" w:cs="Times New Roman"/>
          </w:rPr>
          <w:t xml:space="preserve">Eclipse </w:t>
        </w:r>
        <w:proofErr w:type="spellStart"/>
        <w:r w:rsidRPr="00A71FD0">
          <w:rPr>
            <w:rStyle w:val="ad"/>
            <w:rFonts w:ascii="Times New Roman" w:hAnsi="Times New Roman" w:cs="Times New Roman"/>
          </w:rPr>
          <w:t>Temurin</w:t>
        </w:r>
        <w:proofErr w:type="spellEnd"/>
      </w:hyperlink>
      <w:r w:rsidRPr="00A71FD0">
        <w:rPr>
          <w:rFonts w:ascii="Times New Roman" w:hAnsi="Times New Roman" w:cs="Times New Roman"/>
        </w:rPr>
        <w:t>.</w:t>
      </w:r>
    </w:p>
    <w:p w14:paraId="45CC5652" w14:textId="24CEA3B2" w:rsidR="005B0E62" w:rsidRPr="004E3BDD" w:rsidRDefault="005B0E62" w:rsidP="005B0E62">
      <w:pPr>
        <w:tabs>
          <w:tab w:val="num" w:pos="720"/>
        </w:tabs>
        <w:rPr>
          <w:rFonts w:ascii="Times New Roman" w:hAnsi="Times New Roman" w:cs="Times New Roman"/>
          <w:b/>
          <w:bCs/>
        </w:rPr>
      </w:pPr>
    </w:p>
    <w:p w14:paraId="5CE8D6CB" w14:textId="77777777" w:rsidR="005B0E62" w:rsidRPr="008B545C" w:rsidRDefault="005B0E62" w:rsidP="003F65ED">
      <w:pPr>
        <w:tabs>
          <w:tab w:val="num" w:pos="720"/>
        </w:tabs>
        <w:jc w:val="both"/>
        <w:rPr>
          <w:rFonts w:ascii="Times New Roman" w:hAnsi="Times New Roman" w:cs="Times New Roman"/>
        </w:rPr>
      </w:pPr>
    </w:p>
    <w:p w14:paraId="2126DBFB" w14:textId="729AC0A1" w:rsidR="00CB5495" w:rsidRPr="0000244C" w:rsidRDefault="00CB5495" w:rsidP="00D1103B">
      <w:pPr>
        <w:rPr>
          <w:lang w:val="en-US"/>
        </w:rPr>
      </w:pPr>
    </w:p>
    <w:sectPr w:rsidR="00CB5495" w:rsidRPr="000024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6004"/>
    <w:multiLevelType w:val="multilevel"/>
    <w:tmpl w:val="6CE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2143"/>
    <w:multiLevelType w:val="hybridMultilevel"/>
    <w:tmpl w:val="667ADCE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8FF2C90"/>
    <w:multiLevelType w:val="multilevel"/>
    <w:tmpl w:val="999C9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554B8"/>
    <w:multiLevelType w:val="hybridMultilevel"/>
    <w:tmpl w:val="D63C70BA"/>
    <w:lvl w:ilvl="0" w:tplc="3988832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790E86"/>
    <w:multiLevelType w:val="multilevel"/>
    <w:tmpl w:val="966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97287"/>
    <w:multiLevelType w:val="multilevel"/>
    <w:tmpl w:val="0642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34D6C"/>
    <w:multiLevelType w:val="multilevel"/>
    <w:tmpl w:val="BE8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65C5A"/>
    <w:multiLevelType w:val="multilevel"/>
    <w:tmpl w:val="87C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46FD"/>
    <w:multiLevelType w:val="multilevel"/>
    <w:tmpl w:val="1254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91205"/>
    <w:multiLevelType w:val="multilevel"/>
    <w:tmpl w:val="034A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80071"/>
    <w:multiLevelType w:val="multilevel"/>
    <w:tmpl w:val="5B8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D267C"/>
    <w:multiLevelType w:val="hybridMultilevel"/>
    <w:tmpl w:val="D14E39E6"/>
    <w:lvl w:ilvl="0" w:tplc="0419000F">
      <w:start w:val="1"/>
      <w:numFmt w:val="decimal"/>
      <w:lvlText w:val="%1."/>
      <w:lvlJc w:val="left"/>
      <w:pPr>
        <w:ind w:left="720" w:hanging="360"/>
      </w:pPr>
    </w:lvl>
    <w:lvl w:ilvl="1" w:tplc="95F6A9D8">
      <w:numFmt w:val="bullet"/>
      <w:lvlText w:val=""/>
      <w:lvlJc w:val="left"/>
      <w:pPr>
        <w:ind w:left="1440" w:hanging="360"/>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3CE7966"/>
    <w:multiLevelType w:val="multilevel"/>
    <w:tmpl w:val="2D2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86106"/>
    <w:multiLevelType w:val="multilevel"/>
    <w:tmpl w:val="F2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56FA4"/>
    <w:multiLevelType w:val="hybridMultilevel"/>
    <w:tmpl w:val="70D645F6"/>
    <w:lvl w:ilvl="0" w:tplc="53A445B4">
      <w:start w:val="1"/>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55F1485E"/>
    <w:multiLevelType w:val="multilevel"/>
    <w:tmpl w:val="F50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831E8"/>
    <w:multiLevelType w:val="multilevel"/>
    <w:tmpl w:val="7EA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34ADF"/>
    <w:multiLevelType w:val="multilevel"/>
    <w:tmpl w:val="06E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6578E"/>
    <w:multiLevelType w:val="hybridMultilevel"/>
    <w:tmpl w:val="801EA33E"/>
    <w:lvl w:ilvl="0" w:tplc="582626C4">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22A7F4E"/>
    <w:multiLevelType w:val="multilevel"/>
    <w:tmpl w:val="446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C529A"/>
    <w:multiLevelType w:val="multilevel"/>
    <w:tmpl w:val="27A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B5B95"/>
    <w:multiLevelType w:val="multilevel"/>
    <w:tmpl w:val="4E1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29268">
    <w:abstractNumId w:val="8"/>
  </w:num>
  <w:num w:numId="2" w16cid:durableId="1198004918">
    <w:abstractNumId w:val="10"/>
  </w:num>
  <w:num w:numId="3" w16cid:durableId="2014674663">
    <w:abstractNumId w:val="19"/>
  </w:num>
  <w:num w:numId="4" w16cid:durableId="55931191">
    <w:abstractNumId w:val="1"/>
  </w:num>
  <w:num w:numId="5" w16cid:durableId="2030525880">
    <w:abstractNumId w:val="12"/>
  </w:num>
  <w:num w:numId="6" w16cid:durableId="1283880245">
    <w:abstractNumId w:val="5"/>
  </w:num>
  <w:num w:numId="7" w16cid:durableId="759527068">
    <w:abstractNumId w:val="7"/>
  </w:num>
  <w:num w:numId="8" w16cid:durableId="1845514192">
    <w:abstractNumId w:val="2"/>
  </w:num>
  <w:num w:numId="9" w16cid:durableId="345326717">
    <w:abstractNumId w:val="4"/>
  </w:num>
  <w:num w:numId="10" w16cid:durableId="263658084">
    <w:abstractNumId w:val="0"/>
  </w:num>
  <w:num w:numId="11" w16cid:durableId="1054816383">
    <w:abstractNumId w:val="6"/>
  </w:num>
  <w:num w:numId="12" w16cid:durableId="830560449">
    <w:abstractNumId w:val="18"/>
  </w:num>
  <w:num w:numId="13" w16cid:durableId="1277175737">
    <w:abstractNumId w:val="14"/>
  </w:num>
  <w:num w:numId="14" w16cid:durableId="578175124">
    <w:abstractNumId w:val="3"/>
  </w:num>
  <w:num w:numId="15" w16cid:durableId="1620839693">
    <w:abstractNumId w:val="17"/>
  </w:num>
  <w:num w:numId="16" w16cid:durableId="927542237">
    <w:abstractNumId w:val="20"/>
  </w:num>
  <w:num w:numId="17" w16cid:durableId="1781877973">
    <w:abstractNumId w:val="21"/>
  </w:num>
  <w:num w:numId="18" w16cid:durableId="333802591">
    <w:abstractNumId w:val="16"/>
  </w:num>
  <w:num w:numId="19" w16cid:durableId="1457531207">
    <w:abstractNumId w:val="9"/>
  </w:num>
  <w:num w:numId="20" w16cid:durableId="1612855067">
    <w:abstractNumId w:val="15"/>
  </w:num>
  <w:num w:numId="21" w16cid:durableId="1472212477">
    <w:abstractNumId w:val="13"/>
  </w:num>
  <w:num w:numId="22" w16cid:durableId="1999725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95"/>
    <w:rsid w:val="0000244C"/>
    <w:rsid w:val="000421DF"/>
    <w:rsid w:val="001107AF"/>
    <w:rsid w:val="001D5337"/>
    <w:rsid w:val="00225A62"/>
    <w:rsid w:val="00304F30"/>
    <w:rsid w:val="003864A3"/>
    <w:rsid w:val="003D7958"/>
    <w:rsid w:val="003F65ED"/>
    <w:rsid w:val="00445EAA"/>
    <w:rsid w:val="00475D7C"/>
    <w:rsid w:val="004E3BDD"/>
    <w:rsid w:val="00506167"/>
    <w:rsid w:val="00571201"/>
    <w:rsid w:val="005B0E62"/>
    <w:rsid w:val="005E13A6"/>
    <w:rsid w:val="006468A3"/>
    <w:rsid w:val="00653FC1"/>
    <w:rsid w:val="0065783E"/>
    <w:rsid w:val="0066488B"/>
    <w:rsid w:val="00671CA3"/>
    <w:rsid w:val="00697510"/>
    <w:rsid w:val="006D0F62"/>
    <w:rsid w:val="00843449"/>
    <w:rsid w:val="008B23A2"/>
    <w:rsid w:val="008B545C"/>
    <w:rsid w:val="00A43DD6"/>
    <w:rsid w:val="00A71FD0"/>
    <w:rsid w:val="00AA6CFF"/>
    <w:rsid w:val="00AF5C8F"/>
    <w:rsid w:val="00B36E01"/>
    <w:rsid w:val="00B83989"/>
    <w:rsid w:val="00BB1828"/>
    <w:rsid w:val="00BC7A3D"/>
    <w:rsid w:val="00C2334F"/>
    <w:rsid w:val="00C26F3D"/>
    <w:rsid w:val="00C37446"/>
    <w:rsid w:val="00C97B26"/>
    <w:rsid w:val="00CB5495"/>
    <w:rsid w:val="00CD76FE"/>
    <w:rsid w:val="00CF38C8"/>
    <w:rsid w:val="00D1103B"/>
    <w:rsid w:val="00D80569"/>
    <w:rsid w:val="00F012F8"/>
    <w:rsid w:val="00FC2E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1484"/>
  <w15:chartTrackingRefBased/>
  <w15:docId w15:val="{3F2E2E54-04A8-4AF1-9C80-1E1F23BD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5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5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54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54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54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54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54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54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54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54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B54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54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54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54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54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5495"/>
    <w:rPr>
      <w:rFonts w:eastAsiaTheme="majorEastAsia" w:cstheme="majorBidi"/>
      <w:color w:val="595959" w:themeColor="text1" w:themeTint="A6"/>
    </w:rPr>
  </w:style>
  <w:style w:type="character" w:customStyle="1" w:styleId="80">
    <w:name w:val="Заголовок 8 Знак"/>
    <w:basedOn w:val="a0"/>
    <w:link w:val="8"/>
    <w:uiPriority w:val="9"/>
    <w:semiHidden/>
    <w:rsid w:val="00CB54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5495"/>
    <w:rPr>
      <w:rFonts w:eastAsiaTheme="majorEastAsia" w:cstheme="majorBidi"/>
      <w:color w:val="272727" w:themeColor="text1" w:themeTint="D8"/>
    </w:rPr>
  </w:style>
  <w:style w:type="paragraph" w:styleId="a3">
    <w:name w:val="Title"/>
    <w:basedOn w:val="a"/>
    <w:next w:val="a"/>
    <w:link w:val="a4"/>
    <w:uiPriority w:val="10"/>
    <w:qFormat/>
    <w:rsid w:val="00CB5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B5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54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54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5495"/>
    <w:pPr>
      <w:spacing w:before="160"/>
      <w:jc w:val="center"/>
    </w:pPr>
    <w:rPr>
      <w:i/>
      <w:iCs/>
      <w:color w:val="404040" w:themeColor="text1" w:themeTint="BF"/>
    </w:rPr>
  </w:style>
  <w:style w:type="character" w:customStyle="1" w:styleId="22">
    <w:name w:val="Цитата 2 Знак"/>
    <w:basedOn w:val="a0"/>
    <w:link w:val="21"/>
    <w:uiPriority w:val="29"/>
    <w:rsid w:val="00CB5495"/>
    <w:rPr>
      <w:i/>
      <w:iCs/>
      <w:color w:val="404040" w:themeColor="text1" w:themeTint="BF"/>
    </w:rPr>
  </w:style>
  <w:style w:type="paragraph" w:styleId="a7">
    <w:name w:val="List Paragraph"/>
    <w:basedOn w:val="a"/>
    <w:uiPriority w:val="34"/>
    <w:qFormat/>
    <w:rsid w:val="00CB5495"/>
    <w:pPr>
      <w:ind w:left="720"/>
      <w:contextualSpacing/>
    </w:pPr>
  </w:style>
  <w:style w:type="character" w:styleId="a8">
    <w:name w:val="Intense Emphasis"/>
    <w:basedOn w:val="a0"/>
    <w:uiPriority w:val="21"/>
    <w:qFormat/>
    <w:rsid w:val="00CB5495"/>
    <w:rPr>
      <w:i/>
      <w:iCs/>
      <w:color w:val="2F5496" w:themeColor="accent1" w:themeShade="BF"/>
    </w:rPr>
  </w:style>
  <w:style w:type="paragraph" w:styleId="a9">
    <w:name w:val="Intense Quote"/>
    <w:basedOn w:val="a"/>
    <w:next w:val="a"/>
    <w:link w:val="aa"/>
    <w:uiPriority w:val="30"/>
    <w:qFormat/>
    <w:rsid w:val="00CB5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B5495"/>
    <w:rPr>
      <w:i/>
      <w:iCs/>
      <w:color w:val="2F5496" w:themeColor="accent1" w:themeShade="BF"/>
    </w:rPr>
  </w:style>
  <w:style w:type="character" w:styleId="ab">
    <w:name w:val="Intense Reference"/>
    <w:basedOn w:val="a0"/>
    <w:uiPriority w:val="32"/>
    <w:qFormat/>
    <w:rsid w:val="00CB5495"/>
    <w:rPr>
      <w:b/>
      <w:bCs/>
      <w:smallCaps/>
      <w:color w:val="2F5496" w:themeColor="accent1" w:themeShade="BF"/>
      <w:spacing w:val="5"/>
    </w:rPr>
  </w:style>
  <w:style w:type="paragraph" w:styleId="ac">
    <w:name w:val="Normal (Web)"/>
    <w:basedOn w:val="a"/>
    <w:uiPriority w:val="99"/>
    <w:semiHidden/>
    <w:unhideWhenUsed/>
    <w:rsid w:val="003864A3"/>
    <w:rPr>
      <w:rFonts w:ascii="Times New Roman" w:hAnsi="Times New Roman" w:cs="Times New Roman"/>
    </w:rPr>
  </w:style>
  <w:style w:type="character" w:styleId="ad">
    <w:name w:val="Hyperlink"/>
    <w:basedOn w:val="a0"/>
    <w:uiPriority w:val="99"/>
    <w:unhideWhenUsed/>
    <w:rsid w:val="00A71FD0"/>
    <w:rPr>
      <w:color w:val="0563C1" w:themeColor="hyperlink"/>
      <w:u w:val="single"/>
    </w:rPr>
  </w:style>
  <w:style w:type="character" w:styleId="ae">
    <w:name w:val="Unresolved Mention"/>
    <w:basedOn w:val="a0"/>
    <w:uiPriority w:val="99"/>
    <w:semiHidden/>
    <w:unhideWhenUsed/>
    <w:rsid w:val="00A71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8283">
      <w:bodyDiv w:val="1"/>
      <w:marLeft w:val="0"/>
      <w:marRight w:val="0"/>
      <w:marTop w:val="0"/>
      <w:marBottom w:val="0"/>
      <w:divBdr>
        <w:top w:val="none" w:sz="0" w:space="0" w:color="auto"/>
        <w:left w:val="none" w:sz="0" w:space="0" w:color="auto"/>
        <w:bottom w:val="none" w:sz="0" w:space="0" w:color="auto"/>
        <w:right w:val="none" w:sz="0" w:space="0" w:color="auto"/>
      </w:divBdr>
    </w:div>
    <w:div w:id="295722253">
      <w:bodyDiv w:val="1"/>
      <w:marLeft w:val="0"/>
      <w:marRight w:val="0"/>
      <w:marTop w:val="0"/>
      <w:marBottom w:val="0"/>
      <w:divBdr>
        <w:top w:val="none" w:sz="0" w:space="0" w:color="auto"/>
        <w:left w:val="none" w:sz="0" w:space="0" w:color="auto"/>
        <w:bottom w:val="none" w:sz="0" w:space="0" w:color="auto"/>
        <w:right w:val="none" w:sz="0" w:space="0" w:color="auto"/>
      </w:divBdr>
    </w:div>
    <w:div w:id="425007047">
      <w:bodyDiv w:val="1"/>
      <w:marLeft w:val="0"/>
      <w:marRight w:val="0"/>
      <w:marTop w:val="0"/>
      <w:marBottom w:val="0"/>
      <w:divBdr>
        <w:top w:val="none" w:sz="0" w:space="0" w:color="auto"/>
        <w:left w:val="none" w:sz="0" w:space="0" w:color="auto"/>
        <w:bottom w:val="none" w:sz="0" w:space="0" w:color="auto"/>
        <w:right w:val="none" w:sz="0" w:space="0" w:color="auto"/>
      </w:divBdr>
    </w:div>
    <w:div w:id="434595730">
      <w:bodyDiv w:val="1"/>
      <w:marLeft w:val="0"/>
      <w:marRight w:val="0"/>
      <w:marTop w:val="0"/>
      <w:marBottom w:val="0"/>
      <w:divBdr>
        <w:top w:val="none" w:sz="0" w:space="0" w:color="auto"/>
        <w:left w:val="none" w:sz="0" w:space="0" w:color="auto"/>
        <w:bottom w:val="none" w:sz="0" w:space="0" w:color="auto"/>
        <w:right w:val="none" w:sz="0" w:space="0" w:color="auto"/>
      </w:divBdr>
    </w:div>
    <w:div w:id="519516698">
      <w:bodyDiv w:val="1"/>
      <w:marLeft w:val="0"/>
      <w:marRight w:val="0"/>
      <w:marTop w:val="0"/>
      <w:marBottom w:val="0"/>
      <w:divBdr>
        <w:top w:val="none" w:sz="0" w:space="0" w:color="auto"/>
        <w:left w:val="none" w:sz="0" w:space="0" w:color="auto"/>
        <w:bottom w:val="none" w:sz="0" w:space="0" w:color="auto"/>
        <w:right w:val="none" w:sz="0" w:space="0" w:color="auto"/>
      </w:divBdr>
    </w:div>
    <w:div w:id="555941900">
      <w:bodyDiv w:val="1"/>
      <w:marLeft w:val="0"/>
      <w:marRight w:val="0"/>
      <w:marTop w:val="0"/>
      <w:marBottom w:val="0"/>
      <w:divBdr>
        <w:top w:val="none" w:sz="0" w:space="0" w:color="auto"/>
        <w:left w:val="none" w:sz="0" w:space="0" w:color="auto"/>
        <w:bottom w:val="none" w:sz="0" w:space="0" w:color="auto"/>
        <w:right w:val="none" w:sz="0" w:space="0" w:color="auto"/>
      </w:divBdr>
    </w:div>
    <w:div w:id="589696728">
      <w:bodyDiv w:val="1"/>
      <w:marLeft w:val="0"/>
      <w:marRight w:val="0"/>
      <w:marTop w:val="0"/>
      <w:marBottom w:val="0"/>
      <w:divBdr>
        <w:top w:val="none" w:sz="0" w:space="0" w:color="auto"/>
        <w:left w:val="none" w:sz="0" w:space="0" w:color="auto"/>
        <w:bottom w:val="none" w:sz="0" w:space="0" w:color="auto"/>
        <w:right w:val="none" w:sz="0" w:space="0" w:color="auto"/>
      </w:divBdr>
    </w:div>
    <w:div w:id="660155639">
      <w:bodyDiv w:val="1"/>
      <w:marLeft w:val="0"/>
      <w:marRight w:val="0"/>
      <w:marTop w:val="0"/>
      <w:marBottom w:val="0"/>
      <w:divBdr>
        <w:top w:val="none" w:sz="0" w:space="0" w:color="auto"/>
        <w:left w:val="none" w:sz="0" w:space="0" w:color="auto"/>
        <w:bottom w:val="none" w:sz="0" w:space="0" w:color="auto"/>
        <w:right w:val="none" w:sz="0" w:space="0" w:color="auto"/>
      </w:divBdr>
    </w:div>
    <w:div w:id="708380079">
      <w:bodyDiv w:val="1"/>
      <w:marLeft w:val="0"/>
      <w:marRight w:val="0"/>
      <w:marTop w:val="0"/>
      <w:marBottom w:val="0"/>
      <w:divBdr>
        <w:top w:val="none" w:sz="0" w:space="0" w:color="auto"/>
        <w:left w:val="none" w:sz="0" w:space="0" w:color="auto"/>
        <w:bottom w:val="none" w:sz="0" w:space="0" w:color="auto"/>
        <w:right w:val="none" w:sz="0" w:space="0" w:color="auto"/>
      </w:divBdr>
    </w:div>
    <w:div w:id="776296381">
      <w:bodyDiv w:val="1"/>
      <w:marLeft w:val="0"/>
      <w:marRight w:val="0"/>
      <w:marTop w:val="0"/>
      <w:marBottom w:val="0"/>
      <w:divBdr>
        <w:top w:val="none" w:sz="0" w:space="0" w:color="auto"/>
        <w:left w:val="none" w:sz="0" w:space="0" w:color="auto"/>
        <w:bottom w:val="none" w:sz="0" w:space="0" w:color="auto"/>
        <w:right w:val="none" w:sz="0" w:space="0" w:color="auto"/>
      </w:divBdr>
    </w:div>
    <w:div w:id="1109545852">
      <w:bodyDiv w:val="1"/>
      <w:marLeft w:val="0"/>
      <w:marRight w:val="0"/>
      <w:marTop w:val="0"/>
      <w:marBottom w:val="0"/>
      <w:divBdr>
        <w:top w:val="none" w:sz="0" w:space="0" w:color="auto"/>
        <w:left w:val="none" w:sz="0" w:space="0" w:color="auto"/>
        <w:bottom w:val="none" w:sz="0" w:space="0" w:color="auto"/>
        <w:right w:val="none" w:sz="0" w:space="0" w:color="auto"/>
      </w:divBdr>
    </w:div>
    <w:div w:id="1163660388">
      <w:bodyDiv w:val="1"/>
      <w:marLeft w:val="0"/>
      <w:marRight w:val="0"/>
      <w:marTop w:val="0"/>
      <w:marBottom w:val="0"/>
      <w:divBdr>
        <w:top w:val="none" w:sz="0" w:space="0" w:color="auto"/>
        <w:left w:val="none" w:sz="0" w:space="0" w:color="auto"/>
        <w:bottom w:val="none" w:sz="0" w:space="0" w:color="auto"/>
        <w:right w:val="none" w:sz="0" w:space="0" w:color="auto"/>
      </w:divBdr>
    </w:div>
    <w:div w:id="1362365397">
      <w:bodyDiv w:val="1"/>
      <w:marLeft w:val="0"/>
      <w:marRight w:val="0"/>
      <w:marTop w:val="0"/>
      <w:marBottom w:val="0"/>
      <w:divBdr>
        <w:top w:val="none" w:sz="0" w:space="0" w:color="auto"/>
        <w:left w:val="none" w:sz="0" w:space="0" w:color="auto"/>
        <w:bottom w:val="none" w:sz="0" w:space="0" w:color="auto"/>
        <w:right w:val="none" w:sz="0" w:space="0" w:color="auto"/>
      </w:divBdr>
    </w:div>
    <w:div w:id="1391422816">
      <w:bodyDiv w:val="1"/>
      <w:marLeft w:val="0"/>
      <w:marRight w:val="0"/>
      <w:marTop w:val="0"/>
      <w:marBottom w:val="0"/>
      <w:divBdr>
        <w:top w:val="none" w:sz="0" w:space="0" w:color="auto"/>
        <w:left w:val="none" w:sz="0" w:space="0" w:color="auto"/>
        <w:bottom w:val="none" w:sz="0" w:space="0" w:color="auto"/>
        <w:right w:val="none" w:sz="0" w:space="0" w:color="auto"/>
      </w:divBdr>
    </w:div>
    <w:div w:id="1575968384">
      <w:bodyDiv w:val="1"/>
      <w:marLeft w:val="0"/>
      <w:marRight w:val="0"/>
      <w:marTop w:val="0"/>
      <w:marBottom w:val="0"/>
      <w:divBdr>
        <w:top w:val="none" w:sz="0" w:space="0" w:color="auto"/>
        <w:left w:val="none" w:sz="0" w:space="0" w:color="auto"/>
        <w:bottom w:val="none" w:sz="0" w:space="0" w:color="auto"/>
        <w:right w:val="none" w:sz="0" w:space="0" w:color="auto"/>
      </w:divBdr>
    </w:div>
    <w:div w:id="1597440714">
      <w:bodyDiv w:val="1"/>
      <w:marLeft w:val="0"/>
      <w:marRight w:val="0"/>
      <w:marTop w:val="0"/>
      <w:marBottom w:val="0"/>
      <w:divBdr>
        <w:top w:val="none" w:sz="0" w:space="0" w:color="auto"/>
        <w:left w:val="none" w:sz="0" w:space="0" w:color="auto"/>
        <w:bottom w:val="none" w:sz="0" w:space="0" w:color="auto"/>
        <w:right w:val="none" w:sz="0" w:space="0" w:color="auto"/>
      </w:divBdr>
    </w:div>
    <w:div w:id="1871410231">
      <w:bodyDiv w:val="1"/>
      <w:marLeft w:val="0"/>
      <w:marRight w:val="0"/>
      <w:marTop w:val="0"/>
      <w:marBottom w:val="0"/>
      <w:divBdr>
        <w:top w:val="none" w:sz="0" w:space="0" w:color="auto"/>
        <w:left w:val="none" w:sz="0" w:space="0" w:color="auto"/>
        <w:bottom w:val="none" w:sz="0" w:space="0" w:color="auto"/>
        <w:right w:val="none" w:sz="0" w:space="0" w:color="auto"/>
      </w:divBdr>
    </w:div>
    <w:div w:id="2064325991">
      <w:bodyDiv w:val="1"/>
      <w:marLeft w:val="0"/>
      <w:marRight w:val="0"/>
      <w:marTop w:val="0"/>
      <w:marBottom w:val="0"/>
      <w:divBdr>
        <w:top w:val="none" w:sz="0" w:space="0" w:color="auto"/>
        <w:left w:val="none" w:sz="0" w:space="0" w:color="auto"/>
        <w:bottom w:val="none" w:sz="0" w:space="0" w:color="auto"/>
        <w:right w:val="none" w:sz="0" w:space="0" w:color="auto"/>
      </w:divBdr>
    </w:div>
    <w:div w:id="214415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adoptium.ne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hneemann/Digita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5899</TotalTime>
  <Pages>13</Pages>
  <Words>3705</Words>
  <Characters>21121</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dc:creator>
  <cp:keywords/>
  <dc:description/>
  <cp:lastModifiedBy>Валерия</cp:lastModifiedBy>
  <cp:revision>8</cp:revision>
  <dcterms:created xsi:type="dcterms:W3CDTF">2025-03-01T19:35:00Z</dcterms:created>
  <dcterms:modified xsi:type="dcterms:W3CDTF">2025-03-05T21:58:00Z</dcterms:modified>
</cp:coreProperties>
</file>