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26A" w:rsidRDefault="004B2715" w:rsidP="004B2715">
      <w:pPr>
        <w:pStyle w:val="Heading2"/>
        <w:rPr>
          <w:lang w:val="en-US"/>
        </w:rPr>
      </w:pPr>
      <w:bookmarkStart w:id="0" w:name="_GoBack"/>
      <w:bookmarkEnd w:id="0"/>
      <w:r>
        <w:rPr>
          <w:lang w:val="en-US"/>
        </w:rPr>
        <w:t>IsoTrack and It’s Parameters</w:t>
      </w:r>
    </w:p>
    <w:p w:rsidR="004B2715" w:rsidRDefault="004B2715" w:rsidP="004B2715">
      <w:pPr>
        <w:rPr>
          <w:lang w:val="en-US"/>
        </w:rPr>
      </w:pPr>
      <w:r>
        <w:rPr>
          <w:lang w:val="en-US"/>
        </w:rPr>
        <w:t xml:space="preserve">Here is a </w:t>
      </w:r>
      <w:r w:rsidR="009B7764">
        <w:rPr>
          <w:lang w:val="en-US"/>
        </w:rPr>
        <w:t>description</w:t>
      </w:r>
      <w:r>
        <w:rPr>
          <w:lang w:val="en-US"/>
        </w:rPr>
        <w:t xml:space="preserve"> of IsoTrack parameters and recommendations for short-pHilic and long-pHilic Protocols.</w:t>
      </w:r>
      <w:r w:rsidR="00BE6888">
        <w:rPr>
          <w:lang w:val="en-US"/>
        </w:rPr>
        <w:t xml:space="preserve"> Described version is 1.6.2.0. </w:t>
      </w:r>
      <w:r w:rsidR="009B7764">
        <w:rPr>
          <w:lang w:val="en-US"/>
        </w:rPr>
        <w:t>Currently</w:t>
      </w:r>
      <w:r w:rsidR="00BE6888">
        <w:rPr>
          <w:lang w:val="en-US"/>
        </w:rPr>
        <w:t>, I am working for version 1.7, which will be published. Many excessive parameters are going to be removed and software is going to be lightweighted. However, before I release version 1.7, I will not change current version 1.6.2 to avoid excessive forks. Therefore, this version will be used as is. Not all the parameters have optimal default values, so I will provide some recommendations.</w:t>
      </w:r>
    </w:p>
    <w:p w:rsidR="004B2715" w:rsidRDefault="004B2715" w:rsidP="004B2715">
      <w:pPr>
        <w:pStyle w:val="Heading3"/>
        <w:rPr>
          <w:lang w:val="en-US"/>
        </w:rPr>
      </w:pPr>
      <w:r>
        <w:rPr>
          <w:lang w:val="en-US"/>
        </w:rPr>
        <w:t>General</w:t>
      </w:r>
    </w:p>
    <w:p w:rsidR="004B2715" w:rsidRDefault="004B2715" w:rsidP="004B2715">
      <w:pPr>
        <w:rPr>
          <w:lang w:val="en-US"/>
        </w:rPr>
      </w:pPr>
      <w:r w:rsidRPr="004B2715">
        <w:rPr>
          <w:b/>
          <w:noProof/>
          <w:lang w:eastAsia="sv-SE"/>
        </w:rPr>
        <w:drawing>
          <wp:anchor distT="0" distB="0" distL="114300" distR="114300" simplePos="0" relativeHeight="251658240" behindDoc="0" locked="0" layoutInCell="1" allowOverlap="1">
            <wp:simplePos x="0" y="0"/>
            <wp:positionH relativeFrom="column">
              <wp:posOffset>-4445</wp:posOffset>
            </wp:positionH>
            <wp:positionV relativeFrom="paragraph">
              <wp:posOffset>-3175</wp:posOffset>
            </wp:positionV>
            <wp:extent cx="2295525" cy="6477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95525" cy="647700"/>
                    </a:xfrm>
                    <a:prstGeom prst="rect">
                      <a:avLst/>
                    </a:prstGeom>
                  </pic:spPr>
                </pic:pic>
              </a:graphicData>
            </a:graphic>
          </wp:anchor>
        </w:drawing>
      </w:r>
      <w:r w:rsidRPr="004B2715">
        <w:rPr>
          <w:b/>
          <w:lang w:val="en-US"/>
        </w:rPr>
        <w:t>Task</w:t>
      </w:r>
      <w:r>
        <w:rPr>
          <w:lang w:val="en-US"/>
        </w:rPr>
        <w:t xml:space="preserve"> – only task that provides interest for us is “Untargeted Analysis”. The rest is obsolete and will be removed in next version</w:t>
      </w:r>
    </w:p>
    <w:p w:rsidR="004B2715" w:rsidRDefault="004B2715" w:rsidP="004B2715">
      <w:pPr>
        <w:rPr>
          <w:lang w:val="en-US"/>
        </w:rPr>
      </w:pPr>
      <w:r w:rsidRPr="004B2715">
        <w:rPr>
          <w:b/>
          <w:lang w:val="en-US"/>
        </w:rPr>
        <w:t>Processes</w:t>
      </w:r>
      <w:r>
        <w:rPr>
          <w:lang w:val="en-US"/>
        </w:rPr>
        <w:t xml:space="preserve"> – By default, it is equal to number of processing cores of PC. Normally, shell not be changed. </w:t>
      </w:r>
    </w:p>
    <w:p w:rsidR="004B2715" w:rsidRDefault="004B2715" w:rsidP="004B2715">
      <w:pPr>
        <w:rPr>
          <w:lang w:val="en-US"/>
        </w:rPr>
      </w:pPr>
      <w:r w:rsidRPr="004B2715">
        <w:rPr>
          <w:b/>
          <w:lang w:val="en-US"/>
        </w:rPr>
        <w:t>MySQLConnString</w:t>
      </w:r>
      <w:r>
        <w:rPr>
          <w:lang w:val="en-US"/>
        </w:rPr>
        <w:t xml:space="preserve"> – obsolete, mean connection string to MySQL DBMS server.</w:t>
      </w:r>
      <w:r w:rsidR="002405F8">
        <w:rPr>
          <w:lang w:val="en-US"/>
        </w:rPr>
        <w:t xml:space="preserve"> Currently</w:t>
      </w:r>
      <w:r w:rsidRPr="002405F8">
        <w:rPr>
          <w:lang w:val="en-US"/>
        </w:rPr>
        <w:t>, it i</w:t>
      </w:r>
      <w:r>
        <w:rPr>
          <w:lang w:val="en-US"/>
        </w:rPr>
        <w:t>s not in use</w:t>
      </w:r>
      <w:r w:rsidR="002405F8">
        <w:rPr>
          <w:lang w:val="en-US"/>
        </w:rPr>
        <w:t>.</w:t>
      </w:r>
      <w:r>
        <w:rPr>
          <w:lang w:val="en-US"/>
        </w:rPr>
        <w:t xml:space="preserve"> </w:t>
      </w:r>
    </w:p>
    <w:p w:rsidR="004B2715" w:rsidRDefault="004B2715" w:rsidP="004B2715">
      <w:pPr>
        <w:pStyle w:val="Heading3"/>
        <w:rPr>
          <w:lang w:val="en-US"/>
        </w:rPr>
      </w:pPr>
      <w:r>
        <w:rPr>
          <w:lang w:val="en-US"/>
        </w:rPr>
        <w:t>Input</w:t>
      </w:r>
    </w:p>
    <w:p w:rsidR="004B2715" w:rsidRDefault="00BE6888" w:rsidP="004B2715">
      <w:pPr>
        <w:rPr>
          <w:lang w:val="en-US"/>
        </w:rPr>
      </w:pPr>
      <w:r w:rsidRPr="00BE6888">
        <w:rPr>
          <w:b/>
          <w:noProof/>
          <w:lang w:eastAsia="sv-SE"/>
        </w:rPr>
        <w:drawing>
          <wp:anchor distT="0" distB="0" distL="114300" distR="114300" simplePos="0" relativeHeight="251659264" behindDoc="0" locked="0" layoutInCell="1" allowOverlap="1">
            <wp:simplePos x="0" y="0"/>
            <wp:positionH relativeFrom="column">
              <wp:posOffset>-4445</wp:posOffset>
            </wp:positionH>
            <wp:positionV relativeFrom="paragraph">
              <wp:posOffset>635</wp:posOffset>
            </wp:positionV>
            <wp:extent cx="2333625" cy="3333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33625" cy="333375"/>
                    </a:xfrm>
                    <a:prstGeom prst="rect">
                      <a:avLst/>
                    </a:prstGeom>
                  </pic:spPr>
                </pic:pic>
              </a:graphicData>
            </a:graphic>
          </wp:anchor>
        </w:drawing>
      </w:r>
      <w:r w:rsidRPr="00BE6888">
        <w:rPr>
          <w:b/>
          <w:lang w:val="en-US"/>
        </w:rPr>
        <w:t>File List</w:t>
      </w:r>
      <w:r>
        <w:rPr>
          <w:lang w:val="en-US"/>
        </w:rPr>
        <w:t xml:space="preserve"> – Is only input parameter for untargeted analysis. To fill “File List” press the button on “File List” string. Then will appear dialog box to form file list:</w:t>
      </w:r>
    </w:p>
    <w:p w:rsidR="003B7C3D" w:rsidRDefault="00BE6888" w:rsidP="004B2715">
      <w:pPr>
        <w:rPr>
          <w:lang w:val="en-US"/>
        </w:rPr>
      </w:pPr>
      <w:r>
        <w:rPr>
          <w:noProof/>
          <w:lang w:eastAsia="sv-SE"/>
        </w:rPr>
        <w:drawing>
          <wp:anchor distT="0" distB="0" distL="114300" distR="114300" simplePos="0" relativeHeight="251660288" behindDoc="0" locked="0" layoutInCell="1" allowOverlap="1">
            <wp:simplePos x="0" y="0"/>
            <wp:positionH relativeFrom="margin">
              <wp:align>left</wp:align>
            </wp:positionH>
            <wp:positionV relativeFrom="paragraph">
              <wp:posOffset>3810</wp:posOffset>
            </wp:positionV>
            <wp:extent cx="3343275" cy="238696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3275" cy="2386965"/>
                    </a:xfrm>
                    <a:prstGeom prst="rect">
                      <a:avLst/>
                    </a:prstGeom>
                  </pic:spPr>
                </pic:pic>
              </a:graphicData>
            </a:graphic>
            <wp14:sizeRelH relativeFrom="margin">
              <wp14:pctWidth>0</wp14:pctWidth>
            </wp14:sizeRelH>
            <wp14:sizeRelV relativeFrom="margin">
              <wp14:pctHeight>0</wp14:pctHeight>
            </wp14:sizeRelV>
          </wp:anchor>
        </w:drawing>
      </w:r>
      <w:r w:rsidR="003B7C3D">
        <w:rPr>
          <w:lang w:val="en-US"/>
        </w:rPr>
        <w:t xml:space="preserve">Here you can select to add to file list some </w:t>
      </w:r>
      <w:r w:rsidR="002405F8">
        <w:rPr>
          <w:lang w:val="en-US"/>
        </w:rPr>
        <w:t>T</w:t>
      </w:r>
      <w:r w:rsidR="003B7C3D">
        <w:rPr>
          <w:lang w:val="en-US"/>
        </w:rPr>
        <w:t xml:space="preserve">hermo or </w:t>
      </w:r>
      <w:r w:rsidR="002405F8">
        <w:rPr>
          <w:lang w:val="en-US"/>
        </w:rPr>
        <w:t>A</w:t>
      </w:r>
      <w:r w:rsidR="003B7C3D">
        <w:rPr>
          <w:lang w:val="en-US"/>
        </w:rPr>
        <w:t xml:space="preserve">gilent raw files. You should not mix in one file list </w:t>
      </w:r>
      <w:r w:rsidR="002405F8">
        <w:rPr>
          <w:lang w:val="en-US"/>
        </w:rPr>
        <w:t>T</w:t>
      </w:r>
      <w:r w:rsidR="003B7C3D">
        <w:rPr>
          <w:lang w:val="en-US"/>
        </w:rPr>
        <w:t xml:space="preserve">hermo </w:t>
      </w:r>
      <w:r w:rsidR="003B7C3D">
        <w:rPr>
          <w:lang w:val="en-US"/>
        </w:rPr>
        <w:t>and</w:t>
      </w:r>
      <w:r w:rsidR="003B7C3D">
        <w:rPr>
          <w:lang w:val="en-US"/>
        </w:rPr>
        <w:t xml:space="preserve"> </w:t>
      </w:r>
      <w:r w:rsidR="002405F8">
        <w:rPr>
          <w:lang w:val="en-US"/>
        </w:rPr>
        <w:t>A</w:t>
      </w:r>
      <w:r w:rsidR="003B7C3D">
        <w:rPr>
          <w:lang w:val="en-US"/>
        </w:rPr>
        <w:t>gilent raw files</w:t>
      </w:r>
      <w:r w:rsidR="003B7C3D">
        <w:rPr>
          <w:lang w:val="en-US"/>
        </w:rPr>
        <w:t>. Also, you should not mix in single run files of negative and positive polarity together. Untargeted analysis designed to work well only with data contains no isotopic labeling. It makes low sense to mix together files where you expect different retention times for the same component.</w:t>
      </w:r>
    </w:p>
    <w:p w:rsidR="003B7C3D" w:rsidRDefault="003B7C3D" w:rsidP="004B2715">
      <w:pPr>
        <w:rPr>
          <w:lang w:val="en-US"/>
        </w:rPr>
      </w:pPr>
    </w:p>
    <w:p w:rsidR="00BE6888" w:rsidRDefault="003B7C3D" w:rsidP="004B2715">
      <w:pPr>
        <w:rPr>
          <w:lang w:val="en-US"/>
        </w:rPr>
      </w:pPr>
      <w:r>
        <w:rPr>
          <w:lang w:val="en-US"/>
        </w:rPr>
        <w:t xml:space="preserve"> Summing together raw files selected for untargeted analysis shall be:</w:t>
      </w:r>
    </w:p>
    <w:p w:rsidR="003B7C3D" w:rsidRDefault="003B7C3D" w:rsidP="003B7C3D">
      <w:pPr>
        <w:pStyle w:val="ListParagraph"/>
        <w:numPr>
          <w:ilvl w:val="0"/>
          <w:numId w:val="1"/>
        </w:numPr>
        <w:rPr>
          <w:lang w:val="en-US"/>
        </w:rPr>
      </w:pPr>
      <w:r>
        <w:rPr>
          <w:lang w:val="en-US"/>
        </w:rPr>
        <w:t>Of the same vendor</w:t>
      </w:r>
    </w:p>
    <w:p w:rsidR="003B7C3D" w:rsidRDefault="003B7C3D" w:rsidP="003B7C3D">
      <w:pPr>
        <w:pStyle w:val="ListParagraph"/>
        <w:numPr>
          <w:ilvl w:val="0"/>
          <w:numId w:val="1"/>
        </w:numPr>
        <w:rPr>
          <w:lang w:val="en-US"/>
        </w:rPr>
      </w:pPr>
      <w:r>
        <w:rPr>
          <w:lang w:val="en-US"/>
        </w:rPr>
        <w:t xml:space="preserve">Of the same polarity </w:t>
      </w:r>
    </w:p>
    <w:p w:rsidR="003B7C3D" w:rsidRDefault="003B7C3D" w:rsidP="003B7C3D">
      <w:pPr>
        <w:pStyle w:val="ListParagraph"/>
        <w:numPr>
          <w:ilvl w:val="0"/>
          <w:numId w:val="1"/>
        </w:numPr>
        <w:rPr>
          <w:lang w:val="en-US"/>
        </w:rPr>
      </w:pPr>
      <w:r>
        <w:rPr>
          <w:lang w:val="en-US"/>
        </w:rPr>
        <w:t>No isotopically labeled data</w:t>
      </w:r>
    </w:p>
    <w:p w:rsidR="003B7C3D" w:rsidRDefault="003B7C3D" w:rsidP="003B7C3D">
      <w:pPr>
        <w:pStyle w:val="ListParagraph"/>
        <w:numPr>
          <w:ilvl w:val="0"/>
          <w:numId w:val="1"/>
        </w:numPr>
        <w:rPr>
          <w:lang w:val="en-US"/>
        </w:rPr>
      </w:pPr>
      <w:r>
        <w:rPr>
          <w:lang w:val="en-US"/>
        </w:rPr>
        <w:t>Of the same protocol and experiment</w:t>
      </w:r>
    </w:p>
    <w:p w:rsidR="003B7C3D" w:rsidRDefault="003B7C3D" w:rsidP="003B7C3D">
      <w:pPr>
        <w:rPr>
          <w:lang w:val="en-US"/>
        </w:rPr>
      </w:pPr>
      <w:r>
        <w:rPr>
          <w:lang w:val="en-US"/>
        </w:rPr>
        <w:t>Order of raw file in the dialog box will define order of files in reports. Here you can change it with buttons “Up” and “Down”. Pressing these buttons will change position of selected files in the list up and down respectively.</w:t>
      </w:r>
    </w:p>
    <w:p w:rsidR="00C36B6A" w:rsidRDefault="00C36B6A">
      <w:pPr>
        <w:rPr>
          <w:lang w:val="en-US"/>
        </w:rPr>
      </w:pPr>
      <w:r>
        <w:rPr>
          <w:lang w:val="en-US"/>
        </w:rPr>
        <w:br w:type="page"/>
      </w:r>
    </w:p>
    <w:p w:rsidR="003B7C3D" w:rsidRDefault="005A0288" w:rsidP="005A0288">
      <w:pPr>
        <w:pStyle w:val="Heading3"/>
        <w:rPr>
          <w:lang w:val="en-US"/>
        </w:rPr>
      </w:pPr>
      <w:r>
        <w:rPr>
          <w:lang w:val="en-US"/>
        </w:rPr>
        <w:lastRenderedPageBreak/>
        <w:t>LC-MS setup</w:t>
      </w:r>
    </w:p>
    <w:p w:rsidR="00C36B6A" w:rsidRPr="00C36B6A" w:rsidRDefault="00C36B6A" w:rsidP="00C36B6A">
      <w:pPr>
        <w:rPr>
          <w:lang w:val="en-US"/>
        </w:rPr>
      </w:pPr>
    </w:p>
    <w:p w:rsidR="005A0288" w:rsidRDefault="005A0288" w:rsidP="005A0288">
      <w:pPr>
        <w:rPr>
          <w:lang w:val="en-US"/>
        </w:rPr>
      </w:pPr>
      <w:r w:rsidRPr="005A0288">
        <w:rPr>
          <w:b/>
          <w:noProof/>
          <w:lang w:eastAsia="sv-SE"/>
        </w:rPr>
        <w:drawing>
          <wp:anchor distT="0" distB="0" distL="114300" distR="114300" simplePos="0" relativeHeight="251661312" behindDoc="0" locked="0" layoutInCell="1" allowOverlap="1">
            <wp:simplePos x="0" y="0"/>
            <wp:positionH relativeFrom="column">
              <wp:posOffset>-4445</wp:posOffset>
            </wp:positionH>
            <wp:positionV relativeFrom="paragraph">
              <wp:posOffset>4445</wp:posOffset>
            </wp:positionV>
            <wp:extent cx="2314575" cy="9525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14575" cy="952500"/>
                    </a:xfrm>
                    <a:prstGeom prst="rect">
                      <a:avLst/>
                    </a:prstGeom>
                  </pic:spPr>
                </pic:pic>
              </a:graphicData>
            </a:graphic>
          </wp:anchor>
        </w:drawing>
      </w:r>
      <w:r w:rsidRPr="005A0288">
        <w:rPr>
          <w:b/>
          <w:lang w:val="en-US"/>
        </w:rPr>
        <w:t>Mass accuracy</w:t>
      </w:r>
      <w:r>
        <w:rPr>
          <w:lang w:val="en-US"/>
        </w:rPr>
        <w:t xml:space="preserve"> – mass spectrometer mass accuracy in parts per million (ppm). It is normally 10 ppm for Orbitrap and 20 ppm for Agilent TOF-MS.</w:t>
      </w:r>
    </w:p>
    <w:p w:rsidR="00284F54" w:rsidRDefault="00284F54" w:rsidP="005A0288">
      <w:pPr>
        <w:rPr>
          <w:b/>
          <w:lang w:val="en-US"/>
        </w:rPr>
      </w:pPr>
    </w:p>
    <w:p w:rsidR="00284F54" w:rsidRDefault="00284F54" w:rsidP="005A0288">
      <w:pPr>
        <w:rPr>
          <w:b/>
          <w:lang w:val="en-US"/>
        </w:rPr>
      </w:pPr>
      <w:r w:rsidRPr="00284F54">
        <w:rPr>
          <w:b/>
          <w:noProof/>
          <w:lang w:eastAsia="sv-SE"/>
        </w:rPr>
        <w:drawing>
          <wp:anchor distT="0" distB="0" distL="114300" distR="114300" simplePos="0" relativeHeight="251662336" behindDoc="0" locked="0" layoutInCell="1" allowOverlap="1">
            <wp:simplePos x="0" y="0"/>
            <wp:positionH relativeFrom="margin">
              <wp:align>left</wp:align>
            </wp:positionH>
            <wp:positionV relativeFrom="paragraph">
              <wp:posOffset>131445</wp:posOffset>
            </wp:positionV>
            <wp:extent cx="2612390" cy="13366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2390" cy="1336675"/>
                    </a:xfrm>
                    <a:prstGeom prst="rect">
                      <a:avLst/>
                    </a:prstGeom>
                    <a:noFill/>
                  </pic:spPr>
                </pic:pic>
              </a:graphicData>
            </a:graphic>
            <wp14:sizeRelH relativeFrom="margin">
              <wp14:pctWidth>0</wp14:pctWidth>
            </wp14:sizeRelH>
            <wp14:sizeRelV relativeFrom="margin">
              <wp14:pctHeight>0</wp14:pctHeight>
            </wp14:sizeRelV>
          </wp:anchor>
        </w:drawing>
      </w:r>
    </w:p>
    <w:p w:rsidR="005A0288" w:rsidRDefault="00284F54" w:rsidP="005A0288">
      <w:pPr>
        <w:rPr>
          <w:lang w:val="en-US"/>
        </w:rPr>
      </w:pPr>
      <w:r w:rsidRPr="00284F54">
        <w:rPr>
          <w:b/>
          <w:lang w:val="en-US"/>
        </w:rPr>
        <w:t>RTError</w:t>
      </w:r>
      <w:r>
        <w:rPr>
          <w:lang w:val="en-US"/>
        </w:rPr>
        <w:t xml:space="preserve"> – Difference in retention time allowed for chromatographic peaks of the same component in different LC-MS runs. Measured on the apexes of peaks. Reasonable values are 0.5 for long pHilic method and 0.25 for short </w:t>
      </w:r>
      <w:r>
        <w:rPr>
          <w:lang w:val="en-US"/>
        </w:rPr>
        <w:t>pHilic method</w:t>
      </w:r>
      <w:r>
        <w:rPr>
          <w:lang w:val="en-US"/>
        </w:rPr>
        <w:t>.</w:t>
      </w:r>
    </w:p>
    <w:p w:rsidR="00284F54" w:rsidRDefault="00284F54" w:rsidP="00B80084">
      <w:pPr>
        <w:rPr>
          <w:lang w:val="en-US"/>
        </w:rPr>
      </w:pPr>
      <w:r>
        <w:rPr>
          <w:noProof/>
          <w:lang w:eastAsia="sv-SE"/>
        </w:rPr>
        <w:drawing>
          <wp:anchor distT="0" distB="0" distL="114300" distR="114300" simplePos="0" relativeHeight="251663360" behindDoc="0" locked="0" layoutInCell="1" allowOverlap="1">
            <wp:simplePos x="0" y="0"/>
            <wp:positionH relativeFrom="margin">
              <wp:align>left</wp:align>
            </wp:positionH>
            <wp:positionV relativeFrom="paragraph">
              <wp:posOffset>253365</wp:posOffset>
            </wp:positionV>
            <wp:extent cx="2543175" cy="10947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4207" cy="1099874"/>
                    </a:xfrm>
                    <a:prstGeom prst="rect">
                      <a:avLst/>
                    </a:prstGeom>
                    <a:noFill/>
                  </pic:spPr>
                </pic:pic>
              </a:graphicData>
            </a:graphic>
            <wp14:sizeRelH relativeFrom="margin">
              <wp14:pctWidth>0</wp14:pctWidth>
            </wp14:sizeRelH>
            <wp14:sizeRelV relativeFrom="margin">
              <wp14:pctHeight>0</wp14:pctHeight>
            </wp14:sizeRelV>
          </wp:anchor>
        </w:drawing>
      </w:r>
      <w:r w:rsidR="00C36B6A" w:rsidRPr="00435394">
        <w:rPr>
          <w:b/>
          <w:lang w:val="en-US"/>
        </w:rPr>
        <w:t>Gap Scan Max</w:t>
      </w:r>
      <w:r w:rsidR="00C36B6A" w:rsidRPr="00435394">
        <w:rPr>
          <w:lang w:val="en-US"/>
        </w:rPr>
        <w:t xml:space="preserve"> </w:t>
      </w:r>
      <w:r w:rsidR="00C36B6A">
        <w:rPr>
          <w:lang w:val="en-US"/>
        </w:rPr>
        <w:t xml:space="preserve">– Maximum gap scan number. I.e. Maximum number of </w:t>
      </w:r>
      <w:r w:rsidR="00C36B6A">
        <w:rPr>
          <w:lang w:val="en-US"/>
        </w:rPr>
        <w:t>sequential</w:t>
      </w:r>
      <w:r w:rsidR="00C36B6A">
        <w:rPr>
          <w:lang w:val="en-US"/>
        </w:rPr>
        <w:t xml:space="preserve"> scans where LC-MS trace intensity is zero. Re</w:t>
      </w:r>
      <w:r w:rsidR="002405F8">
        <w:rPr>
          <w:lang w:val="en-US"/>
        </w:rPr>
        <w:t>a</w:t>
      </w:r>
      <w:r w:rsidR="00C36B6A">
        <w:rPr>
          <w:lang w:val="en-US"/>
        </w:rPr>
        <w:t>sonable value is 2.</w:t>
      </w:r>
    </w:p>
    <w:p w:rsidR="00C36B6A" w:rsidRDefault="00C36B6A" w:rsidP="00435394">
      <w:pPr>
        <w:ind w:left="4253"/>
        <w:rPr>
          <w:lang w:val="en-US"/>
        </w:rPr>
      </w:pPr>
      <w:r w:rsidRPr="00C36B6A">
        <w:rPr>
          <w:b/>
          <w:lang w:val="en-US"/>
        </w:rPr>
        <w:t>Min RT Peak Width</w:t>
      </w:r>
      <w:r>
        <w:rPr>
          <w:lang w:val="en-US"/>
        </w:rPr>
        <w:t xml:space="preserve"> – </w:t>
      </w:r>
      <w:r w:rsidR="00435394">
        <w:rPr>
          <w:lang w:val="en-US"/>
        </w:rPr>
        <w:t>Minimum width of the signal in RT domain to be considered as a peak. Sorter signals are to be ignored. Reasonable values are 0.1</w:t>
      </w:r>
      <w:r w:rsidR="00435394">
        <w:rPr>
          <w:lang w:val="en-US"/>
        </w:rPr>
        <w:t xml:space="preserve"> for long pHilic method a</w:t>
      </w:r>
      <w:r w:rsidR="00435394">
        <w:rPr>
          <w:lang w:val="en-US"/>
        </w:rPr>
        <w:t>nd, probably, 0.05</w:t>
      </w:r>
      <w:r w:rsidR="00435394">
        <w:rPr>
          <w:lang w:val="en-US"/>
        </w:rPr>
        <w:t xml:space="preserve"> for short pHilic method.</w:t>
      </w:r>
    </w:p>
    <w:p w:rsidR="00435394" w:rsidRDefault="00435394" w:rsidP="005A0288">
      <w:pPr>
        <w:rPr>
          <w:lang w:val="en-US"/>
        </w:rPr>
      </w:pPr>
      <w:r w:rsidRPr="00435394">
        <w:rPr>
          <w:b/>
          <w:lang w:val="en-US"/>
        </w:rPr>
        <w:t>Profile</w:t>
      </w:r>
      <w:r>
        <w:rPr>
          <w:lang w:val="en-US"/>
        </w:rPr>
        <w:t xml:space="preserve"> – When True will turn on custom detection of </w:t>
      </w:r>
      <w:r>
        <w:rPr>
          <w:lang w:val="en-US"/>
        </w:rPr>
        <w:t>peak</w:t>
      </w:r>
      <w:r>
        <w:rPr>
          <w:lang w:val="en-US"/>
        </w:rPr>
        <w:t>s in MS spectra. Recommended value is False</w:t>
      </w:r>
    </w:p>
    <w:p w:rsidR="00435394" w:rsidRDefault="00435394" w:rsidP="00435394">
      <w:pPr>
        <w:pStyle w:val="Heading3"/>
        <w:rPr>
          <w:lang w:val="en-US"/>
        </w:rPr>
      </w:pPr>
      <w:r>
        <w:rPr>
          <w:lang w:val="en-US"/>
        </w:rPr>
        <w:t>Isotope Check</w:t>
      </w:r>
    </w:p>
    <w:p w:rsidR="00435394" w:rsidRDefault="00435394" w:rsidP="005A0288">
      <w:pPr>
        <w:rPr>
          <w:lang w:val="en-US"/>
        </w:rPr>
      </w:pPr>
      <w:r>
        <w:rPr>
          <w:lang w:val="en-US"/>
        </w:rPr>
        <w:t xml:space="preserve">Beside of peak detecting IsoTrack also check if found peak has corresponding stable isotope peaks. </w:t>
      </w:r>
      <w:r>
        <w:rPr>
          <w:noProof/>
          <w:lang w:eastAsia="sv-SE"/>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2305050" cy="6286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5050" cy="628650"/>
                    </a:xfrm>
                    <a:prstGeom prst="rect">
                      <a:avLst/>
                    </a:prstGeom>
                  </pic:spPr>
                </pic:pic>
              </a:graphicData>
            </a:graphic>
          </wp:anchor>
        </w:drawing>
      </w:r>
      <w:r>
        <w:rPr>
          <w:lang w:val="en-US"/>
        </w:rPr>
        <w:t xml:space="preserve">Peaks, recognized as </w:t>
      </w:r>
      <w:r>
        <w:rPr>
          <w:lang w:val="en-US"/>
        </w:rPr>
        <w:t>stable isotope peaks</w:t>
      </w:r>
      <w:r w:rsidR="003F0B3A">
        <w:rPr>
          <w:lang w:val="en-US"/>
        </w:rPr>
        <w:t xml:space="preserve"> as on the picture</w:t>
      </w:r>
      <w:r w:rsidR="00881483">
        <w:rPr>
          <w:lang w:val="en-US"/>
        </w:rPr>
        <w:t>,</w:t>
      </w:r>
      <w:r>
        <w:rPr>
          <w:lang w:val="en-US"/>
        </w:rPr>
        <w:t xml:space="preserve"> will not be included in final report. </w:t>
      </w:r>
    </w:p>
    <w:p w:rsidR="00435394" w:rsidRDefault="009B7764" w:rsidP="005A0288">
      <w:pPr>
        <w:rPr>
          <w:lang w:val="en-US"/>
        </w:rPr>
      </w:pPr>
      <w:r>
        <w:rPr>
          <w:b/>
          <w:noProof/>
          <w:lang w:eastAsia="sv-SE"/>
        </w:rPr>
        <w:drawing>
          <wp:anchor distT="0" distB="0" distL="114300" distR="114300" simplePos="0" relativeHeight="251665408" behindDoc="0" locked="0" layoutInCell="1" allowOverlap="1">
            <wp:simplePos x="0" y="0"/>
            <wp:positionH relativeFrom="margin">
              <wp:align>left</wp:align>
            </wp:positionH>
            <wp:positionV relativeFrom="paragraph">
              <wp:posOffset>-3175</wp:posOffset>
            </wp:positionV>
            <wp:extent cx="2295525" cy="1955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5525" cy="1955800"/>
                    </a:xfrm>
                    <a:prstGeom prst="rect">
                      <a:avLst/>
                    </a:prstGeom>
                    <a:noFill/>
                  </pic:spPr>
                </pic:pic>
              </a:graphicData>
            </a:graphic>
            <wp14:sizeRelH relativeFrom="margin">
              <wp14:pctWidth>0</wp14:pctWidth>
            </wp14:sizeRelH>
            <wp14:sizeRelV relativeFrom="margin">
              <wp14:pctHeight>0</wp14:pctHeight>
            </wp14:sizeRelV>
          </wp:anchor>
        </w:drawing>
      </w:r>
      <w:r w:rsidR="00435394" w:rsidRPr="00435394">
        <w:rPr>
          <w:b/>
          <w:lang w:val="en-US"/>
        </w:rPr>
        <w:t>C13 to Check</w:t>
      </w:r>
      <w:r w:rsidR="00435394">
        <w:rPr>
          <w:lang w:val="en-US"/>
        </w:rPr>
        <w:t xml:space="preserve"> – </w:t>
      </w:r>
      <w:r w:rsidR="003F0B3A">
        <w:rPr>
          <w:lang w:val="en-US"/>
        </w:rPr>
        <w:t>Number of C13 Isotope peaks to check</w:t>
      </w:r>
    </w:p>
    <w:p w:rsidR="003F0B3A" w:rsidRDefault="003F0B3A" w:rsidP="003F0B3A">
      <w:pPr>
        <w:rPr>
          <w:lang w:val="en-US"/>
        </w:rPr>
      </w:pPr>
      <w:r w:rsidRPr="003F0B3A">
        <w:rPr>
          <w:b/>
          <w:lang w:val="en-US"/>
        </w:rPr>
        <w:t>N15 to Check</w:t>
      </w:r>
      <w:r>
        <w:rPr>
          <w:lang w:val="en-US"/>
        </w:rPr>
        <w:t xml:space="preserve"> </w:t>
      </w:r>
      <w:r w:rsidR="002405F8">
        <w:rPr>
          <w:lang w:val="en-US"/>
        </w:rPr>
        <w:t>– Number</w:t>
      </w:r>
      <w:r>
        <w:rPr>
          <w:lang w:val="en-US"/>
        </w:rPr>
        <w:t xml:space="preserve"> of </w:t>
      </w:r>
      <w:r>
        <w:rPr>
          <w:lang w:val="en-US"/>
        </w:rPr>
        <w:t>N15</w:t>
      </w:r>
      <w:r>
        <w:rPr>
          <w:lang w:val="en-US"/>
        </w:rPr>
        <w:t xml:space="preserve"> Isotope peaks to check</w:t>
      </w:r>
      <w:r>
        <w:rPr>
          <w:lang w:val="en-US"/>
        </w:rPr>
        <w:t xml:space="preserve">. N15 peaks are usually low and often overlapped with C13 peaks. I would better left it to be </w:t>
      </w:r>
      <w:r w:rsidR="002405F8">
        <w:rPr>
          <w:lang w:val="en-US"/>
        </w:rPr>
        <w:t>zero</w:t>
      </w:r>
      <w:r>
        <w:rPr>
          <w:lang w:val="en-US"/>
        </w:rPr>
        <w:t xml:space="preserve">, at least for routine analysis. </w:t>
      </w:r>
    </w:p>
    <w:p w:rsidR="003F0B3A" w:rsidRPr="003F0B3A" w:rsidRDefault="003F0B3A" w:rsidP="003F0B3A">
      <w:pPr>
        <w:rPr>
          <w:lang w:val="en-US"/>
        </w:rPr>
      </w:pPr>
      <w:r w:rsidRPr="003F0B3A">
        <w:rPr>
          <w:b/>
          <w:lang w:val="en-US"/>
        </w:rPr>
        <w:t>C13 Only</w:t>
      </w:r>
      <w:r>
        <w:rPr>
          <w:lang w:val="en-US"/>
        </w:rPr>
        <w:t xml:space="preserve"> – Obsolete parameter. </w:t>
      </w:r>
      <w:r w:rsidR="002405F8">
        <w:rPr>
          <w:lang w:val="en-US"/>
        </w:rPr>
        <w:t>If</w:t>
      </w:r>
      <w:r>
        <w:rPr>
          <w:lang w:val="en-US"/>
        </w:rPr>
        <w:t xml:space="preserve"> </w:t>
      </w:r>
      <w:r w:rsidRPr="003F0B3A">
        <w:rPr>
          <w:b/>
          <w:lang w:val="en-US"/>
        </w:rPr>
        <w:t>N15 to Check</w:t>
      </w:r>
      <w:r>
        <w:rPr>
          <w:b/>
          <w:lang w:val="en-US"/>
        </w:rPr>
        <w:t xml:space="preserve"> </w:t>
      </w:r>
      <w:r w:rsidRPr="003F0B3A">
        <w:rPr>
          <w:lang w:val="en-US"/>
        </w:rPr>
        <w:t xml:space="preserve">is set to the </w:t>
      </w:r>
      <w:r w:rsidR="002405F8" w:rsidRPr="003F0B3A">
        <w:rPr>
          <w:lang w:val="en-US"/>
        </w:rPr>
        <w:t>zero</w:t>
      </w:r>
      <w:r w:rsidRPr="003F0B3A">
        <w:rPr>
          <w:lang w:val="en-US"/>
        </w:rPr>
        <w:t>, this parameter has to be set to False</w:t>
      </w:r>
      <w:r>
        <w:rPr>
          <w:lang w:val="en-US"/>
        </w:rPr>
        <w:t>.</w:t>
      </w:r>
    </w:p>
    <w:p w:rsidR="003F0B3A" w:rsidRDefault="003F0B3A" w:rsidP="005A0288">
      <w:pPr>
        <w:rPr>
          <w:lang w:val="en-US"/>
        </w:rPr>
      </w:pPr>
    </w:p>
    <w:p w:rsidR="003F0B3A" w:rsidRDefault="003F0B3A">
      <w:pPr>
        <w:rPr>
          <w:lang w:val="en-US"/>
        </w:rPr>
      </w:pPr>
      <w:r>
        <w:rPr>
          <w:lang w:val="en-US"/>
        </w:rPr>
        <w:br w:type="page"/>
      </w:r>
    </w:p>
    <w:p w:rsidR="003F0B3A" w:rsidRDefault="003F0B3A" w:rsidP="005A0288">
      <w:pPr>
        <w:rPr>
          <w:lang w:val="en-US"/>
        </w:rPr>
      </w:pPr>
    </w:p>
    <w:p w:rsidR="003F0B3A" w:rsidRPr="002A6F8F" w:rsidRDefault="003F0B3A" w:rsidP="003F0B3A">
      <w:pPr>
        <w:pStyle w:val="Heading3"/>
        <w:rPr>
          <w:noProof/>
          <w:lang w:val="en-US" w:eastAsia="sv-SE"/>
        </w:rPr>
      </w:pPr>
      <w:r w:rsidRPr="002A6F8F">
        <w:rPr>
          <w:noProof/>
          <w:lang w:val="en-US" w:eastAsia="sv-SE"/>
        </w:rPr>
        <w:t>Wavelet peak detection</w:t>
      </w:r>
    </w:p>
    <w:p w:rsidR="003F0B3A" w:rsidRDefault="003F0B3A" w:rsidP="005A0288">
      <w:pPr>
        <w:rPr>
          <w:lang w:val="en-US"/>
        </w:rPr>
      </w:pPr>
      <w:r>
        <w:rPr>
          <w:noProof/>
          <w:lang w:eastAsia="sv-SE"/>
        </w:rPr>
        <w:drawing>
          <wp:anchor distT="0" distB="0" distL="114300" distR="114300" simplePos="0" relativeHeight="251666432" behindDoc="0" locked="0" layoutInCell="1" allowOverlap="1">
            <wp:simplePos x="0" y="0"/>
            <wp:positionH relativeFrom="margin">
              <wp:align>left</wp:align>
            </wp:positionH>
            <wp:positionV relativeFrom="paragraph">
              <wp:posOffset>135255</wp:posOffset>
            </wp:positionV>
            <wp:extent cx="2343150" cy="7810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43150" cy="781050"/>
                    </a:xfrm>
                    <a:prstGeom prst="rect">
                      <a:avLst/>
                    </a:prstGeom>
                  </pic:spPr>
                </pic:pic>
              </a:graphicData>
            </a:graphic>
          </wp:anchor>
        </w:drawing>
      </w:r>
      <w:r w:rsidR="002A6F8F">
        <w:rPr>
          <w:lang w:val="en-US"/>
        </w:rPr>
        <w:t xml:space="preserve">Wavelet peak detection is intended to extract peaks from traces where are more than one peak observed, like on the picture below. </w:t>
      </w:r>
    </w:p>
    <w:p w:rsidR="002A6F8F" w:rsidRDefault="002A6F8F" w:rsidP="005A0288">
      <w:pPr>
        <w:rPr>
          <w:lang w:val="en-US"/>
        </w:rPr>
      </w:pPr>
      <w:r w:rsidRPr="002A6F8F">
        <w:rPr>
          <w:b/>
          <w:noProof/>
          <w:lang w:eastAsia="sv-SE"/>
        </w:rPr>
        <w:drawing>
          <wp:anchor distT="0" distB="0" distL="114300" distR="114300" simplePos="0" relativeHeight="251667456" behindDoc="0" locked="0" layoutInCell="1" allowOverlap="1">
            <wp:simplePos x="0" y="0"/>
            <wp:positionH relativeFrom="margin">
              <wp:align>left</wp:align>
            </wp:positionH>
            <wp:positionV relativeFrom="paragraph">
              <wp:posOffset>435060</wp:posOffset>
            </wp:positionV>
            <wp:extent cx="2341245" cy="1337310"/>
            <wp:effectExtent l="0" t="0" r="190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1245" cy="1337310"/>
                    </a:xfrm>
                    <a:prstGeom prst="rect">
                      <a:avLst/>
                    </a:prstGeom>
                    <a:noFill/>
                  </pic:spPr>
                </pic:pic>
              </a:graphicData>
            </a:graphic>
            <wp14:sizeRelH relativeFrom="margin">
              <wp14:pctWidth>0</wp14:pctWidth>
            </wp14:sizeRelH>
            <wp14:sizeRelV relativeFrom="margin">
              <wp14:pctHeight>0</wp14:pctHeight>
            </wp14:sizeRelV>
          </wp:anchor>
        </w:drawing>
      </w:r>
      <w:r w:rsidRPr="002A6F8F">
        <w:rPr>
          <w:b/>
          <w:lang w:val="en-US"/>
        </w:rPr>
        <w:t>Peak Max Width</w:t>
      </w:r>
      <w:r>
        <w:rPr>
          <w:lang w:val="en-US"/>
        </w:rPr>
        <w:t xml:space="preserve"> – Maximum peak width </w:t>
      </w:r>
      <w:r w:rsidR="002405F8">
        <w:rPr>
          <w:lang w:val="en-US"/>
        </w:rPr>
        <w:t xml:space="preserve">in minutes of retention time </w:t>
      </w:r>
      <w:r>
        <w:rPr>
          <w:lang w:val="en-US"/>
        </w:rPr>
        <w:t>to be considered.</w:t>
      </w:r>
      <w:r w:rsidR="002405F8">
        <w:rPr>
          <w:lang w:val="en-US"/>
        </w:rPr>
        <w:t xml:space="preserve"> Peaks, which are wider then maximum will be considered as background and excluded from report. Reasonable values are 2.0</w:t>
      </w:r>
      <w:r w:rsidR="002405F8">
        <w:rPr>
          <w:lang w:val="en-US"/>
        </w:rPr>
        <w:t xml:space="preserve"> for long pHilic method and, </w:t>
      </w:r>
      <w:r w:rsidR="002405F8">
        <w:rPr>
          <w:lang w:val="en-US"/>
        </w:rPr>
        <w:t>1.0</w:t>
      </w:r>
      <w:r w:rsidR="002405F8">
        <w:rPr>
          <w:lang w:val="en-US"/>
        </w:rPr>
        <w:t xml:space="preserve"> for short pHilic method.</w:t>
      </w:r>
    </w:p>
    <w:p w:rsidR="002405F8" w:rsidRDefault="002405F8" w:rsidP="00D7354C">
      <w:pPr>
        <w:rPr>
          <w:lang w:val="en-US"/>
        </w:rPr>
      </w:pPr>
      <w:r>
        <w:rPr>
          <w:b/>
          <w:lang w:val="en-US"/>
        </w:rPr>
        <w:t>Peak Min</w:t>
      </w:r>
      <w:r w:rsidRPr="002A6F8F">
        <w:rPr>
          <w:b/>
          <w:lang w:val="en-US"/>
        </w:rPr>
        <w:t xml:space="preserve"> Width</w:t>
      </w:r>
      <w:r>
        <w:rPr>
          <w:lang w:val="en-US"/>
        </w:rPr>
        <w:t xml:space="preserve"> – </w:t>
      </w:r>
      <w:r>
        <w:rPr>
          <w:lang w:val="en-US"/>
        </w:rPr>
        <w:t>Mini</w:t>
      </w:r>
      <w:r>
        <w:rPr>
          <w:lang w:val="en-US"/>
        </w:rPr>
        <w:t xml:space="preserve">mum peak width to be considered. Peaks, which are </w:t>
      </w:r>
      <w:r>
        <w:rPr>
          <w:lang w:val="en-US"/>
        </w:rPr>
        <w:t>narrower then mini</w:t>
      </w:r>
      <w:r>
        <w:rPr>
          <w:lang w:val="en-US"/>
        </w:rPr>
        <w:t>mum wil</w:t>
      </w:r>
      <w:r>
        <w:rPr>
          <w:lang w:val="en-US"/>
        </w:rPr>
        <w:t>l</w:t>
      </w:r>
      <w:r>
        <w:rPr>
          <w:lang w:val="en-US"/>
        </w:rPr>
        <w:t xml:space="preserve"> be considered as </w:t>
      </w:r>
      <w:r>
        <w:rPr>
          <w:lang w:val="en-US"/>
        </w:rPr>
        <w:t xml:space="preserve">random spikes </w:t>
      </w:r>
      <w:r>
        <w:rPr>
          <w:lang w:val="en-US"/>
        </w:rPr>
        <w:t>and excluded from report.</w:t>
      </w:r>
      <w:r>
        <w:rPr>
          <w:lang w:val="en-US"/>
        </w:rPr>
        <w:t xml:space="preserve"> Reasonable values are 0</w:t>
      </w:r>
      <w:r>
        <w:rPr>
          <w:lang w:val="en-US"/>
        </w:rPr>
        <w:t>.</w:t>
      </w:r>
      <w:r>
        <w:rPr>
          <w:lang w:val="en-US"/>
        </w:rPr>
        <w:t>1</w:t>
      </w:r>
      <w:r>
        <w:rPr>
          <w:lang w:val="en-US"/>
        </w:rPr>
        <w:t xml:space="preserve"> for long pHilic method and, </w:t>
      </w:r>
      <w:r>
        <w:rPr>
          <w:lang w:val="en-US"/>
        </w:rPr>
        <w:t>0</w:t>
      </w:r>
      <w:r>
        <w:rPr>
          <w:lang w:val="en-US"/>
        </w:rPr>
        <w:t>.0</w:t>
      </w:r>
      <w:r>
        <w:rPr>
          <w:lang w:val="en-US"/>
        </w:rPr>
        <w:t>5</w:t>
      </w:r>
      <w:r>
        <w:rPr>
          <w:lang w:val="en-US"/>
        </w:rPr>
        <w:t xml:space="preserve"> for short pHilic method.</w:t>
      </w:r>
    </w:p>
    <w:p w:rsidR="00D7354C" w:rsidRDefault="00D7354C" w:rsidP="00D7354C">
      <w:pPr>
        <w:rPr>
          <w:lang w:val="en-US"/>
        </w:rPr>
      </w:pPr>
      <w:r w:rsidRPr="00D7354C">
        <w:rPr>
          <w:b/>
          <w:lang w:val="en-US"/>
        </w:rPr>
        <w:t>Min. Intensity</w:t>
      </w:r>
      <w:r>
        <w:rPr>
          <w:lang w:val="en-US"/>
        </w:rPr>
        <w:t xml:space="preserve"> – </w:t>
      </w:r>
      <w:r w:rsidR="00671693">
        <w:rPr>
          <w:lang w:val="en-US"/>
        </w:rPr>
        <w:t xml:space="preserve">Minimum intensity for wavelet recognized peaks. In my opinion it should not be bigger than “Intensity threshold” parameter (See section “Task Related Misc.”), since it will discriminate wavelet detected peaks over trace peaks.  It could be reasonably lower than “Intensity threshold”. Value of 30000 should allow you to gather everything from Thermo files. Value of 100000 will give you most of notable peaks. I use 30000. </w:t>
      </w:r>
    </w:p>
    <w:p w:rsidR="00671693" w:rsidRDefault="00671693" w:rsidP="00D7354C">
      <w:pPr>
        <w:rPr>
          <w:lang w:val="en-US"/>
        </w:rPr>
      </w:pPr>
      <w:r w:rsidRPr="00671693">
        <w:rPr>
          <w:b/>
          <w:lang w:val="en-US"/>
        </w:rPr>
        <w:t>S/N ratio</w:t>
      </w:r>
      <w:r>
        <w:rPr>
          <w:lang w:val="en-US"/>
        </w:rPr>
        <w:t xml:space="preserve"> – signal to noise ratio. 1.5 is quite sensitive value.</w:t>
      </w:r>
    </w:p>
    <w:p w:rsidR="00D676E7" w:rsidRDefault="00D676E7" w:rsidP="00D676E7">
      <w:pPr>
        <w:pStyle w:val="Heading3"/>
        <w:rPr>
          <w:lang w:val="en-US"/>
        </w:rPr>
      </w:pPr>
      <w:r>
        <w:rPr>
          <w:lang w:val="en-US"/>
        </w:rPr>
        <w:t>Task Related Misc.</w:t>
      </w:r>
    </w:p>
    <w:p w:rsidR="00671693" w:rsidRDefault="005A4CEB" w:rsidP="00D7354C">
      <w:pPr>
        <w:rPr>
          <w:lang w:val="en-US"/>
        </w:rPr>
      </w:pPr>
      <w:r>
        <w:rPr>
          <w:noProof/>
          <w:lang w:eastAsia="sv-SE"/>
        </w:rPr>
        <w:drawing>
          <wp:anchor distT="0" distB="0" distL="114300" distR="114300" simplePos="0" relativeHeight="251669504" behindDoc="0" locked="0" layoutInCell="1" allowOverlap="1">
            <wp:simplePos x="0" y="0"/>
            <wp:positionH relativeFrom="margin">
              <wp:align>left</wp:align>
            </wp:positionH>
            <wp:positionV relativeFrom="paragraph">
              <wp:posOffset>737235</wp:posOffset>
            </wp:positionV>
            <wp:extent cx="2336800" cy="2910840"/>
            <wp:effectExtent l="0" t="0" r="6350" b="381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36800" cy="2910840"/>
                    </a:xfrm>
                    <a:prstGeom prst="rect">
                      <a:avLst/>
                    </a:prstGeom>
                    <a:noFill/>
                  </pic:spPr>
                </pic:pic>
              </a:graphicData>
            </a:graphic>
          </wp:anchor>
        </w:drawing>
      </w:r>
      <w:r w:rsidR="00671693" w:rsidRPr="00D676E7">
        <w:rPr>
          <w:b/>
        </w:rPr>
        <w:drawing>
          <wp:anchor distT="0" distB="0" distL="114300" distR="114300" simplePos="0" relativeHeight="251668480" behindDoc="0" locked="0" layoutInCell="1" allowOverlap="1">
            <wp:simplePos x="0" y="0"/>
            <wp:positionH relativeFrom="column">
              <wp:posOffset>-223</wp:posOffset>
            </wp:positionH>
            <wp:positionV relativeFrom="paragraph">
              <wp:posOffset>1974</wp:posOffset>
            </wp:positionV>
            <wp:extent cx="2362612" cy="654112"/>
            <wp:effectExtent l="0" t="0" r="0" b="0"/>
            <wp:wrapSquare wrapText="bothSides"/>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62612" cy="654112"/>
                    </a:xfrm>
                    <a:prstGeom prst="rect">
                      <a:avLst/>
                    </a:prstGeom>
                  </pic:spPr>
                </pic:pic>
              </a:graphicData>
            </a:graphic>
          </wp:anchor>
        </w:drawing>
      </w:r>
      <w:r w:rsidR="00D676E7" w:rsidRPr="00D676E7">
        <w:rPr>
          <w:b/>
          <w:lang w:val="en-US"/>
        </w:rPr>
        <w:t>Common In Files</w:t>
      </w:r>
      <w:r w:rsidR="00D676E7">
        <w:rPr>
          <w:lang w:val="en-US"/>
        </w:rPr>
        <w:t xml:space="preserve"> – </w:t>
      </w:r>
      <w:r>
        <w:rPr>
          <w:lang w:val="en-US"/>
        </w:rPr>
        <w:t>This number means in how much of the files from file list have to be present peak to be treated as not random and to be included in final report. For example, if you do untargeted analysis on the dataset of 4 files and you have set this parameter to 4, you require every peak to be present in each of the files. If you set it to 3 you allow peak to be absent in one of the files, and so on. I use this parameter at least at the number of replicates in data set.</w:t>
      </w:r>
    </w:p>
    <w:p w:rsidR="005A4CEB" w:rsidRDefault="005A4CEB" w:rsidP="00D7354C">
      <w:pPr>
        <w:rPr>
          <w:lang w:val="en-US"/>
        </w:rPr>
      </w:pPr>
      <w:r w:rsidRPr="005A4CEB">
        <w:rPr>
          <w:b/>
          <w:lang w:val="en-US"/>
        </w:rPr>
        <w:t>Intensity threshold</w:t>
      </w:r>
      <w:r>
        <w:rPr>
          <w:lang w:val="en-US"/>
        </w:rPr>
        <w:t xml:space="preserve"> – That is a main sensitivity parameter for untargeted analysis. Peak have to have at least one point above this threshold to be included in final report. Here on the picture are some examples of the quality of peaks, which becomes to be available with different threshold values. The value of parameter</w:t>
      </w:r>
      <w:r w:rsidR="00B80084">
        <w:rPr>
          <w:lang w:val="en-US"/>
        </w:rPr>
        <w:t>,</w:t>
      </w:r>
      <w:r>
        <w:rPr>
          <w:lang w:val="en-US"/>
        </w:rPr>
        <w:t xml:space="preserve"> you are </w:t>
      </w:r>
      <w:r w:rsidR="00B80084">
        <w:rPr>
          <w:lang w:val="en-US"/>
        </w:rPr>
        <w:t>choosing,</w:t>
      </w:r>
      <w:r>
        <w:rPr>
          <w:lang w:val="en-US"/>
        </w:rPr>
        <w:t xml:space="preserve"> depends on what kind of peaks you are hunting for. </w:t>
      </w:r>
    </w:p>
    <w:p w:rsidR="005A4CEB" w:rsidRDefault="00B80084" w:rsidP="00D7354C">
      <w:pPr>
        <w:rPr>
          <w:lang w:val="en-US"/>
        </w:rPr>
      </w:pPr>
      <w:r w:rsidRPr="00B80084">
        <w:rPr>
          <w:b/>
          <w:lang w:val="en-US"/>
        </w:rPr>
        <w:t>Peaks only</w:t>
      </w:r>
      <w:r>
        <w:rPr>
          <w:lang w:val="en-US"/>
        </w:rPr>
        <w:t xml:space="preserve"> – means that only peak detected by wavevlets should be reported. Better to stay False.</w:t>
      </w:r>
    </w:p>
    <w:p w:rsidR="00B80084" w:rsidRDefault="00B80084">
      <w:pPr>
        <w:rPr>
          <w:rFonts w:asciiTheme="majorHAnsi" w:eastAsiaTheme="majorEastAsia" w:hAnsiTheme="majorHAnsi" w:cstheme="majorBidi"/>
          <w:color w:val="1F4D78" w:themeColor="accent1" w:themeShade="7F"/>
          <w:sz w:val="24"/>
          <w:szCs w:val="24"/>
          <w:lang w:val="en-US"/>
        </w:rPr>
      </w:pPr>
      <w:r>
        <w:rPr>
          <w:lang w:val="en-US"/>
        </w:rPr>
        <w:br w:type="page"/>
      </w:r>
    </w:p>
    <w:p w:rsidR="002405F8" w:rsidRDefault="00B80084" w:rsidP="00B80084">
      <w:pPr>
        <w:pStyle w:val="Heading3"/>
        <w:rPr>
          <w:lang w:val="en-US"/>
        </w:rPr>
      </w:pPr>
      <w:r>
        <w:rPr>
          <w:lang w:val="en-US"/>
        </w:rPr>
        <w:lastRenderedPageBreak/>
        <w:t>Outputs</w:t>
      </w:r>
    </w:p>
    <w:p w:rsidR="00D676E7" w:rsidRDefault="00D504AA" w:rsidP="005A0288">
      <w:pPr>
        <w:rPr>
          <w:lang w:val="en-US"/>
        </w:rPr>
      </w:pPr>
      <w:r w:rsidRPr="00D504AA">
        <w:rPr>
          <w:b/>
          <w:noProof/>
          <w:lang w:eastAsia="sv-SE"/>
        </w:rPr>
        <w:drawing>
          <wp:anchor distT="0" distB="0" distL="114300" distR="114300" simplePos="0" relativeHeight="251670528" behindDoc="0" locked="0" layoutInCell="1" allowOverlap="1">
            <wp:simplePos x="0" y="0"/>
            <wp:positionH relativeFrom="column">
              <wp:posOffset>-223</wp:posOffset>
            </wp:positionH>
            <wp:positionV relativeFrom="paragraph">
              <wp:posOffset>1768</wp:posOffset>
            </wp:positionV>
            <wp:extent cx="2314575" cy="78105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14575" cy="781050"/>
                    </a:xfrm>
                    <a:prstGeom prst="rect">
                      <a:avLst/>
                    </a:prstGeom>
                  </pic:spPr>
                </pic:pic>
              </a:graphicData>
            </a:graphic>
          </wp:anchor>
        </w:drawing>
      </w:r>
      <w:r w:rsidRPr="00D504AA">
        <w:rPr>
          <w:b/>
          <w:lang w:val="en-US"/>
        </w:rPr>
        <w:t>DB3 File</w:t>
      </w:r>
      <w:r>
        <w:rPr>
          <w:lang w:val="en-US"/>
        </w:rPr>
        <w:t xml:space="preserve"> – This file contains detailed information about found peaks, traces and isotopes. That is a SQLite single file relational database. This file is mandatory, since it is used for IsoTrack internal inter-process communications.  </w:t>
      </w:r>
    </w:p>
    <w:p w:rsidR="00D504AA" w:rsidRDefault="00D504AA" w:rsidP="005A0288">
      <w:pPr>
        <w:rPr>
          <w:lang w:val="en-US"/>
        </w:rPr>
      </w:pPr>
      <w:r w:rsidRPr="00D504AA">
        <w:rPr>
          <w:b/>
          <w:lang w:val="en-US"/>
        </w:rPr>
        <w:t>Save Raw Profile</w:t>
      </w:r>
      <w:r>
        <w:rPr>
          <w:lang w:val="en-US"/>
        </w:rPr>
        <w:t xml:space="preserve"> – If this parameter is set to True, db3 file will contain all data points for found traces. As it leads to large db3 files, it is better to leave it False.</w:t>
      </w:r>
    </w:p>
    <w:p w:rsidR="00D504AA" w:rsidRDefault="00D504AA" w:rsidP="005A0288">
      <w:pPr>
        <w:rPr>
          <w:lang w:val="en-US"/>
        </w:rPr>
      </w:pPr>
      <w:r w:rsidRPr="00D504AA">
        <w:rPr>
          <w:b/>
          <w:lang w:val="en-US"/>
        </w:rPr>
        <w:t>Text Reports</w:t>
      </w:r>
      <w:r>
        <w:rPr>
          <w:lang w:val="en-US"/>
        </w:rPr>
        <w:t xml:space="preserve"> – Obsolete parameter, which generates text report about found traces for each raw file. Would better to leave it False.</w:t>
      </w:r>
    </w:p>
    <w:p w:rsidR="00D504AA" w:rsidRDefault="00D504AA" w:rsidP="005A0288">
      <w:pPr>
        <w:rPr>
          <w:lang w:val="en-US"/>
        </w:rPr>
      </w:pPr>
      <w:r w:rsidRPr="00D504AA">
        <w:rPr>
          <w:b/>
          <w:lang w:val="en-US"/>
        </w:rPr>
        <w:t>Target List – out</w:t>
      </w:r>
      <w:r>
        <w:rPr>
          <w:lang w:val="en-US"/>
        </w:rPr>
        <w:t xml:space="preserve"> – Final report in tab-separated text format. It contains list of the files used in Untargeted processing session, and, after table of found compounds. Columns in the table are following:</w:t>
      </w:r>
    </w:p>
    <w:p w:rsidR="002A62BD" w:rsidRDefault="002A62BD" w:rsidP="005A0288">
      <w:pPr>
        <w:rPr>
          <w:lang w:val="en-US"/>
        </w:rPr>
      </w:pPr>
      <w:r>
        <w:rPr>
          <w:lang w:val="en-US"/>
        </w:rPr>
        <w:t>NAME – Unique identifier of compound (usually “Target #N”)</w:t>
      </w:r>
    </w:p>
    <w:p w:rsidR="002A62BD" w:rsidRDefault="002A62BD" w:rsidP="005A0288">
      <w:pPr>
        <w:rPr>
          <w:lang w:val="en-US"/>
        </w:rPr>
      </w:pPr>
      <w:r w:rsidRPr="002A62BD">
        <w:rPr>
          <w:lang w:val="en-US"/>
        </w:rPr>
        <w:t>ADDUCT</w:t>
      </w:r>
      <w:r>
        <w:rPr>
          <w:lang w:val="en-US"/>
        </w:rPr>
        <w:t xml:space="preserve"> – </w:t>
      </w:r>
      <w:r w:rsidR="003A7B04">
        <w:rPr>
          <w:lang w:val="en-US"/>
        </w:rPr>
        <w:t>Usually empty. Idea is that NAME and ADDUCT can specify particular signal in list of compounds</w:t>
      </w:r>
    </w:p>
    <w:p w:rsidR="003A7B04" w:rsidRDefault="003A7B04" w:rsidP="005A0288">
      <w:pPr>
        <w:rPr>
          <w:lang w:val="en-US"/>
        </w:rPr>
      </w:pPr>
      <w:r w:rsidRPr="003A7B04">
        <w:rPr>
          <w:lang w:val="en-US"/>
        </w:rPr>
        <w:t>DESC</w:t>
      </w:r>
      <w:r>
        <w:rPr>
          <w:lang w:val="en-US"/>
        </w:rPr>
        <w:t xml:space="preserve"> – compound description, free text. Filled with strings like “</w:t>
      </w:r>
      <w:r w:rsidRPr="003A7B04">
        <w:rPr>
          <w:lang w:val="en-US"/>
        </w:rPr>
        <w:t>RT -</w:t>
      </w:r>
      <w:r>
        <w:rPr>
          <w:lang w:val="en-US"/>
        </w:rPr>
        <w:t>X</w:t>
      </w:r>
      <w:r w:rsidRPr="003A7B04">
        <w:rPr>
          <w:lang w:val="en-US"/>
        </w:rPr>
        <w:t>, MZ -</w:t>
      </w:r>
      <w:r>
        <w:rPr>
          <w:lang w:val="en-US"/>
        </w:rPr>
        <w:t>Y”</w:t>
      </w:r>
    </w:p>
    <w:p w:rsidR="003A7B04" w:rsidRDefault="003A7B04" w:rsidP="005A0288">
      <w:pPr>
        <w:rPr>
          <w:lang w:val="en-US"/>
        </w:rPr>
      </w:pPr>
      <w:r w:rsidRPr="003A7B04">
        <w:rPr>
          <w:lang w:val="en-US"/>
        </w:rPr>
        <w:t>MZ</w:t>
      </w:r>
      <w:r>
        <w:rPr>
          <w:lang w:val="en-US"/>
        </w:rPr>
        <w:t xml:space="preserve"> – mass-to-charge value of first pure </w:t>
      </w:r>
      <w:r w:rsidRPr="003A7B04">
        <w:rPr>
          <w:vertAlign w:val="superscript"/>
          <w:lang w:val="en-US"/>
        </w:rPr>
        <w:t>12</w:t>
      </w:r>
      <w:r>
        <w:rPr>
          <w:lang w:val="en-US"/>
        </w:rPr>
        <w:t>C isotope signal of compound</w:t>
      </w:r>
    </w:p>
    <w:p w:rsidR="003A7B04" w:rsidRDefault="003A7B04" w:rsidP="005A0288">
      <w:pPr>
        <w:rPr>
          <w:lang w:val="en-US"/>
        </w:rPr>
      </w:pPr>
      <w:r w:rsidRPr="003A7B04">
        <w:rPr>
          <w:lang w:val="en-US"/>
        </w:rPr>
        <w:t>RTMIN</w:t>
      </w:r>
      <w:r>
        <w:rPr>
          <w:lang w:val="en-US"/>
        </w:rPr>
        <w:t xml:space="preserve"> – Minimum retention time of LC peak of compound</w:t>
      </w:r>
    </w:p>
    <w:p w:rsidR="003A7B04" w:rsidRDefault="003A7B04" w:rsidP="003A7B04">
      <w:pPr>
        <w:rPr>
          <w:lang w:val="en-US"/>
        </w:rPr>
      </w:pPr>
      <w:r w:rsidRPr="003A7B04">
        <w:rPr>
          <w:lang w:val="en-US"/>
        </w:rPr>
        <w:t>RTMAX</w:t>
      </w:r>
      <w:r>
        <w:rPr>
          <w:lang w:val="en-US"/>
        </w:rPr>
        <w:t xml:space="preserve"> – </w:t>
      </w:r>
      <w:r>
        <w:rPr>
          <w:lang w:val="en-US"/>
        </w:rPr>
        <w:t>M</w:t>
      </w:r>
      <w:r>
        <w:rPr>
          <w:lang w:val="en-US"/>
        </w:rPr>
        <w:t>axi</w:t>
      </w:r>
      <w:r>
        <w:rPr>
          <w:lang w:val="en-US"/>
        </w:rPr>
        <w:t>mum retention time of LC peak of compound</w:t>
      </w:r>
    </w:p>
    <w:p w:rsidR="003A7B04" w:rsidRDefault="003A7B04" w:rsidP="003A7B04">
      <w:pPr>
        <w:rPr>
          <w:lang w:val="en-US"/>
        </w:rPr>
      </w:pPr>
      <w:r w:rsidRPr="003A7B04">
        <w:rPr>
          <w:lang w:val="en-US"/>
        </w:rPr>
        <w:t>MODE</w:t>
      </w:r>
      <w:r>
        <w:rPr>
          <w:lang w:val="en-US"/>
        </w:rPr>
        <w:t xml:space="preserve"> – “+” for positive mode, “-” for negative mode</w:t>
      </w:r>
    </w:p>
    <w:p w:rsidR="003A7B04" w:rsidRDefault="003A7B04" w:rsidP="003A7B04">
      <w:pPr>
        <w:rPr>
          <w:lang w:val="en-US"/>
        </w:rPr>
      </w:pPr>
      <w:r w:rsidRPr="003A7B04">
        <w:rPr>
          <w:lang w:val="en-US"/>
        </w:rPr>
        <w:t>C13TOCHECK</w:t>
      </w:r>
      <w:r>
        <w:rPr>
          <w:lang w:val="en-US"/>
        </w:rPr>
        <w:t xml:space="preserve"> – Number of </w:t>
      </w:r>
      <w:r w:rsidRPr="003A7B04">
        <w:rPr>
          <w:vertAlign w:val="superscript"/>
          <w:lang w:val="en-US"/>
        </w:rPr>
        <w:t>13</w:t>
      </w:r>
      <w:r>
        <w:rPr>
          <w:lang w:val="en-US"/>
        </w:rPr>
        <w:t xml:space="preserve">C isotopes checked </w:t>
      </w:r>
    </w:p>
    <w:p w:rsidR="003A7B04" w:rsidRDefault="003A7B04" w:rsidP="003A7B04">
      <w:pPr>
        <w:rPr>
          <w:lang w:val="en-US"/>
        </w:rPr>
      </w:pPr>
      <w:r w:rsidRPr="003A7B04">
        <w:rPr>
          <w:lang w:val="en-US"/>
        </w:rPr>
        <w:t xml:space="preserve">N15TOCHECK – </w:t>
      </w:r>
      <w:r>
        <w:rPr>
          <w:lang w:val="en-US"/>
        </w:rPr>
        <w:t xml:space="preserve">Number of </w:t>
      </w:r>
      <w:r w:rsidRPr="003A7B04">
        <w:rPr>
          <w:vertAlign w:val="superscript"/>
          <w:lang w:val="en-US"/>
        </w:rPr>
        <w:t>15</w:t>
      </w:r>
      <w:r w:rsidRPr="003A7B04">
        <w:rPr>
          <w:lang w:val="en-US"/>
        </w:rPr>
        <w:t>N</w:t>
      </w:r>
      <w:r>
        <w:rPr>
          <w:lang w:val="en-US"/>
        </w:rPr>
        <w:t xml:space="preserve"> isotopes checked </w:t>
      </w:r>
    </w:p>
    <w:p w:rsidR="003A7B04" w:rsidRDefault="003A7B04" w:rsidP="003A7B04">
      <w:pPr>
        <w:rPr>
          <w:lang w:val="en-US"/>
        </w:rPr>
      </w:pPr>
      <w:r>
        <w:rPr>
          <w:lang w:val="en-US"/>
        </w:rPr>
        <w:t>This file could be directly loaded to Inspector software.</w:t>
      </w:r>
    </w:p>
    <w:p w:rsidR="003A7B04" w:rsidRPr="003A7B04" w:rsidRDefault="003A7B04" w:rsidP="003A7B04">
      <w:pPr>
        <w:rPr>
          <w:lang w:val="en-US"/>
        </w:rPr>
      </w:pPr>
    </w:p>
    <w:p w:rsidR="003A7B04" w:rsidRDefault="003A7B04" w:rsidP="005A0288">
      <w:pPr>
        <w:rPr>
          <w:lang w:val="en-US"/>
        </w:rPr>
      </w:pPr>
    </w:p>
    <w:p w:rsidR="00D504AA" w:rsidRPr="00D504AA" w:rsidRDefault="00D504AA" w:rsidP="005A0288">
      <w:pPr>
        <w:rPr>
          <w:lang w:val="en-US"/>
        </w:rPr>
      </w:pPr>
    </w:p>
    <w:p w:rsidR="00D676E7" w:rsidRPr="00435394" w:rsidRDefault="00D676E7" w:rsidP="005A0288">
      <w:pPr>
        <w:rPr>
          <w:lang w:val="en-US"/>
        </w:rPr>
      </w:pPr>
    </w:p>
    <w:sectPr w:rsidR="00D676E7" w:rsidRPr="004353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56CDF"/>
    <w:multiLevelType w:val="hybridMultilevel"/>
    <w:tmpl w:val="1A0CB48C"/>
    <w:lvl w:ilvl="0" w:tplc="0096EE50">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activeWritingStyle w:appName="MSWord" w:lang="en-US" w:vendorID="64" w:dllVersion="131078" w:nlCheck="1" w:checkStyle="0"/>
  <w:activeWritingStyle w:appName="MSWord" w:lang="ru-RU" w:vendorID="64" w:dllVersion="131078" w:nlCheck="1" w:checkStyle="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15"/>
    <w:rsid w:val="002405F8"/>
    <w:rsid w:val="00284F54"/>
    <w:rsid w:val="002A62BD"/>
    <w:rsid w:val="002A6F8F"/>
    <w:rsid w:val="003A7B04"/>
    <w:rsid w:val="003B7C3D"/>
    <w:rsid w:val="003F0B3A"/>
    <w:rsid w:val="00435394"/>
    <w:rsid w:val="004B2715"/>
    <w:rsid w:val="005A0288"/>
    <w:rsid w:val="005A4CEB"/>
    <w:rsid w:val="00671693"/>
    <w:rsid w:val="00881483"/>
    <w:rsid w:val="009B7764"/>
    <w:rsid w:val="00B348B2"/>
    <w:rsid w:val="00B80084"/>
    <w:rsid w:val="00BE6888"/>
    <w:rsid w:val="00C36B6A"/>
    <w:rsid w:val="00D504AA"/>
    <w:rsid w:val="00D676E7"/>
    <w:rsid w:val="00D7354C"/>
    <w:rsid w:val="00EF72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055FE-4FD5-494D-8F4B-74795ED0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27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2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7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271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B7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4</Pages>
  <Words>1169</Words>
  <Characters>5709</Characters>
  <Application>Microsoft Office Word</Application>
  <DocSecurity>0</DocSecurity>
  <Lines>111</Lines>
  <Paragraphs>54</Paragraphs>
  <ScaleCrop>false</ScaleCrop>
  <HeadingPairs>
    <vt:vector size="2" baseType="variant">
      <vt:variant>
        <vt:lpstr>Title</vt:lpstr>
      </vt:variant>
      <vt:variant>
        <vt:i4>1</vt:i4>
      </vt:variant>
    </vt:vector>
  </HeadingPairs>
  <TitlesOfParts>
    <vt:vector size="1" baseType="lpstr">
      <vt:lpstr/>
    </vt:vector>
  </TitlesOfParts>
  <Company>Karolinska Institutet</Company>
  <LinksUpToDate>false</LinksUpToDate>
  <CharactersWithSpaces>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Lyutvinskiy</dc:creator>
  <cp:keywords/>
  <dc:description/>
  <cp:lastModifiedBy>Yaroslav Lyutvinskiy</cp:lastModifiedBy>
  <cp:revision>3</cp:revision>
  <dcterms:created xsi:type="dcterms:W3CDTF">2018-10-18T09:17:00Z</dcterms:created>
  <dcterms:modified xsi:type="dcterms:W3CDTF">2018-10-19T13:26:00Z</dcterms:modified>
</cp:coreProperties>
</file>