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ind w:hanging="2" w:left="-1"/>
        <w:jc w:val="center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Министерство науки и высшего образования Российской Федерации</w:t>
      </w:r>
    </w:p>
    <w:p>
      <w:pPr>
        <w:pStyle w:val="Normal"/>
        <w:spacing w:lineRule="auto" w:line="240" w:before="0" w:after="0"/>
        <w:ind w:hanging="2" w:left="-1"/>
        <w:jc w:val="center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ФГБОУ ВО Ульяновский государственный технический университет</w:t>
      </w:r>
    </w:p>
    <w:p>
      <w:pPr>
        <w:pStyle w:val="Normal"/>
        <w:spacing w:lineRule="auto" w:line="240" w:before="0" w:after="0"/>
        <w:ind w:hanging="2" w:left="-1"/>
        <w:jc w:val="center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Кафедра «Вычислительная техника»</w:t>
      </w:r>
    </w:p>
    <w:p>
      <w:pPr>
        <w:pStyle w:val="Normal"/>
        <w:ind w:hanging="3" w:left="0"/>
        <w:rPr>
          <w:color w:val="000000"/>
        </w:rPr>
      </w:pPr>
      <w:r>
        <w:rPr>
          <w:color w:val="000000"/>
        </w:rPr>
      </w:r>
    </w:p>
    <w:p>
      <w:pPr>
        <w:pStyle w:val="Normal"/>
        <w:ind w:hanging="3" w:left="0"/>
        <w:rPr>
          <w:color w:val="000000"/>
        </w:rPr>
      </w:pPr>
      <w:r>
        <w:rPr>
          <w:color w:val="000000"/>
        </w:rPr>
      </w:r>
    </w:p>
    <w:p>
      <w:pPr>
        <w:pStyle w:val="Normal"/>
        <w:ind w:hanging="3" w:left="0"/>
        <w:rPr>
          <w:color w:val="000000"/>
        </w:rPr>
      </w:pPr>
      <w:r>
        <w:rPr>
          <w:color w:val="000000"/>
        </w:rPr>
      </w:r>
    </w:p>
    <w:p>
      <w:pPr>
        <w:pStyle w:val="Normal"/>
        <w:ind w:hanging="3" w:left="0"/>
        <w:rPr>
          <w:color w:val="000000"/>
        </w:rPr>
      </w:pPr>
      <w:r>
        <w:rPr>
          <w:color w:val="000000"/>
        </w:rPr>
      </w:r>
    </w:p>
    <w:p>
      <w:pPr>
        <w:pStyle w:val="Normal"/>
        <w:ind w:hanging="3" w:left="0"/>
        <w:rPr>
          <w:color w:val="000000"/>
        </w:rPr>
      </w:pPr>
      <w:r>
        <w:rPr>
          <w:color w:val="000000"/>
        </w:rPr>
      </w:r>
    </w:p>
    <w:p>
      <w:pPr>
        <w:pStyle w:val="Normal"/>
        <w:ind w:hanging="3" w:left="0"/>
        <w:rPr>
          <w:color w:val="000000"/>
        </w:rPr>
      </w:pPr>
      <w:r>
        <w:rPr>
          <w:color w:val="000000"/>
        </w:rPr>
      </w:r>
    </w:p>
    <w:p>
      <w:pPr>
        <w:pStyle w:val="Normal"/>
        <w:ind w:hanging="3" w:left="0"/>
        <w:rPr>
          <w:color w:val="000000"/>
        </w:rPr>
      </w:pPr>
      <w:r>
        <w:rPr>
          <w:color w:val="000000"/>
        </w:rPr>
      </w:r>
    </w:p>
    <w:p>
      <w:pPr>
        <w:pStyle w:val="Normal"/>
        <w:ind w:hanging="3" w:left="0"/>
        <w:rPr>
          <w:color w:val="000000"/>
        </w:rPr>
      </w:pPr>
      <w:r>
        <w:rPr>
          <w:color w:val="000000"/>
        </w:rPr>
      </w:r>
    </w:p>
    <w:p>
      <w:pPr>
        <w:pStyle w:val="Normal"/>
        <w:ind w:hanging="3" w:left="0"/>
        <w:rPr>
          <w:color w:val="000000"/>
        </w:rPr>
      </w:pPr>
      <w:r>
        <w:rPr>
          <w:color w:val="000000"/>
        </w:rPr>
      </w:r>
    </w:p>
    <w:p>
      <w:pPr>
        <w:pStyle w:val="Normal"/>
        <w:ind w:hanging="3" w:left="0"/>
        <w:rPr>
          <w:color w:val="000000"/>
        </w:rPr>
      </w:pPr>
      <w:r>
        <w:rPr>
          <w:color w:val="000000"/>
        </w:rPr>
      </w:r>
    </w:p>
    <w:p>
      <w:pPr>
        <w:pStyle w:val="Normal"/>
        <w:ind w:hanging="5" w:left="2"/>
        <w:jc w:val="center"/>
        <w:rPr>
          <w:rFonts w:eastAsia="Times New Roman" w:cs="Times New Roman"/>
          <w:color w:val="000000"/>
          <w:sz w:val="52"/>
          <w:szCs w:val="52"/>
        </w:rPr>
      </w:pPr>
      <w:r>
        <w:rPr>
          <w:rFonts w:eastAsia="Times New Roman" w:cs="Times New Roman"/>
          <w:color w:val="000000"/>
          <w:sz w:val="52"/>
          <w:szCs w:val="52"/>
        </w:rPr>
        <w:t>Лабораторная работа №3</w:t>
      </w:r>
    </w:p>
    <w:p>
      <w:pPr>
        <w:pStyle w:val="Normal"/>
        <w:ind w:hanging="3" w:left="0"/>
        <w:jc w:val="center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  <w:t>«Построение онтологической модели»</w:t>
      </w:r>
    </w:p>
    <w:p>
      <w:pPr>
        <w:pStyle w:val="Normal"/>
        <w:ind w:hanging="2" w:left="-1"/>
        <w:jc w:val="center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Вариант №</w:t>
      </w:r>
      <w:r>
        <w:rPr>
          <w:rFonts w:eastAsia="Times New Roman" w:cs="Times New Roman"/>
          <w:color w:val="000000"/>
          <w:sz w:val="24"/>
          <w:szCs w:val="24"/>
          <w:lang w:val="en-US"/>
        </w:rPr>
        <w:t>2</w:t>
      </w:r>
      <w:r>
        <w:rPr>
          <w:rFonts w:eastAsia="Times New Roman" w:cs="Times New Roman"/>
          <w:color w:val="000000"/>
          <w:sz w:val="24"/>
          <w:szCs w:val="24"/>
          <w:lang w:val="en-US"/>
        </w:rPr>
        <w:t>3</w:t>
      </w:r>
    </w:p>
    <w:p>
      <w:pPr>
        <w:pStyle w:val="Normal"/>
        <w:ind w:hanging="3" w:left="0"/>
        <w:jc w:val="center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</w:r>
    </w:p>
    <w:p>
      <w:pPr>
        <w:pStyle w:val="Normal"/>
        <w:ind w:hanging="3" w:left="0"/>
        <w:jc w:val="right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  <w:t>Выполнил студент</w:t>
      </w:r>
    </w:p>
    <w:p>
      <w:pPr>
        <w:pStyle w:val="Normal"/>
        <w:ind w:hanging="3" w:left="0"/>
        <w:jc w:val="right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  <w:t>группы ИВТИИбд-11</w:t>
      </w:r>
    </w:p>
    <w:p>
      <w:pPr>
        <w:pStyle w:val="Normal"/>
        <w:numPr>
          <w:ilvl w:val="0"/>
          <w:numId w:val="0"/>
        </w:numPr>
        <w:ind w:hanging="0" w:left="717"/>
        <w:jc w:val="right"/>
        <w:rPr>
          <w:lang w:val="ru-RU"/>
        </w:rPr>
      </w:pPr>
      <w:r>
        <w:rPr>
          <w:lang w:val="ru-RU"/>
        </w:rPr>
        <w:t>Серебрянников Я. А.</w:t>
      </w:r>
    </w:p>
    <w:p>
      <w:pPr>
        <w:pStyle w:val="Normal"/>
        <w:ind w:hanging="3" w:left="0"/>
        <w:jc w:val="right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  <w:t>Преподаватель</w:t>
      </w:r>
    </w:p>
    <w:p>
      <w:pPr>
        <w:pStyle w:val="Normal"/>
        <w:ind w:hanging="3" w:left="0"/>
        <w:jc w:val="right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  <w:t>Хайрулин И.Д.</w:t>
      </w:r>
    </w:p>
    <w:p>
      <w:pPr>
        <w:pStyle w:val="Normal"/>
        <w:ind w:hanging="3" w:left="0"/>
        <w:jc w:val="right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</w:r>
    </w:p>
    <w:p>
      <w:pPr>
        <w:pStyle w:val="Normal"/>
        <w:ind w:hanging="3" w:left="0"/>
        <w:jc w:val="right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</w:r>
    </w:p>
    <w:p>
      <w:pPr>
        <w:pStyle w:val="Normal"/>
        <w:ind w:hanging="3" w:left="0"/>
        <w:jc w:val="right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</w:r>
    </w:p>
    <w:p>
      <w:pPr>
        <w:pStyle w:val="Normal"/>
        <w:ind w:hanging="3" w:left="0"/>
        <w:jc w:val="right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</w:r>
    </w:p>
    <w:p>
      <w:pPr>
        <w:pStyle w:val="Normal"/>
        <w:ind w:hanging="0" w:left="0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</w:r>
    </w:p>
    <w:p>
      <w:pPr>
        <w:pStyle w:val="Normal"/>
        <w:ind w:hanging="3" w:left="0"/>
        <w:jc w:val="right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</w:r>
    </w:p>
    <w:p>
      <w:pPr>
        <w:pStyle w:val="Normal"/>
        <w:ind w:hanging="3" w:left="0"/>
        <w:jc w:val="center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  <w:t>Ульяновск, 20</w:t>
      </w:r>
      <w:r>
        <w:rPr>
          <w:rFonts w:eastAsia="Times New Roman" w:cs="Times New Roman"/>
          <w:szCs w:val="28"/>
        </w:rPr>
        <w:t>25</w:t>
      </w:r>
    </w:p>
    <w:p>
      <w:pPr>
        <w:pStyle w:val="Heading2"/>
        <w:ind w:hanging="3" w:left="0"/>
        <w:jc w:val="left"/>
        <w:rPr>
          <w:rFonts w:eastAsia="Times New Roman" w:cs="Times New Roman"/>
          <w:b/>
          <w:bCs/>
          <w:color w:val="000000"/>
          <w:szCs w:val="28"/>
        </w:rPr>
      </w:pPr>
      <w:r>
        <w:rPr>
          <w:rFonts w:eastAsia="Times New Roman" w:cs="Times New Roman"/>
          <w:b/>
          <w:bCs/>
          <w:color w:val="000000"/>
          <w:szCs w:val="28"/>
        </w:rPr>
        <w:t xml:space="preserve">1. Структурное описание онтологической модели </w:t>
      </w:r>
    </w:p>
    <w:p>
      <w:pPr>
        <w:pStyle w:val="Heading2"/>
        <w:ind w:hanging="3" w:left="0"/>
        <w:jc w:val="lef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Онтологическая модель описывает иерархию облачных сервисов и формализует ключевые объекты и их взаимосвязи. Основные сущности (классы) модели включают:</w:t>
      </w:r>
    </w:p>
    <w:p>
      <w:pPr>
        <w:pStyle w:val="Heading2"/>
        <w:ind w:hanging="3" w:left="0"/>
        <w:jc w:val="left"/>
        <w:rPr/>
      </w:pPr>
      <w:r>
        <w:rPr>
          <w:rStyle w:val="Strong"/>
          <w:b w:val="false"/>
          <w:bCs w:val="false"/>
          <w:sz w:val="28"/>
          <w:szCs w:val="28"/>
        </w:rPr>
        <w:t>Виртуальные машины (VirtualMachine):</w:t>
      </w:r>
      <w:r>
        <w:rPr>
          <w:b w:val="false"/>
          <w:bCs w:val="false"/>
          <w:sz w:val="28"/>
          <w:szCs w:val="28"/>
        </w:rPr>
        <w:t> вычислительные ресурсы, предоставляющие возможность запуска операционных систем и приложений в облачной среде.</w:t>
      </w:r>
    </w:p>
    <w:p>
      <w:pPr>
        <w:pStyle w:val="Heading2"/>
        <w:ind w:hanging="3" w:left="0"/>
        <w:jc w:val="left"/>
        <w:rPr/>
      </w:pPr>
      <w:r>
        <w:rPr>
          <w:rStyle w:val="Strong"/>
          <w:b w:val="false"/>
          <w:bCs w:val="false"/>
          <w:sz w:val="28"/>
          <w:szCs w:val="28"/>
        </w:rPr>
        <w:t>Сервисы баз данных (DatabaseService):</w:t>
      </w:r>
      <w:r>
        <w:rPr>
          <w:b w:val="false"/>
          <w:bCs w:val="false"/>
          <w:sz w:val="28"/>
          <w:szCs w:val="28"/>
        </w:rPr>
        <w:t> управляемые базы данных, предлагающие различные модели хранения и обработки данных.</w:t>
      </w:r>
    </w:p>
    <w:p>
      <w:pPr>
        <w:pStyle w:val="Heading2"/>
        <w:ind w:hanging="3" w:left="0"/>
        <w:jc w:val="left"/>
        <w:rPr/>
      </w:pPr>
      <w:r>
        <w:rPr>
          <w:rStyle w:val="Strong"/>
          <w:b w:val="false"/>
          <w:bCs w:val="false"/>
          <w:sz w:val="28"/>
          <w:szCs w:val="28"/>
        </w:rPr>
        <w:t>Сервисы хранения (StorageService):</w:t>
      </w:r>
      <w:r>
        <w:rPr>
          <w:b w:val="false"/>
          <w:bCs w:val="false"/>
          <w:sz w:val="28"/>
          <w:szCs w:val="28"/>
        </w:rPr>
        <w:t> облачные хранилища данных различного типа и назначения.</w:t>
      </w:r>
    </w:p>
    <w:p>
      <w:pPr>
        <w:pStyle w:val="Heading2"/>
        <w:ind w:hanging="3" w:left="0"/>
        <w:jc w:val="lef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Для реализации модели использованы два инструмента:</w:t>
      </w:r>
    </w:p>
    <w:p>
      <w:pPr>
        <w:pStyle w:val="Heading2"/>
        <w:ind w:hanging="3" w:left="0"/>
        <w:jc w:val="left"/>
        <w:rPr/>
      </w:pPr>
      <w:r>
        <w:rPr>
          <w:rStyle w:val="Strong"/>
          <w:b w:val="false"/>
          <w:bCs w:val="false"/>
          <w:sz w:val="28"/>
          <w:szCs w:val="28"/>
        </w:rPr>
        <w:t>Protégé</w:t>
      </w:r>
      <w:r>
        <w:rPr>
          <w:b w:val="false"/>
          <w:bCs w:val="false"/>
          <w:sz w:val="28"/>
          <w:szCs w:val="28"/>
        </w:rPr>
        <w:t> — применяется для построения OWL-онтологии, добавления аннотаций и формулировки логических правил с использованием SWRL.</w:t>
      </w:r>
    </w:p>
    <w:p>
      <w:pPr>
        <w:pStyle w:val="Heading2"/>
        <w:ind w:hanging="3" w:left="0"/>
        <w:jc w:val="left"/>
        <w:rPr/>
      </w:pPr>
      <w:r>
        <w:rPr>
          <w:rStyle w:val="Strong"/>
          <w:b w:val="false"/>
          <w:bCs w:val="false"/>
          <w:sz w:val="28"/>
          <w:szCs w:val="28"/>
        </w:rPr>
        <w:t>Neo4j</w:t>
      </w:r>
      <w:r>
        <w:rPr>
          <w:b w:val="false"/>
          <w:bCs w:val="false"/>
          <w:sz w:val="28"/>
          <w:szCs w:val="28"/>
        </w:rPr>
        <w:t> — используется для создания графовой модели с узлами и связями, где логические зависимости реализуются с помощью языка запросов Cypher.</w:t>
      </w:r>
    </w:p>
    <w:p>
      <w:pPr>
        <w:pStyle w:val="Heading2"/>
        <w:ind w:hanging="3" w:left="0"/>
        <w:jc w:val="left"/>
        <w:rPr>
          <w:b/>
          <w:bCs/>
        </w:rPr>
      </w:pPr>
      <w:r>
        <w:rPr>
          <w:b/>
          <w:bCs/>
        </w:rPr>
        <w:t>2. Перечень классов, отношений и аксиом</w:t>
      </w:r>
    </w:p>
    <w:p>
      <w:pPr>
        <w:pStyle w:val="Heading2"/>
        <w:ind w:hanging="3" w:left="0"/>
        <w:jc w:val="left"/>
        <w:rPr>
          <w:b/>
          <w:bCs/>
        </w:rPr>
      </w:pPr>
      <w:r>
        <w:rPr>
          <w:b/>
          <w:bCs/>
        </w:rPr>
        <w:t>2.1 Классы (Classes)</w:t>
      </w:r>
    </w:p>
    <w:p>
      <w:pPr>
        <w:pStyle w:val="Heading2"/>
        <w:ind w:hanging="3" w:left="0"/>
        <w:jc w:val="lef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Модель содержит следующие основные классы:</w:t>
      </w:r>
    </w:p>
    <w:p>
      <w:pPr>
        <w:pStyle w:val="Heading2"/>
        <w:ind w:hanging="3" w:left="0"/>
        <w:jc w:val="left"/>
        <w:rPr/>
      </w:pPr>
      <w:r>
        <w:rPr>
          <w:rStyle w:val="Strong"/>
          <w:b w:val="false"/>
          <w:bCs w:val="false"/>
          <w:sz w:val="28"/>
          <w:szCs w:val="28"/>
        </w:rPr>
        <w:t>CloudService</w:t>
      </w:r>
      <w:r>
        <w:rPr>
          <w:b w:val="false"/>
          <w:bCs w:val="false"/>
          <w:sz w:val="28"/>
          <w:szCs w:val="28"/>
        </w:rPr>
        <w:t> (Облачный сервис): родительский класс для всех типов облачных сервисов</w:t>
      </w:r>
    </w:p>
    <w:p>
      <w:pPr>
        <w:pStyle w:val="Heading2"/>
        <w:ind w:hanging="3" w:left="0"/>
        <w:jc w:val="left"/>
        <w:rPr/>
      </w:pPr>
      <w:r>
        <w:rPr>
          <w:rStyle w:val="Strong"/>
          <w:b w:val="false"/>
          <w:bCs w:val="false"/>
          <w:sz w:val="28"/>
          <w:szCs w:val="28"/>
        </w:rPr>
        <w:t>VirtualMachine</w:t>
      </w:r>
      <w:r>
        <w:rPr>
          <w:b w:val="false"/>
          <w:bCs w:val="false"/>
          <w:sz w:val="28"/>
          <w:szCs w:val="28"/>
        </w:rPr>
        <w:t> (Виртуальная машина): представляет вычислительные ресурсы в облаке</w:t>
      </w:r>
    </w:p>
    <w:p>
      <w:pPr>
        <w:pStyle w:val="Heading2"/>
        <w:ind w:hanging="3" w:left="0"/>
        <w:jc w:val="left"/>
        <w:rPr/>
      </w:pPr>
      <w:r>
        <w:rPr>
          <w:rStyle w:val="Strong"/>
          <w:b w:val="false"/>
          <w:bCs w:val="false"/>
          <w:sz w:val="28"/>
          <w:szCs w:val="28"/>
        </w:rPr>
        <w:t>DatabaseService</w:t>
      </w:r>
      <w:r>
        <w:rPr>
          <w:b w:val="false"/>
          <w:bCs w:val="false"/>
          <w:sz w:val="28"/>
          <w:szCs w:val="28"/>
        </w:rPr>
        <w:t> (Сервис баз данных): управляемые базы данных</w:t>
      </w:r>
    </w:p>
    <w:p>
      <w:pPr>
        <w:pStyle w:val="Heading2"/>
        <w:ind w:hanging="3" w:left="0"/>
        <w:jc w:val="left"/>
        <w:rPr/>
      </w:pPr>
      <w:r>
        <w:rPr>
          <w:rStyle w:val="Strong"/>
          <w:b w:val="false"/>
          <w:bCs w:val="false"/>
          <w:sz w:val="28"/>
          <w:szCs w:val="28"/>
        </w:rPr>
        <w:t>StorageService</w:t>
      </w:r>
      <w:r>
        <w:rPr>
          <w:b w:val="false"/>
          <w:bCs w:val="false"/>
          <w:sz w:val="28"/>
          <w:szCs w:val="28"/>
        </w:rPr>
        <w:t> (Сервис хранения): облачные хранилища данных</w:t>
      </w:r>
    </w:p>
    <w:p>
      <w:pPr>
        <w:pStyle w:val="Normal"/>
        <w:ind w:hanging="3" w:left="0"/>
        <w:jc w:val="left"/>
        <w:rPr>
          <w:rFonts w:eastAsia="Times New Roman" w:cs="Times New Roman"/>
          <w:b/>
          <w:bCs/>
          <w:color w:val="000000"/>
          <w:szCs w:val="28"/>
        </w:rPr>
      </w:pPr>
      <w:r>
        <w:rPr>
          <w:rFonts w:eastAsia="Times New Roman" w:cs="Times New Roman"/>
          <w:b/>
          <w:bCs/>
          <w:color w:val="000000"/>
          <w:szCs w:val="28"/>
        </w:rPr>
      </w:r>
    </w:p>
    <w:p>
      <w:pPr>
        <w:pStyle w:val="Normal"/>
        <w:ind w:hanging="0" w:left="0"/>
        <w:rPr>
          <w:rFonts w:eastAsia="Times New Roman" w:cs="Times New Roman"/>
          <w:b/>
          <w:bCs/>
          <w:color w:val="000000"/>
          <w:szCs w:val="28"/>
        </w:rPr>
      </w:pPr>
      <w:r>
        <w:rPr>
          <w:rFonts w:eastAsia="Times New Roman" w:cs="Times New Roman"/>
          <w:b/>
          <w:bCs/>
          <w:color w:val="000000"/>
          <w:szCs w:val="28"/>
        </w:rPr>
        <w:t>2.2 Свойства данных (Data Properties)</w:t>
      </w:r>
    </w:p>
    <w:p>
      <w:pPr>
        <w:pStyle w:val="Normal"/>
        <w:ind w:hanging="0" w:left="0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  <w:t>Свойства данных описывают характеристики отдельных объектов (индивидуумов) классов:</w:t>
      </w:r>
    </w:p>
    <w:tbl>
      <w:tblPr>
        <w:tblW w:w="8627" w:type="dxa"/>
        <w:jc w:val="left"/>
        <w:tblInd w:w="4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firstRow="1" w:noVBand="1" w:lastRow="0" w:firstColumn="1" w:lastColumn="0" w:noHBand="0" w:val="04a0"/>
      </w:tblPr>
      <w:tblGrid>
        <w:gridCol w:w="2160"/>
        <w:gridCol w:w="2778"/>
        <w:gridCol w:w="3689"/>
      </w:tblGrid>
      <w:tr>
        <w:trPr>
          <w:tblHeader w:val="true"/>
        </w:trPr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spacing w:before="0" w:after="160"/>
              <w:ind w:hanging="0" w:left="0"/>
              <w:rPr>
                <w:rFonts w:eastAsia="Times New Roman" w:cs="Times New Roman"/>
                <w:b/>
                <w:bCs/>
                <w:color w:val="000000"/>
                <w:szCs w:val="28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8"/>
              </w:rPr>
              <w:t>Свойство</w:t>
            </w:r>
          </w:p>
        </w:tc>
        <w:tc>
          <w:tcPr>
            <w:tcW w:w="27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spacing w:before="0" w:after="160"/>
              <w:ind w:hanging="0" w:left="0"/>
              <w:rPr>
                <w:rFonts w:eastAsia="Times New Roman" w:cs="Times New Roman"/>
                <w:b/>
                <w:bCs/>
                <w:color w:val="000000"/>
                <w:szCs w:val="28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8"/>
              </w:rPr>
              <w:t>Принадлежит классу</w:t>
            </w:r>
          </w:p>
        </w:tc>
        <w:tc>
          <w:tcPr>
            <w:tcW w:w="36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spacing w:before="0" w:after="160"/>
              <w:ind w:hanging="0" w:left="0"/>
              <w:rPr>
                <w:rFonts w:eastAsia="Times New Roman" w:cs="Times New Roman"/>
                <w:b/>
                <w:bCs/>
                <w:color w:val="000000"/>
                <w:szCs w:val="28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8"/>
              </w:rPr>
              <w:t>Описание / Комментарий</w:t>
            </w:r>
          </w:p>
        </w:tc>
      </w:tr>
      <w:tr>
        <w:trPr/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spacing w:before="0" w:after="160"/>
              <w:ind w:hanging="0" w:left="0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</w:rPr>
              <w:t>has</w:t>
            </w:r>
            <w:r>
              <w:rPr>
                <w:rFonts w:eastAsia="Times New Roman" w:cs="Times New Roman"/>
                <w:color w:val="000000"/>
                <w:szCs w:val="28"/>
                <w:lang w:val="en-US"/>
              </w:rPr>
              <w:t>StorageSize</w:t>
            </w:r>
          </w:p>
        </w:tc>
        <w:tc>
          <w:tcPr>
            <w:tcW w:w="27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spacing w:before="0" w:after="16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databaseservices</w:t>
            </w:r>
          </w:p>
        </w:tc>
        <w:tc>
          <w:tcPr>
            <w:tcW w:w="36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spacing w:before="0" w:after="160"/>
              <w:ind w:hanging="0" w:left="0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</w:rPr>
              <w:t>Размер хранилища</w:t>
            </w:r>
          </w:p>
        </w:tc>
      </w:tr>
      <w:tr>
        <w:trPr/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spacing w:before="0" w:after="160"/>
              <w:ind w:hanging="0" w:left="0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</w:rPr>
              <w:t>has</w:t>
            </w:r>
            <w:r>
              <w:rPr>
                <w:rFonts w:eastAsia="Times New Roman" w:cs="Times New Roman"/>
                <w:color w:val="000000"/>
                <w:szCs w:val="28"/>
                <w:lang w:val="en-US"/>
              </w:rPr>
              <w:t>memorygb</w:t>
            </w:r>
          </w:p>
        </w:tc>
        <w:tc>
          <w:tcPr>
            <w:tcW w:w="27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spacing w:before="0" w:after="16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Virtualmachine</w:t>
            </w:r>
          </w:p>
        </w:tc>
        <w:tc>
          <w:tcPr>
            <w:tcW w:w="36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spacing w:before="0" w:after="160"/>
              <w:ind w:hanging="0" w:left="0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</w:rPr>
              <w:t>Количество памяти</w:t>
            </w:r>
          </w:p>
        </w:tc>
      </w:tr>
      <w:tr>
        <w:trPr/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spacing w:before="0" w:after="160"/>
              <w:ind w:hanging="0" w:left="0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</w:rPr>
              <w:t>HasC</w:t>
            </w:r>
            <w:r>
              <w:rPr>
                <w:rFonts w:eastAsia="Times New Roman" w:cs="Times New Roman"/>
                <w:color w:val="000000"/>
                <w:szCs w:val="28"/>
                <w:lang w:val="en-US"/>
              </w:rPr>
              <w:t>PU</w:t>
            </w:r>
          </w:p>
        </w:tc>
        <w:tc>
          <w:tcPr>
            <w:tcW w:w="27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spacing w:before="0" w:after="16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VirtualMachine</w:t>
            </w:r>
          </w:p>
        </w:tc>
        <w:tc>
          <w:tcPr>
            <w:tcW w:w="36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spacing w:before="0" w:after="160"/>
              <w:ind w:hanging="0" w:left="0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</w:rPr>
              <w:t>Количество ядер</w:t>
            </w:r>
          </w:p>
        </w:tc>
      </w:tr>
      <w:tr>
        <w:trPr/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spacing w:before="0" w:after="160"/>
              <w:ind w:hanging="0" w:left="0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</w:rPr>
              <w:t>has</w:t>
            </w:r>
            <w:r>
              <w:rPr>
                <w:rFonts w:eastAsia="Times New Roman" w:cs="Times New Roman"/>
                <w:color w:val="000000"/>
                <w:szCs w:val="28"/>
                <w:lang w:val="en-US"/>
              </w:rPr>
              <w:t>CaracityTB</w:t>
            </w:r>
          </w:p>
        </w:tc>
        <w:tc>
          <w:tcPr>
            <w:tcW w:w="27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spacing w:before="0" w:after="16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StorageService</w:t>
            </w:r>
          </w:p>
        </w:tc>
        <w:tc>
          <w:tcPr>
            <w:tcW w:w="36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spacing w:before="0" w:after="160"/>
              <w:ind w:hanging="0" w:left="0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</w:rPr>
              <w:t>Количество общей памяти</w:t>
            </w:r>
          </w:p>
        </w:tc>
      </w:tr>
      <w:tr>
        <w:trPr/>
        <w:tc>
          <w:tcPr>
            <w:tcW w:w="21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spacing w:before="0" w:after="160"/>
              <w:ind w:hanging="0" w:left="0"/>
              <w:rPr>
                <w:rFonts w:eastAsia="Times New Roman" w:cs="Times New Roman"/>
                <w:color w:val="000000"/>
                <w:szCs w:val="28"/>
                <w:lang w:val="en-US"/>
              </w:rPr>
            </w:pPr>
            <w:r>
              <w:rPr>
                <w:rFonts w:eastAsia="Times New Roman" w:cs="Times New Roman"/>
                <w:color w:val="000000"/>
                <w:szCs w:val="28"/>
                <w:lang w:val="en-US"/>
              </w:rPr>
              <w:t>isEncrypted</w:t>
            </w:r>
          </w:p>
        </w:tc>
        <w:tc>
          <w:tcPr>
            <w:tcW w:w="277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spacing w:before="0" w:after="16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StorageService</w:t>
            </w:r>
          </w:p>
        </w:tc>
        <w:tc>
          <w:tcPr>
            <w:tcW w:w="368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spacing w:before="0" w:after="160"/>
              <w:ind w:hanging="0" w:left="0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</w:rPr>
              <w:t>Шифрование данных</w:t>
            </w:r>
          </w:p>
        </w:tc>
      </w:tr>
      <w:tr>
        <w:trPr/>
        <w:tc>
          <w:tcPr>
            <w:tcW w:w="21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spacing w:before="0" w:after="160"/>
              <w:ind w:hanging="0" w:left="0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</w:rPr>
              <w:t>supportsBackup</w:t>
            </w:r>
          </w:p>
        </w:tc>
        <w:tc>
          <w:tcPr>
            <w:tcW w:w="277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spacing w:before="0" w:after="16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DatabaseService</w:t>
            </w:r>
          </w:p>
        </w:tc>
        <w:tc>
          <w:tcPr>
            <w:tcW w:w="368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spacing w:before="0" w:after="160"/>
              <w:ind w:hanging="0" w:left="0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</w:rPr>
              <w:t>Поддержка резервного копирования</w:t>
            </w:r>
          </w:p>
        </w:tc>
      </w:tr>
    </w:tbl>
    <w:p>
      <w:pPr>
        <w:pStyle w:val="Normal"/>
        <w:ind w:hanging="0" w:left="0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</w:r>
    </w:p>
    <w:p>
      <w:pPr>
        <w:pStyle w:val="Normal"/>
        <w:ind w:hanging="0" w:left="0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  <w:t>Эти свойства позволяют хранить конкретные данные для каждого объекта и использовать их при поиске и логическом выводе.</w:t>
      </w:r>
    </w:p>
    <w:p>
      <w:pPr>
        <w:pStyle w:val="Normal"/>
        <w:ind w:hanging="0" w:left="0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</w:r>
    </w:p>
    <w:p>
      <w:pPr>
        <w:pStyle w:val="Normal"/>
        <w:spacing w:before="0" w:after="160"/>
        <w:ind w:hanging="0" w:left="0"/>
        <w:rPr>
          <w:rFonts w:eastAsia="Times New Roman" w:cs="Times New Roman"/>
          <w:b/>
          <w:bCs/>
          <w:color w:val="000000"/>
          <w:szCs w:val="28"/>
        </w:rPr>
      </w:pPr>
      <w:r>
        <w:rPr>
          <w:rFonts w:eastAsia="Times New Roman" w:cs="Times New Roman"/>
          <w:b/>
          <w:bCs/>
          <w:color w:val="000000"/>
          <w:szCs w:val="28"/>
        </w:rPr>
        <w:t>2.3 Свойства объектов (Object Properties)</w:t>
      </w:r>
    </w:p>
    <w:p>
      <w:pPr>
        <w:pStyle w:val="Normal"/>
        <w:ind w:hanging="0" w:left="0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  <w:t>Свойства объектов определяют связи между различными объектами модели:</w:t>
      </w:r>
    </w:p>
    <w:tbl>
      <w:tblPr>
        <w:tblW w:w="7994" w:type="dxa"/>
        <w:jc w:val="left"/>
        <w:tblInd w:w="0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firstRow="1" w:noVBand="1" w:lastRow="0" w:firstColumn="1" w:lastColumn="0" w:noHBand="0" w:val="04a0"/>
      </w:tblPr>
      <w:tblGrid>
        <w:gridCol w:w="1561"/>
        <w:gridCol w:w="6432"/>
      </w:tblGrid>
      <w:tr>
        <w:trPr>
          <w:tblHeader w:val="true"/>
        </w:trPr>
        <w:tc>
          <w:tcPr>
            <w:tcW w:w="15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spacing w:before="0" w:after="160"/>
              <w:ind w:hanging="0" w:left="0"/>
              <w:rPr>
                <w:rFonts w:eastAsia="Times New Roman" w:cs="Times New Roman"/>
                <w:b/>
                <w:bCs/>
                <w:color w:val="000000"/>
                <w:szCs w:val="28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8"/>
              </w:rPr>
              <w:t>Свойство</w:t>
            </w:r>
          </w:p>
        </w:tc>
        <w:tc>
          <w:tcPr>
            <w:tcW w:w="64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spacing w:before="0" w:after="160"/>
              <w:ind w:hanging="0" w:left="0"/>
              <w:rPr>
                <w:rFonts w:eastAsia="Times New Roman" w:cs="Times New Roman"/>
                <w:b/>
                <w:bCs/>
                <w:color w:val="000000"/>
                <w:szCs w:val="28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8"/>
              </w:rPr>
              <w:t>Описание</w:t>
            </w:r>
          </w:p>
        </w:tc>
      </w:tr>
      <w:tr>
        <w:trPr/>
        <w:tc>
          <w:tcPr>
            <w:tcW w:w="15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spacing w:before="0" w:after="160"/>
              <w:ind w:hanging="0" w:left="0"/>
              <w:rPr>
                <w:lang w:val="ru-RU"/>
              </w:rPr>
            </w:pPr>
            <w:r>
              <w:rPr>
                <w:lang w:val="ru-RU"/>
              </w:rPr>
              <w:t>связан</w:t>
            </w:r>
          </w:p>
        </w:tc>
        <w:tc>
          <w:tcPr>
            <w:tcW w:w="64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spacing w:before="0" w:after="160"/>
              <w:ind w:hanging="0" w:left="0"/>
              <w:rPr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Есть отношение</w:t>
            </w:r>
          </w:p>
        </w:tc>
      </w:tr>
      <w:tr>
        <w:trPr/>
        <w:tc>
          <w:tcPr>
            <w:tcW w:w="15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spacing w:before="0" w:after="160"/>
              <w:ind w:hanging="0" w:left="0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</w:rPr>
              <w:t>имеет_бд</w:t>
            </w:r>
          </w:p>
        </w:tc>
        <w:tc>
          <w:tcPr>
            <w:tcW w:w="64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spacing w:before="0" w:after="160"/>
              <w:ind w:hanging="0" w:left="0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</w:rPr>
              <w:t xml:space="preserve">Отношение </w:t>
            </w:r>
            <w:r>
              <w:rPr>
                <w:rFonts w:eastAsia="Times New Roman" w:cs="Times New Roman"/>
                <w:color w:val="000000"/>
                <w:szCs w:val="28"/>
              </w:rPr>
              <w:t>базы данных</w:t>
            </w:r>
          </w:p>
        </w:tc>
      </w:tr>
      <w:tr>
        <w:trPr/>
        <w:tc>
          <w:tcPr>
            <w:tcW w:w="156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spacing w:before="0" w:after="160"/>
              <w:ind w:hanging="0" w:left="0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</w:rPr>
              <w:t>является_бд</w:t>
            </w:r>
          </w:p>
        </w:tc>
        <w:tc>
          <w:tcPr>
            <w:tcW w:w="643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spacing w:before="0" w:after="160"/>
              <w:ind w:hanging="0" w:left="0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</w:rPr>
              <w:t>Отношение базы данных</w:t>
            </w:r>
          </w:p>
        </w:tc>
      </w:tr>
      <w:tr>
        <w:trPr/>
        <w:tc>
          <w:tcPr>
            <w:tcW w:w="156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spacing w:before="0" w:after="160"/>
              <w:ind w:hanging="0" w:left="0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</w:rPr>
              <w:t>имеет_кп</w:t>
            </w:r>
          </w:p>
        </w:tc>
        <w:tc>
          <w:tcPr>
            <w:tcW w:w="643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spacing w:before="0" w:after="160"/>
              <w:ind w:hanging="0" w:left="0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</w:rPr>
              <w:t>Отношение контейнера памяти</w:t>
            </w:r>
          </w:p>
        </w:tc>
      </w:tr>
      <w:tr>
        <w:trPr/>
        <w:tc>
          <w:tcPr>
            <w:tcW w:w="156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spacing w:before="0" w:after="160"/>
              <w:ind w:hanging="0" w:left="0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</w:rPr>
              <w:t>является_кп</w:t>
            </w:r>
          </w:p>
        </w:tc>
        <w:tc>
          <w:tcPr>
            <w:tcW w:w="643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spacing w:before="0" w:after="160"/>
              <w:ind w:hanging="0" w:left="0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</w:rPr>
              <w:t>Отношение контейнера памяти</w:t>
            </w:r>
          </w:p>
        </w:tc>
      </w:tr>
      <w:tr>
        <w:trPr/>
        <w:tc>
          <w:tcPr>
            <w:tcW w:w="156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spacing w:before="0" w:after="160"/>
              <w:ind w:hanging="0" w:left="0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</w:rPr>
              <w:t>имеет_вм</w:t>
            </w:r>
          </w:p>
        </w:tc>
        <w:tc>
          <w:tcPr>
            <w:tcW w:w="643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spacing w:before="0" w:after="160"/>
              <w:ind w:hanging="0" w:left="0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</w:rPr>
              <w:t>Отношение виртуальной машины</w:t>
            </w:r>
            <w:r>
              <w:rPr>
                <w:rFonts w:eastAsia="Times New Roman" w:cs="Times New Roman"/>
                <w:color w:val="000000"/>
                <w:szCs w:val="28"/>
              </w:rPr>
              <w:t xml:space="preserve"> </w:t>
            </w:r>
          </w:p>
        </w:tc>
      </w:tr>
      <w:tr>
        <w:trPr/>
        <w:tc>
          <w:tcPr>
            <w:tcW w:w="156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spacing w:before="0" w:after="160"/>
              <w:ind w:hanging="0" w:left="0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</w:rPr>
              <w:t>имеет_вм</w:t>
            </w:r>
          </w:p>
        </w:tc>
        <w:tc>
          <w:tcPr>
            <w:tcW w:w="643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spacing w:before="0" w:after="160"/>
              <w:ind w:hanging="0" w:left="0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</w:rPr>
              <w:t>Отношение виртуальной машины</w:t>
            </w:r>
          </w:p>
        </w:tc>
      </w:tr>
    </w:tbl>
    <w:p>
      <w:pPr>
        <w:pStyle w:val="Normal"/>
        <w:ind w:hanging="0" w:left="0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</w:r>
    </w:p>
    <w:p>
      <w:pPr>
        <w:pStyle w:val="Normal"/>
        <w:ind w:hanging="0" w:left="0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  <w:t xml:space="preserve">Эти свойства обеспечивают </w:t>
      </w:r>
      <w:r>
        <w:rPr>
          <w:rFonts w:eastAsia="Times New Roman" w:cs="Times New Roman"/>
          <w:b/>
          <w:bCs/>
          <w:color w:val="000000"/>
          <w:szCs w:val="28"/>
        </w:rPr>
        <w:t>логическую структуру модели</w:t>
      </w:r>
      <w:r>
        <w:rPr>
          <w:rFonts w:eastAsia="Times New Roman" w:cs="Times New Roman"/>
          <w:color w:val="000000"/>
          <w:szCs w:val="28"/>
        </w:rPr>
        <w:t xml:space="preserve"> и позволяют выводить новые связи между объектами.</w:t>
      </w:r>
    </w:p>
    <w:p>
      <w:pPr>
        <w:pStyle w:val="Normal"/>
        <w:ind w:hanging="0" w:left="0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</w:r>
    </w:p>
    <w:p>
      <w:pPr>
        <w:pStyle w:val="Heading3"/>
        <w:ind w:hanging="0" w:left="0"/>
        <w:rPr>
          <w:rFonts w:eastAsia="Times New Roman" w:cs="Times New Roman"/>
          <w:b/>
          <w:bCs/>
          <w:color w:val="000000"/>
          <w:szCs w:val="28"/>
        </w:rPr>
      </w:pPr>
      <w:r>
        <w:rPr>
          <w:rFonts w:eastAsia="Times New Roman" w:cs="Times New Roman"/>
          <w:b/>
          <w:bCs/>
          <w:color w:val="000000"/>
          <w:szCs w:val="28"/>
        </w:rPr>
        <w:t>2.4 Аксиомы (SWRL-правила) для Protégé</w:t>
      </w:r>
    </w:p>
    <w:p>
      <w:pPr>
        <w:pStyle w:val="Normal"/>
        <w:ind w:hanging="0" w:left="0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  <w:t>Аксиомы формализуют правила логического вывода в модели OWL:</w:t>
      </w:r>
    </w:p>
    <w:p>
      <w:pPr>
        <w:pStyle w:val="BodyText"/>
        <w:numPr>
          <w:ilvl w:val="0"/>
          <w:numId w:val="1"/>
        </w:numPr>
        <w:rPr>
          <w:rFonts w:eastAsia="Times New Roman" w:cs="Times New Roman"/>
          <w:color w:val="000000"/>
          <w:szCs w:val="28"/>
        </w:rPr>
      </w:pPr>
      <w:r>
        <w:rPr>
          <w:rStyle w:val="Strong"/>
          <w:rFonts w:eastAsia="Times New Roman" w:cs="Times New Roman"/>
          <w:color w:val="000000"/>
          <w:szCs w:val="28"/>
        </w:rPr>
        <w:t xml:space="preserve">Автоматическая классификация высокопроизводительных </w:t>
      </w:r>
      <w:r>
        <w:rPr>
          <w:rStyle w:val="Strong"/>
          <w:rFonts w:eastAsia="Times New Roman" w:cs="Times New Roman"/>
          <w:b/>
          <w:bCs/>
          <w:color w:val="000000"/>
          <w:szCs w:val="28"/>
        </w:rPr>
        <w:t>VirtualMachine and (HasCPU value 8) and (hasmemorygb value 128) SubClassOf Высоковычислительная_машина</w:t>
      </w:r>
    </w:p>
    <w:p>
      <w:pPr>
        <w:pStyle w:val="BodyText"/>
        <w:numPr>
          <w:ilvl w:val="0"/>
          <w:numId w:val="1"/>
        </w:numPr>
        <w:rPr>
          <w:rFonts w:eastAsia="Times New Roman" w:cs="Times New Roman"/>
          <w:color w:val="000000"/>
          <w:szCs w:val="28"/>
        </w:rPr>
      </w:pPr>
      <w:r>
        <w:rPr>
          <w:rStyle w:val="Strong"/>
          <w:rFonts w:eastAsia="Times New Roman" w:cs="Times New Roman"/>
          <w:color w:val="000000"/>
          <w:szCs w:val="28"/>
        </w:rPr>
        <w:t>Определение защищенных сервисов хранения:</w:t>
      </w:r>
    </w:p>
    <w:p>
      <w:pPr>
        <w:pStyle w:val="BodyText"/>
        <w:numPr>
          <w:ilvl w:val="0"/>
          <w:numId w:val="0"/>
        </w:numPr>
        <w:ind w:hanging="0" w:left="720"/>
        <w:rPr>
          <w:rFonts w:eastAsia="Times New Roman" w:cs="Times New Roman"/>
          <w:color w:val="000000"/>
          <w:szCs w:val="28"/>
        </w:rPr>
      </w:pPr>
      <w:r>
        <w:rPr>
          <w:rStyle w:val="Strong"/>
          <w:rFonts w:eastAsia="Times New Roman" w:cs="Times New Roman"/>
          <w:color w:val="000000"/>
          <w:szCs w:val="28"/>
        </w:rPr>
        <w:t>StorageServices and (isEncrypted value 1) SubClassOf Шифрованый_контейнер</w:t>
      </w:r>
    </w:p>
    <w:p>
      <w:pPr>
        <w:pStyle w:val="ListParagraph"/>
        <w:numPr>
          <w:ilvl w:val="0"/>
          <w:numId w:val="0"/>
        </w:numPr>
        <w:ind w:hanging="0" w:left="720"/>
        <w:rPr/>
      </w:pPr>
      <w:r>
        <w:rPr/>
      </w:r>
    </w:p>
    <w:p>
      <w:pPr>
        <w:pStyle w:val="Heading1"/>
        <w:spacing w:before="0" w:after="120"/>
        <w:ind w:hanging="3" w:left="0"/>
        <w:rPr/>
      </w:pPr>
      <w:r>
        <w:rPr/>
        <w:t>2.5 Аналог аксиом для Neo4j (Cypher-запросы)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  <w:t>Для графовой модели логические выводы реализуются с помощью запросов: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</w:r>
    </w:p>
    <w:p>
      <w:pPr>
        <w:pStyle w:val="BodyText"/>
        <w:numPr>
          <w:ilvl w:val="0"/>
          <w:numId w:val="2"/>
        </w:numPr>
        <w:suppressAutoHyphens w:val="false"/>
        <w:spacing w:lineRule="auto" w:line="240" w:before="0" w:after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Style w:val="Strong"/>
          <w:rFonts w:eastAsia="Times New Roman" w:cs="Times New Roman"/>
          <w:color w:val="000000"/>
          <w:szCs w:val="28"/>
        </w:rPr>
        <w:t>Поиск высокопроизводительных виртуальных машин:</w:t>
      </w:r>
    </w:p>
    <w:p>
      <w:pPr>
        <w:pStyle w:val="Normal"/>
        <w:numPr>
          <w:ilvl w:val="0"/>
          <w:numId w:val="0"/>
        </w:numPr>
        <w:suppressAutoHyphens w:val="false"/>
        <w:spacing w:lineRule="auto" w:line="240" w:before="0" w:after="0"/>
        <w:ind w:hanging="0" w:left="72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</w:r>
    </w:p>
    <w:p>
      <w:pPr>
        <w:pStyle w:val="Normal"/>
        <w:suppressAutoHyphens w:val="false"/>
        <w:spacing w:lineRule="auto" w:line="240" w:before="0" w:after="0"/>
        <w:ind w:hanging="0" w:left="-1"/>
        <w:jc w:val="left"/>
        <w:textAlignment w:val="auto"/>
        <w:outlineLvl w:val="9"/>
        <w:rPr>
          <w:rFonts w:eastAsia="Times New Roman" w:cs="Times New Roman"/>
          <w:color w:val="000000"/>
          <w:szCs w:val="28"/>
          <w:lang w:val="en-US"/>
        </w:rPr>
      </w:pPr>
      <w:r>
        <w:rPr>
          <w:rFonts w:eastAsia="Times New Roman" w:cs="Times New Roman"/>
          <w:color w:val="000000"/>
          <w:szCs w:val="28"/>
          <w:lang w:val="en-US"/>
        </w:rPr>
        <w:t>MATCH (vm:VirtualMachine)</w:t>
      </w:r>
    </w:p>
    <w:p>
      <w:pPr>
        <w:pStyle w:val="Normal"/>
        <w:suppressAutoHyphens w:val="false"/>
        <w:spacing w:lineRule="auto" w:line="240" w:before="0" w:after="0"/>
        <w:ind w:hanging="0" w:left="-1"/>
        <w:jc w:val="left"/>
        <w:textAlignment w:val="auto"/>
        <w:outlineLvl w:val="9"/>
        <w:rPr>
          <w:rFonts w:eastAsia="Times New Roman" w:cs="Times New Roman"/>
          <w:color w:val="000000"/>
          <w:szCs w:val="28"/>
          <w:lang w:val="en-US"/>
        </w:rPr>
      </w:pPr>
      <w:r>
        <w:rPr>
          <w:rFonts w:eastAsia="Times New Roman" w:cs="Times New Roman"/>
          <w:color w:val="000000"/>
          <w:szCs w:val="28"/>
          <w:lang w:val="en-US"/>
        </w:rPr>
        <w:t>WHERE vm.cpu &gt;= 8 AND vm.memoryGB &gt;= 32</w:t>
      </w:r>
    </w:p>
    <w:p>
      <w:pPr>
        <w:pStyle w:val="Normal"/>
        <w:suppressAutoHyphens w:val="false"/>
        <w:spacing w:lineRule="auto" w:line="240" w:before="0" w:after="0"/>
        <w:ind w:hanging="0" w:left="-1"/>
        <w:jc w:val="left"/>
        <w:textAlignment w:val="auto"/>
        <w:outlineLvl w:val="9"/>
        <w:rPr>
          <w:rFonts w:eastAsia="Times New Roman" w:cs="Times New Roman"/>
          <w:color w:val="000000"/>
          <w:szCs w:val="28"/>
          <w:lang w:val="en-US"/>
        </w:rPr>
      </w:pPr>
      <w:r>
        <w:rPr>
          <w:rFonts w:eastAsia="Times New Roman" w:cs="Times New Roman"/>
          <w:color w:val="000000"/>
          <w:szCs w:val="28"/>
          <w:lang w:val="en-US"/>
        </w:rPr>
        <w:t>SET vm:HighPerformanceVM</w:t>
      </w:r>
    </w:p>
    <w:p>
      <w:pPr>
        <w:pStyle w:val="Normal"/>
        <w:suppressAutoHyphens w:val="false"/>
        <w:spacing w:lineRule="auto" w:line="240" w:before="0" w:after="0"/>
        <w:ind w:hanging="0" w:left="-1"/>
        <w:jc w:val="left"/>
        <w:textAlignment w:val="auto"/>
        <w:outlineLvl w:val="9"/>
        <w:rPr>
          <w:rFonts w:eastAsia="Times New Roman" w:cs="Times New Roman"/>
          <w:color w:val="000000"/>
          <w:szCs w:val="28"/>
          <w:lang w:val="en-US"/>
        </w:rPr>
      </w:pPr>
      <w:r>
        <w:rPr>
          <w:rFonts w:eastAsia="Times New Roman" w:cs="Times New Roman"/>
          <w:color w:val="000000"/>
          <w:szCs w:val="28"/>
          <w:lang w:val="en-US"/>
        </w:rPr>
        <w:t>RETURN vm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  <w:lang w:val="en-US"/>
        </w:rPr>
      </w:pPr>
      <w:r>
        <w:rPr>
          <w:rFonts w:eastAsia="Times New Roman" w:cs="Times New Roman"/>
          <w:color w:val="000000"/>
          <w:szCs w:val="28"/>
          <w:lang w:val="en-US"/>
        </w:rPr>
      </w:r>
    </w:p>
    <w:p>
      <w:pPr>
        <w:pStyle w:val="BodyText"/>
        <w:numPr>
          <w:ilvl w:val="0"/>
          <w:numId w:val="2"/>
        </w:numPr>
        <w:suppressAutoHyphens w:val="false"/>
        <w:spacing w:lineRule="auto" w:line="240" w:before="0" w:after="0"/>
        <w:contextualSpacing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Style w:val="Strong"/>
          <w:rFonts w:eastAsia="Times New Roman" w:cs="Times New Roman"/>
          <w:color w:val="000000"/>
          <w:szCs w:val="28"/>
        </w:rPr>
        <w:t>Поиск защищенных сервисов хранения:</w:t>
      </w:r>
    </w:p>
    <w:p>
      <w:pPr>
        <w:pStyle w:val="Normal"/>
        <w:ind w:hanging="0" w:left="-1"/>
        <w:rPr>
          <w:rFonts w:eastAsia="Times New Roman" w:cs="Times New Roman"/>
          <w:color w:val="000000"/>
          <w:szCs w:val="28"/>
          <w:lang w:val="en-US"/>
        </w:rPr>
      </w:pPr>
      <w:r>
        <w:rPr>
          <w:rFonts w:eastAsia="Times New Roman" w:cs="Times New Roman"/>
          <w:color w:val="000000"/>
          <w:szCs w:val="28"/>
          <w:lang w:val="en-US"/>
        </w:rPr>
        <w:t>MATCH (s:StorageService)</w:t>
      </w:r>
    </w:p>
    <w:p>
      <w:pPr>
        <w:pStyle w:val="Normal"/>
        <w:ind w:hanging="0" w:left="-1"/>
        <w:rPr>
          <w:rFonts w:eastAsia="Times New Roman" w:cs="Times New Roman"/>
          <w:color w:val="000000"/>
          <w:szCs w:val="28"/>
          <w:lang w:val="en-US"/>
        </w:rPr>
      </w:pPr>
      <w:r>
        <w:rPr>
          <w:rFonts w:eastAsia="Times New Roman" w:cs="Times New Roman"/>
          <w:color w:val="000000"/>
          <w:szCs w:val="28"/>
          <w:lang w:val="en-US"/>
        </w:rPr>
        <w:t>WHERE s.isEncrypted = true AND s.capacityTB &gt;= 5</w:t>
      </w:r>
    </w:p>
    <w:p>
      <w:pPr>
        <w:pStyle w:val="Normal"/>
        <w:ind w:hanging="0" w:left="-1"/>
        <w:rPr>
          <w:rFonts w:eastAsia="Times New Roman" w:cs="Times New Roman"/>
          <w:color w:val="000000"/>
          <w:szCs w:val="28"/>
          <w:lang w:val="en-US"/>
        </w:rPr>
      </w:pPr>
      <w:r>
        <w:rPr>
          <w:rFonts w:eastAsia="Times New Roman" w:cs="Times New Roman"/>
          <w:color w:val="000000"/>
          <w:szCs w:val="28"/>
          <w:lang w:val="en-US"/>
        </w:rPr>
        <w:t>SET s:SecureStorage</w:t>
      </w:r>
    </w:p>
    <w:p>
      <w:pPr>
        <w:pStyle w:val="Normal"/>
        <w:ind w:hanging="0" w:left="-1"/>
        <w:rPr>
          <w:rFonts w:eastAsia="Times New Roman" w:cs="Times New Roman"/>
          <w:color w:val="000000"/>
          <w:szCs w:val="28"/>
          <w:lang w:val="en-US"/>
        </w:rPr>
      </w:pPr>
      <w:r>
        <w:rPr>
          <w:rFonts w:eastAsia="Times New Roman" w:cs="Times New Roman"/>
          <w:color w:val="000000"/>
          <w:szCs w:val="28"/>
          <w:lang w:val="en-US"/>
        </w:rPr>
        <w:t>RETURN s</w:t>
      </w:r>
    </w:p>
    <w:p>
      <w:pPr>
        <w:pStyle w:val="Normal"/>
        <w:ind w:hanging="0" w:left="0"/>
        <w:rPr>
          <w:rFonts w:eastAsia="Times New Roman" w:cs="Times New Roman"/>
          <w:color w:val="000000"/>
          <w:szCs w:val="28"/>
          <w:lang w:val="en-US"/>
        </w:rPr>
      </w:pPr>
      <w:r>
        <w:rPr>
          <w:rFonts w:eastAsia="Times New Roman" w:cs="Times New Roman"/>
          <w:color w:val="000000"/>
          <w:szCs w:val="28"/>
          <w:lang w:val="en-US"/>
        </w:rPr>
        <w:t>MERGE (a)-[:WORKS_WITH]-&gt;(p);</w:t>
      </w:r>
    </w:p>
    <w:p>
      <w:pPr>
        <w:pStyle w:val="Normal"/>
        <w:ind w:firstLine="720" w:left="0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  <w:t>Эти запросы автоматически создают новые связи в графовой базе, аналогично SWRL-правилам в Protégé, что позволяет выполнять логический вывод и анализ взаимодействий между сущностями.</w:t>
      </w:r>
    </w:p>
    <w:p>
      <w:pPr>
        <w:pStyle w:val="ListParagraph"/>
        <w:numPr>
          <w:ilvl w:val="0"/>
          <w:numId w:val="2"/>
        </w:numPr>
        <w:rPr>
          <w:rFonts w:eastAsia="Times New Roman" w:cs="Times New Roman"/>
          <w:b/>
          <w:bCs/>
          <w:color w:val="000000"/>
          <w:szCs w:val="28"/>
        </w:rPr>
      </w:pPr>
      <w:r>
        <w:rPr>
          <w:rFonts w:eastAsia="Times New Roman" w:cs="Times New Roman"/>
          <w:b/>
          <w:bCs/>
          <w:color w:val="000000"/>
          <w:szCs w:val="28"/>
        </w:rPr>
        <w:t>Реализация в Protégé</w:t>
      </w:r>
    </w:p>
    <w:p>
      <w:pPr>
        <w:pStyle w:val="Normal"/>
        <w:ind w:firstLine="360" w:left="0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  <w:t xml:space="preserve">Для построения онтологической модели использовался инструмент </w:t>
      </w:r>
      <w:r>
        <w:rPr>
          <w:rFonts w:eastAsia="Times New Roman" w:cs="Times New Roman"/>
          <w:b/>
          <w:bCs/>
          <w:color w:val="000000"/>
          <w:szCs w:val="28"/>
        </w:rPr>
        <w:t>Protégé</w:t>
      </w:r>
      <w:r>
        <w:rPr>
          <w:rFonts w:eastAsia="Times New Roman" w:cs="Times New Roman"/>
          <w:color w:val="000000"/>
          <w:szCs w:val="28"/>
        </w:rPr>
        <w:t>, который позволяет создавать OWL-онтологии, задавать свойства и правила, а также выполнять логический вывод.</w:t>
      </w:r>
    </w:p>
    <w:p>
      <w:pPr>
        <w:pStyle w:val="Normal"/>
        <w:spacing w:before="0" w:after="160"/>
        <w:ind w:hanging="0" w:left="0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b/>
          <w:bCs/>
          <w:color w:val="000000"/>
          <w:szCs w:val="28"/>
        </w:rPr>
        <w:t>Рисунок 1 – Дерево классов</w:t>
      </w:r>
    </w:p>
    <w:p>
      <w:pPr>
        <w:pStyle w:val="BodyText"/>
        <w:numPr>
          <w:ilvl w:val="0"/>
          <w:numId w:val="3"/>
        </w:numPr>
        <w:rPr>
          <w:rFonts w:eastAsia="Times New Roman" w:cs="Times New Roman"/>
          <w:color w:val="000000"/>
          <w:szCs w:val="28"/>
          <w:lang w:val="en-US"/>
        </w:rPr>
      </w:pPr>
      <w:r>
        <w:rPr>
          <w:rFonts w:eastAsia="Times New Roman" w:cs="Times New Roman"/>
          <w:color w:val="000000"/>
          <w:szCs w:val="28"/>
          <w:lang w:val="en-US"/>
        </w:rPr>
        <w:t>Отображает иерархию всех классов модели: CloudService, VirtualMachine, DatabaseService, StorageService</w:t>
      </w:r>
    </w:p>
    <w:p>
      <w:pPr>
        <w:pStyle w:val="BodyText"/>
        <w:numPr>
          <w:ilvl w:val="0"/>
          <w:numId w:val="3"/>
        </w:numPr>
        <w:rPr>
          <w:rFonts w:eastAsia="Times New Roman" w:cs="Times New Roman"/>
          <w:color w:val="000000"/>
          <w:szCs w:val="28"/>
          <w:lang w:val="en-US"/>
        </w:rPr>
      </w:pPr>
      <w:r>
        <w:rPr/>
        <w:t>Класс CloudService является родительским для всех специализированных сервисов</w:t>
      </w:r>
    </w:p>
    <w:p>
      <w:pPr>
        <w:pStyle w:val="BodyText"/>
        <w:numPr>
          <w:ilvl w:val="0"/>
          <w:numId w:val="3"/>
        </w:numPr>
        <w:rPr>
          <w:rFonts w:eastAsia="Times New Roman" w:cs="Times New Roman"/>
          <w:color w:val="000000"/>
          <w:szCs w:val="28"/>
          <w:lang w:val="en-US"/>
        </w:rPr>
      </w:pPr>
      <w:r>
        <w:rPr/>
        <w:t xml:space="preserve">Видно, как классы структурированы и какие объекты могут быть </w:t>
      </w: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91440</wp:posOffset>
            </wp:positionH>
            <wp:positionV relativeFrom="paragraph">
              <wp:posOffset>678815</wp:posOffset>
            </wp:positionV>
            <wp:extent cx="5940425" cy="3826510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26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связаны между собой</w:t>
      </w:r>
    </w:p>
    <w:p>
      <w:pPr>
        <w:pStyle w:val="Normal"/>
        <w:ind w:hanging="0" w:left="0"/>
        <w:rPr>
          <w:rFonts w:eastAsia="Times New Roman" w:cs="Times New Roman"/>
          <w:color w:val="000000"/>
          <w:szCs w:val="28"/>
          <w:lang w:val="en-US"/>
        </w:rPr>
      </w:pPr>
      <w:r>
        <w:rPr>
          <w:rFonts w:eastAsia="Times New Roman" w:cs="Times New Roman"/>
          <w:color w:val="000000"/>
          <w:szCs w:val="28"/>
          <w:lang w:val="en-US"/>
        </w:rPr>
      </w:r>
    </w:p>
    <w:p>
      <w:pPr>
        <w:pStyle w:val="Normal"/>
        <w:ind w:hanging="0" w:left="0"/>
        <w:jc w:val="center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  <w:t>Рисунок 1 – Дерево классов</w:t>
      </w:r>
    </w:p>
    <w:p>
      <w:pPr>
        <w:pStyle w:val="Normal"/>
        <w:spacing w:before="0" w:after="160"/>
        <w:ind w:hanging="0" w:left="0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b/>
          <w:bCs/>
          <w:color w:val="000000"/>
          <w:szCs w:val="28"/>
        </w:rPr>
        <w:t>Рисунок</w:t>
      </w:r>
      <w:r>
        <w:rPr>
          <w:rFonts w:eastAsia="Times New Roman" w:cs="Times New Roman"/>
          <w:b/>
          <w:bCs/>
          <w:color w:val="000000"/>
          <w:szCs w:val="28"/>
          <w:lang w:val="en-US"/>
        </w:rPr>
        <w:t xml:space="preserve"> </w:t>
      </w:r>
      <w:r>
        <w:rPr>
          <w:rFonts w:eastAsia="Times New Roman" w:cs="Times New Roman"/>
          <w:b/>
          <w:bCs/>
          <w:color w:val="000000"/>
          <w:szCs w:val="28"/>
          <w:lang w:val="en-US"/>
        </w:rPr>
        <w:t>2</w:t>
      </w:r>
      <w:r>
        <w:rPr>
          <w:rFonts w:eastAsia="Times New Roman" w:cs="Times New Roman"/>
          <w:b/>
          <w:bCs/>
          <w:color w:val="000000"/>
          <w:szCs w:val="28"/>
          <w:lang w:val="en-US"/>
        </w:rPr>
        <w:t xml:space="preserve"> </w:t>
      </w:r>
      <w:r>
        <w:rPr>
          <w:rFonts w:eastAsia="Times New Roman" w:cs="Times New Roman"/>
          <w:b/>
          <w:bCs/>
          <w:color w:val="000000"/>
          <w:szCs w:val="28"/>
        </w:rPr>
        <w:t>– Individuals</w:t>
      </w:r>
    </w:p>
    <w:p>
      <w:pPr>
        <w:pStyle w:val="BodyText"/>
        <w:ind w:hanging="0" w:left="0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  <w:t>Конкретные экземпляры классов:</w:t>
      </w:r>
    </w:p>
    <w:p>
      <w:pPr>
        <w:pStyle w:val="BodyText"/>
        <w:ind w:hanging="0" w:left="0"/>
        <w:rPr>
          <w:rFonts w:eastAsia="Times New Roman" w:cs="Times New Roman"/>
          <w:color w:val="000000"/>
          <w:szCs w:val="28"/>
        </w:rPr>
      </w:pPr>
      <w:r>
        <w:rPr/>
        <w:t>Виртуальные машины: VM_WebServer, VM_DatabaseServer</w:t>
      </w:r>
    </w:p>
    <w:p>
      <w:pPr>
        <w:pStyle w:val="BodyText"/>
        <w:ind w:hanging="0" w:left="0"/>
        <w:rPr>
          <w:rFonts w:eastAsia="Times New Roman" w:cs="Times New Roman"/>
          <w:color w:val="000000"/>
          <w:szCs w:val="28"/>
        </w:rPr>
      </w:pPr>
      <w:r>
        <w:rPr/>
        <w:t>Сервисы БД: DB_Production, DB_Development</w:t>
      </w:r>
    </w:p>
    <w:p>
      <w:pPr>
        <w:pStyle w:val="BodyText"/>
        <w:ind w:hanging="0" w:left="0"/>
        <w:rPr>
          <w:rFonts w:eastAsia="Times New Roman" w:cs="Times New Roman"/>
          <w:color w:val="000000"/>
          <w:szCs w:val="28"/>
        </w:rPr>
      </w:pPr>
      <w:r>
        <w:rPr/>
        <w:t>Сервисы хранения: Storage_Primary, Storage_Backup</w:t>
      </w:r>
    </w:p>
    <w:p>
      <w:pPr>
        <w:pStyle w:val="BodyText"/>
        <w:ind w:hanging="0" w:left="0"/>
        <w:rPr>
          <w:rFonts w:eastAsia="Times New Roman" w:cs="Times New Roman"/>
          <w:color w:val="000000"/>
          <w:szCs w:val="28"/>
        </w:rPr>
      </w:pPr>
      <w:r>
        <w:rPr/>
        <w:t>Экземпляры связаны через объектные свойства, отражая реальные зависимости в облачной инфраструктуре.</w:t>
      </w:r>
    </w:p>
    <w:p>
      <w:pPr>
        <w:pStyle w:val="Normal"/>
        <w:ind w:hanging="0" w:left="0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</w:r>
    </w:p>
    <w:p>
      <w:pPr>
        <w:pStyle w:val="Normal"/>
        <w:ind w:hanging="0" w:left="0"/>
        <w:jc w:val="center"/>
        <w:rPr>
          <w:rFonts w:eastAsia="Times New Roman" w:cs="Times New Roman"/>
          <w:color w:val="000000"/>
          <w:szCs w:val="28"/>
          <w:lang w:val="en-US"/>
        </w:rPr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3335020"/>
            <wp:effectExtent l="0" t="0" r="0" b="0"/>
            <wp:wrapSquare wrapText="largest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35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ind w:hanging="0" w:left="0"/>
        <w:jc w:val="left"/>
        <w:rPr>
          <w:b/>
          <w:bCs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-10160</wp:posOffset>
            </wp:positionH>
            <wp:positionV relativeFrom="paragraph">
              <wp:posOffset>401320</wp:posOffset>
            </wp:positionV>
            <wp:extent cx="5940425" cy="3349625"/>
            <wp:effectExtent l="0" t="0" r="0" b="0"/>
            <wp:wrapSquare wrapText="largest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9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Times New Roman" w:cs="Times New Roman"/>
          <w:b/>
          <w:bCs/>
          <w:color w:val="000000"/>
          <w:szCs w:val="28"/>
        </w:rPr>
        <w:t>Рисунок</w:t>
      </w:r>
      <w:r>
        <w:rPr>
          <w:rFonts w:eastAsia="Times New Roman" w:cs="Times New Roman"/>
          <w:b/>
          <w:bCs/>
          <w:color w:val="000000"/>
          <w:szCs w:val="28"/>
          <w:lang w:val="en-US"/>
        </w:rPr>
        <w:t xml:space="preserve"> 3 – Individuals</w:t>
      </w:r>
    </w:p>
    <w:p>
      <w:pPr>
        <w:pStyle w:val="Heading1"/>
        <w:spacing w:before="0" w:after="120"/>
        <w:ind w:hanging="3" w:left="0"/>
        <w:rPr/>
      </w:pPr>
      <w:r>
        <w:rPr/>
        <w:t>4. Реализация в Neo4j</w:t>
      </w:r>
    </w:p>
    <w:p>
      <w:pPr>
        <w:pStyle w:val="Normal"/>
        <w:suppressAutoHyphens w:val="false"/>
        <w:spacing w:lineRule="auto" w:line="240" w:before="0" w:after="0"/>
        <w:ind w:firstLine="72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  <w:t xml:space="preserve">Для построения графовой модели использовалась </w:t>
      </w:r>
      <w:r>
        <w:rPr>
          <w:rFonts w:eastAsia="Times New Roman" w:cs="Times New Roman"/>
          <w:b/>
          <w:bCs/>
          <w:color w:val="000000"/>
          <w:szCs w:val="28"/>
        </w:rPr>
        <w:t>Neo4j</w:t>
      </w:r>
      <w:r>
        <w:rPr>
          <w:rFonts w:eastAsia="Times New Roman" w:cs="Times New Roman"/>
          <w:color w:val="000000"/>
          <w:szCs w:val="28"/>
        </w:rPr>
        <w:t>, позволяющая хранить данные в виде узлов и связей, а также выполнять логические запросы через Cypher.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>// Полное создание онтологической модели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 xml:space="preserve">CREATE 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>// Виртуальные машины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>(vm1:VirtualMachine {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 xml:space="preserve">    </w:t>
      </w:r>
      <w:r>
        <w:rPr>
          <w:rFonts w:eastAsia="Times New Roman" w:cs="Times New Roman"/>
          <w:color w:val="000000"/>
          <w:szCs w:val="28"/>
          <w:lang w:val="en-US"/>
        </w:rPr>
        <w:t>id: "vm-001",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 xml:space="preserve">    </w:t>
      </w:r>
      <w:r>
        <w:rPr>
          <w:rFonts w:eastAsia="Times New Roman" w:cs="Times New Roman"/>
          <w:color w:val="000000"/>
          <w:szCs w:val="28"/>
          <w:lang w:val="en-US"/>
        </w:rPr>
        <w:t>name: "Production Web Server",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 xml:space="preserve">    </w:t>
      </w:r>
      <w:r>
        <w:rPr>
          <w:rFonts w:eastAsia="Times New Roman" w:cs="Times New Roman"/>
          <w:color w:val="000000"/>
          <w:szCs w:val="28"/>
          <w:lang w:val="en-US"/>
        </w:rPr>
        <w:t>cpu_cores: 4,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 xml:space="preserve">    </w:t>
      </w:r>
      <w:r>
        <w:rPr>
          <w:rFonts w:eastAsia="Times New Roman" w:cs="Times New Roman"/>
          <w:color w:val="000000"/>
          <w:szCs w:val="28"/>
          <w:lang w:val="en-US"/>
        </w:rPr>
        <w:t>ram_gb: 16,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 xml:space="preserve">    </w:t>
      </w:r>
      <w:r>
        <w:rPr>
          <w:rFonts w:eastAsia="Times New Roman" w:cs="Times New Roman"/>
          <w:color w:val="000000"/>
          <w:szCs w:val="28"/>
          <w:lang w:val="en-US"/>
        </w:rPr>
        <w:t>storage_gb: 500,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 xml:space="preserve">    </w:t>
      </w:r>
      <w:r>
        <w:rPr>
          <w:rFonts w:eastAsia="Times New Roman" w:cs="Times New Roman"/>
          <w:color w:val="000000"/>
          <w:szCs w:val="28"/>
          <w:lang w:val="en-US"/>
        </w:rPr>
        <w:t>operating_system: "Linux",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 xml:space="preserve">    </w:t>
      </w:r>
      <w:r>
        <w:rPr>
          <w:rFonts w:eastAsia="Times New Roman" w:cs="Times New Roman"/>
          <w:color w:val="000000"/>
          <w:szCs w:val="28"/>
          <w:lang w:val="en-US"/>
        </w:rPr>
        <w:t>status: "running"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>}),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>(vm2:VirtualMachine {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 xml:space="preserve">    </w:t>
      </w:r>
      <w:r>
        <w:rPr>
          <w:rFonts w:eastAsia="Times New Roman" w:cs="Times New Roman"/>
          <w:color w:val="000000"/>
          <w:szCs w:val="28"/>
          <w:lang w:val="en-US"/>
        </w:rPr>
        <w:t xml:space="preserve">id: "vm-002", 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 xml:space="preserve">    </w:t>
      </w:r>
      <w:r>
        <w:rPr>
          <w:rFonts w:eastAsia="Times New Roman" w:cs="Times New Roman"/>
          <w:color w:val="000000"/>
          <w:szCs w:val="28"/>
          <w:lang w:val="en-US"/>
        </w:rPr>
        <w:t>name: "Development Environment",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 xml:space="preserve">    </w:t>
      </w:r>
      <w:r>
        <w:rPr>
          <w:rFonts w:eastAsia="Times New Roman" w:cs="Times New Roman"/>
          <w:color w:val="000000"/>
          <w:szCs w:val="28"/>
          <w:lang w:val="en-US"/>
        </w:rPr>
        <w:t>cpu_cores: 2,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 xml:space="preserve">    </w:t>
      </w:r>
      <w:r>
        <w:rPr>
          <w:rFonts w:eastAsia="Times New Roman" w:cs="Times New Roman"/>
          <w:color w:val="000000"/>
          <w:szCs w:val="28"/>
          <w:lang w:val="en-US"/>
        </w:rPr>
        <w:t>ram_gb: 8,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 xml:space="preserve">    </w:t>
      </w:r>
      <w:r>
        <w:rPr>
          <w:rFonts w:eastAsia="Times New Roman" w:cs="Times New Roman"/>
          <w:color w:val="000000"/>
          <w:szCs w:val="28"/>
          <w:lang w:val="en-US"/>
        </w:rPr>
        <w:t>storage_gb: 250,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 xml:space="preserve">    </w:t>
      </w:r>
      <w:r>
        <w:rPr>
          <w:rFonts w:eastAsia="Times New Roman" w:cs="Times New Roman"/>
          <w:color w:val="000000"/>
          <w:szCs w:val="28"/>
          <w:lang w:val="en-US"/>
        </w:rPr>
        <w:t xml:space="preserve">operating_system: "Windows", 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 xml:space="preserve">    </w:t>
      </w:r>
      <w:r>
        <w:rPr>
          <w:rFonts w:eastAsia="Times New Roman" w:cs="Times New Roman"/>
          <w:color w:val="000000"/>
          <w:szCs w:val="28"/>
          <w:lang w:val="en-US"/>
        </w:rPr>
        <w:t>status: "stopped"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>}),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>// Базы данных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>(db1:Database {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 xml:space="preserve">    </w:t>
      </w:r>
      <w:r>
        <w:rPr>
          <w:rFonts w:eastAsia="Times New Roman" w:cs="Times New Roman"/>
          <w:color w:val="000000"/>
          <w:szCs w:val="28"/>
          <w:lang w:val="en-US"/>
        </w:rPr>
        <w:t>id: "db-001",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 xml:space="preserve">    </w:t>
      </w:r>
      <w:r>
        <w:rPr>
          <w:rFonts w:eastAsia="Times New Roman" w:cs="Times New Roman"/>
          <w:color w:val="000000"/>
          <w:szCs w:val="28"/>
          <w:lang w:val="en-US"/>
        </w:rPr>
        <w:t>name: "Customer Database",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 xml:space="preserve">    </w:t>
      </w:r>
      <w:r>
        <w:rPr>
          <w:rFonts w:eastAsia="Times New Roman" w:cs="Times New Roman"/>
          <w:color w:val="000000"/>
          <w:szCs w:val="28"/>
          <w:lang w:val="en-US"/>
        </w:rPr>
        <w:t>type: "Relational",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 xml:space="preserve">    </w:t>
      </w:r>
      <w:r>
        <w:rPr>
          <w:rFonts w:eastAsia="Times New Roman" w:cs="Times New Roman"/>
          <w:color w:val="000000"/>
          <w:szCs w:val="28"/>
          <w:lang w:val="en-US"/>
        </w:rPr>
        <w:t>storage_gb: 1000,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 xml:space="preserve">    </w:t>
      </w:r>
      <w:r>
        <w:rPr>
          <w:rFonts w:eastAsia="Times New Roman" w:cs="Times New Roman"/>
          <w:color w:val="000000"/>
          <w:szCs w:val="28"/>
          <w:lang w:val="en-US"/>
        </w:rPr>
        <w:t>version: "PostgreSQL 14",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 xml:space="preserve">    </w:t>
      </w:r>
      <w:r>
        <w:rPr>
          <w:rFonts w:eastAsia="Times New Roman" w:cs="Times New Roman"/>
          <w:color w:val="000000"/>
          <w:szCs w:val="28"/>
          <w:lang w:val="en-US"/>
        </w:rPr>
        <w:t>backup_enabled: true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>}),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>(db2:Database {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 xml:space="preserve">    </w:t>
      </w:r>
      <w:r>
        <w:rPr>
          <w:rFonts w:eastAsia="Times New Roman" w:cs="Times New Roman"/>
          <w:color w:val="000000"/>
          <w:szCs w:val="28"/>
          <w:lang w:val="en-US"/>
        </w:rPr>
        <w:t>id: "db-002",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 xml:space="preserve">    </w:t>
      </w:r>
      <w:r>
        <w:rPr>
          <w:rFonts w:eastAsia="Times New Roman" w:cs="Times New Roman"/>
          <w:color w:val="000000"/>
          <w:szCs w:val="28"/>
          <w:lang w:val="en-US"/>
        </w:rPr>
        <w:t xml:space="preserve">name: "Analytics DB", 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 xml:space="preserve">    </w:t>
      </w:r>
      <w:r>
        <w:rPr>
          <w:rFonts w:eastAsia="Times New Roman" w:cs="Times New Roman"/>
          <w:color w:val="000000"/>
          <w:szCs w:val="28"/>
          <w:lang w:val="en-US"/>
        </w:rPr>
        <w:t>type: "NoSQL",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 xml:space="preserve">    </w:t>
      </w:r>
      <w:r>
        <w:rPr>
          <w:rFonts w:eastAsia="Times New Roman" w:cs="Times New Roman"/>
          <w:color w:val="000000"/>
          <w:szCs w:val="28"/>
          <w:lang w:val="en-US"/>
        </w:rPr>
        <w:t>storage_gb: 2000,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 xml:space="preserve">    </w:t>
      </w:r>
      <w:r>
        <w:rPr>
          <w:rFonts w:eastAsia="Times New Roman" w:cs="Times New Roman"/>
          <w:color w:val="000000"/>
          <w:szCs w:val="28"/>
          <w:lang w:val="en-US"/>
        </w:rPr>
        <w:t>version: "MongoDB 5.0",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 xml:space="preserve">    </w:t>
      </w:r>
      <w:r>
        <w:rPr>
          <w:rFonts w:eastAsia="Times New Roman" w:cs="Times New Roman"/>
          <w:color w:val="000000"/>
          <w:szCs w:val="28"/>
          <w:lang w:val="en-US"/>
        </w:rPr>
        <w:t>backup_enabled: false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>}),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>// Хранилища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>(st1:Storage {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 xml:space="preserve">    </w:t>
      </w:r>
      <w:r>
        <w:rPr>
          <w:rFonts w:eastAsia="Times New Roman" w:cs="Times New Roman"/>
          <w:color w:val="000000"/>
          <w:szCs w:val="28"/>
          <w:lang w:val="en-US"/>
        </w:rPr>
        <w:t>id: "st-001",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 xml:space="preserve">    </w:t>
      </w:r>
      <w:r>
        <w:rPr>
          <w:rFonts w:eastAsia="Times New Roman" w:cs="Times New Roman"/>
          <w:color w:val="000000"/>
          <w:szCs w:val="28"/>
          <w:lang w:val="en-US"/>
        </w:rPr>
        <w:t>name: "User Files Storage",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 xml:space="preserve">    </w:t>
      </w:r>
      <w:r>
        <w:rPr>
          <w:rFonts w:eastAsia="Times New Roman" w:cs="Times New Roman"/>
          <w:color w:val="000000"/>
          <w:szCs w:val="28"/>
          <w:lang w:val="en-US"/>
        </w:rPr>
        <w:t>type: "Object Storage",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 xml:space="preserve">    </w:t>
      </w:r>
      <w:r>
        <w:rPr>
          <w:rFonts w:eastAsia="Times New Roman" w:cs="Times New Roman"/>
          <w:color w:val="000000"/>
          <w:szCs w:val="28"/>
          <w:lang w:val="en-US"/>
        </w:rPr>
        <w:t>capacity_gb: 5000,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 xml:space="preserve">    </w:t>
      </w:r>
      <w:r>
        <w:rPr>
          <w:rFonts w:eastAsia="Times New Roman" w:cs="Times New Roman"/>
          <w:color w:val="000000"/>
          <w:szCs w:val="28"/>
          <w:lang w:val="en-US"/>
        </w:rPr>
        <w:t>encryption: "AES-256",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 xml:space="preserve">    </w:t>
      </w:r>
      <w:r>
        <w:rPr>
          <w:rFonts w:eastAsia="Times New Roman" w:cs="Times New Roman"/>
          <w:color w:val="000000"/>
          <w:szCs w:val="28"/>
          <w:lang w:val="en-US"/>
        </w:rPr>
        <w:t>redundancy: "Multi-region"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>}),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>(st2:Storage {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 xml:space="preserve">    </w:t>
      </w:r>
      <w:r>
        <w:rPr>
          <w:rFonts w:eastAsia="Times New Roman" w:cs="Times New Roman"/>
          <w:color w:val="000000"/>
          <w:szCs w:val="28"/>
          <w:lang w:val="en-US"/>
        </w:rPr>
        <w:t>id: "st-002",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 xml:space="preserve">    </w:t>
      </w:r>
      <w:r>
        <w:rPr>
          <w:rFonts w:eastAsia="Times New Roman" w:cs="Times New Roman"/>
          <w:color w:val="000000"/>
          <w:szCs w:val="28"/>
          <w:lang w:val="en-US"/>
        </w:rPr>
        <w:t>name: "Backup Storage",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 xml:space="preserve">    </w:t>
      </w:r>
      <w:r>
        <w:rPr>
          <w:rFonts w:eastAsia="Times New Roman" w:cs="Times New Roman"/>
          <w:color w:val="000000"/>
          <w:szCs w:val="28"/>
          <w:lang w:val="en-US"/>
        </w:rPr>
        <w:t>type: "Block Storage",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 xml:space="preserve">    </w:t>
      </w:r>
      <w:r>
        <w:rPr>
          <w:rFonts w:eastAsia="Times New Roman" w:cs="Times New Roman"/>
          <w:color w:val="000000"/>
          <w:szCs w:val="28"/>
          <w:lang w:val="en-US"/>
        </w:rPr>
        <w:t xml:space="preserve">capacity_gb: 10000, 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 xml:space="preserve">    </w:t>
      </w:r>
      <w:r>
        <w:rPr>
          <w:rFonts w:eastAsia="Times New Roman" w:cs="Times New Roman"/>
          <w:color w:val="000000"/>
          <w:szCs w:val="28"/>
          <w:lang w:val="en-US"/>
        </w:rPr>
        <w:t>encryption: "AES-128",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 xml:space="preserve">    </w:t>
      </w:r>
      <w:r>
        <w:rPr>
          <w:rFonts w:eastAsia="Times New Roman" w:cs="Times New Roman"/>
          <w:color w:val="000000"/>
          <w:szCs w:val="28"/>
          <w:lang w:val="en-US"/>
        </w:rPr>
        <w:t>redundancy: "Single-region"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>}),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>// Связи DEPENDS_ON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>(vm1)-[:DEPENDS_ON {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 xml:space="preserve">    </w:t>
      </w:r>
      <w:r>
        <w:rPr>
          <w:rFonts w:eastAsia="Times New Roman" w:cs="Times New Roman"/>
          <w:color w:val="000000"/>
          <w:szCs w:val="28"/>
          <w:lang w:val="en-US"/>
        </w:rPr>
        <w:t>dependency_type: "data_access",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 xml:space="preserve">    </w:t>
      </w:r>
      <w:r>
        <w:rPr>
          <w:rFonts w:eastAsia="Times New Roman" w:cs="Times New Roman"/>
          <w:color w:val="000000"/>
          <w:szCs w:val="28"/>
          <w:lang w:val="en-US"/>
        </w:rPr>
        <w:t>criticality: "high",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 xml:space="preserve">    </w:t>
      </w:r>
      <w:r>
        <w:rPr>
          <w:rFonts w:eastAsia="Times New Roman" w:cs="Times New Roman"/>
          <w:color w:val="000000"/>
          <w:szCs w:val="28"/>
          <w:lang w:val="en-US"/>
        </w:rPr>
        <w:t>created_at: datetime()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>}]-&gt;(db1),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>(vm1)-[:DEPENDS_ON {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 xml:space="preserve">    </w:t>
      </w:r>
      <w:r>
        <w:rPr>
          <w:rFonts w:eastAsia="Times New Roman" w:cs="Times New Roman"/>
          <w:color w:val="000000"/>
          <w:szCs w:val="28"/>
          <w:lang w:val="en-US"/>
        </w:rPr>
        <w:t>dependency_type: "file_storage",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 xml:space="preserve">    </w:t>
      </w:r>
      <w:r>
        <w:rPr>
          <w:rFonts w:eastAsia="Times New Roman" w:cs="Times New Roman"/>
          <w:color w:val="000000"/>
          <w:szCs w:val="28"/>
          <w:lang w:val="en-US"/>
        </w:rPr>
        <w:t xml:space="preserve">criticality: "medium", 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 xml:space="preserve">    </w:t>
      </w:r>
      <w:r>
        <w:rPr>
          <w:rFonts w:eastAsia="Times New Roman" w:cs="Times New Roman"/>
          <w:color w:val="000000"/>
          <w:szCs w:val="28"/>
          <w:lang w:val="en-US"/>
        </w:rPr>
        <w:t>created_at: datetime()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>}]-&gt;(st1),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>(db1)-[:DEPENDS_ON {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 xml:space="preserve">    </w:t>
      </w:r>
      <w:r>
        <w:rPr>
          <w:rFonts w:eastAsia="Times New Roman" w:cs="Times New Roman"/>
          <w:color w:val="000000"/>
          <w:szCs w:val="28"/>
          <w:lang w:val="en-US"/>
        </w:rPr>
        <w:t>dependency_type: "backup_storage",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 xml:space="preserve">    </w:t>
      </w:r>
      <w:r>
        <w:rPr>
          <w:rFonts w:eastAsia="Times New Roman" w:cs="Times New Roman"/>
          <w:color w:val="000000"/>
          <w:szCs w:val="28"/>
          <w:lang w:val="en-US"/>
        </w:rPr>
        <w:t>criticality: "high",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 xml:space="preserve">    </w:t>
      </w:r>
      <w:r>
        <w:rPr>
          <w:rFonts w:eastAsia="Times New Roman" w:cs="Times New Roman"/>
          <w:color w:val="000000"/>
          <w:szCs w:val="28"/>
          <w:lang w:val="en-US"/>
        </w:rPr>
        <w:t>created_at: datetime()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>}]-&gt;(st2),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 xml:space="preserve">// Связи SCALES_WITH  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>(vm1)-[:SCALES_WITH {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 xml:space="preserve">    </w:t>
      </w:r>
      <w:r>
        <w:rPr>
          <w:rFonts w:eastAsia="Times New Roman" w:cs="Times New Roman"/>
          <w:color w:val="000000"/>
          <w:szCs w:val="28"/>
          <w:lang w:val="en-US"/>
        </w:rPr>
        <w:t>scaling_factor: 1.5,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 xml:space="preserve">    </w:t>
      </w:r>
      <w:r>
        <w:rPr>
          <w:rFonts w:eastAsia="Times New Roman" w:cs="Times New Roman"/>
          <w:color w:val="000000"/>
          <w:szCs w:val="28"/>
          <w:lang w:val="en-US"/>
        </w:rPr>
        <w:t>auto_scaling: true,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 xml:space="preserve">    </w:t>
      </w:r>
      <w:r>
        <w:rPr>
          <w:rFonts w:eastAsia="Times New Roman" w:cs="Times New Roman"/>
          <w:color w:val="000000"/>
          <w:szCs w:val="28"/>
          <w:lang w:val="en-US"/>
        </w:rPr>
        <w:t>metric: "CPU_utilization"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>}]-&gt;(vm2),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>(db1)-[:SCALES_WITH {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 xml:space="preserve">    </w:t>
      </w:r>
      <w:r>
        <w:rPr>
          <w:rFonts w:eastAsia="Times New Roman" w:cs="Times New Roman"/>
          <w:color w:val="000000"/>
          <w:szCs w:val="28"/>
          <w:lang w:val="en-US"/>
        </w:rPr>
        <w:t>scaling_factor: 2.0,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 xml:space="preserve">    </w:t>
      </w:r>
      <w:r>
        <w:rPr>
          <w:rFonts w:eastAsia="Times New Roman" w:cs="Times New Roman"/>
          <w:color w:val="000000"/>
          <w:szCs w:val="28"/>
          <w:lang w:val="en-US"/>
        </w:rPr>
        <w:t>auto_scaling: false,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 xml:space="preserve">    </w:t>
      </w:r>
      <w:r>
        <w:rPr>
          <w:rFonts w:eastAsia="Times New Roman" w:cs="Times New Roman"/>
          <w:color w:val="000000"/>
          <w:szCs w:val="28"/>
          <w:lang w:val="en-US"/>
        </w:rPr>
        <w:t>metric: "storage_usage"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>}]-&gt;(db2),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>(st1)-[:SCALES_WITH {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 xml:space="preserve">    </w:t>
      </w:r>
      <w:r>
        <w:rPr>
          <w:rFonts w:eastAsia="Times New Roman" w:cs="Times New Roman"/>
          <w:color w:val="000000"/>
          <w:szCs w:val="28"/>
          <w:lang w:val="en-US"/>
        </w:rPr>
        <w:t>scaling_factor: 1.2,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 xml:space="preserve">    </w:t>
      </w:r>
      <w:r>
        <w:rPr>
          <w:rFonts w:eastAsia="Times New Roman" w:cs="Times New Roman"/>
          <w:color w:val="000000"/>
          <w:szCs w:val="28"/>
          <w:lang w:val="en-US"/>
        </w:rPr>
        <w:t>auto_scaling: true,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 xml:space="preserve">    </w:t>
      </w:r>
      <w:r>
        <w:rPr>
          <w:rFonts w:eastAsia="Times New Roman" w:cs="Times New Roman"/>
          <w:color w:val="000000"/>
          <w:szCs w:val="28"/>
          <w:lang w:val="en-US"/>
        </w:rPr>
        <w:t>metric: "capacity_usage"</w:t>
      </w:r>
    </w:p>
    <w:p>
      <w:pPr>
        <w:pStyle w:val="Normal"/>
        <w:suppressAutoHyphens w:val="false"/>
        <w:spacing w:lineRule="auto" w:line="240" w:before="0" w:after="0"/>
        <w:ind w:hanging="0" w:left="0"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  <w:lang w:val="en-US"/>
        </w:rPr>
        <w:t>}]-&gt;(st2)</w:t>
      </w:r>
    </w:p>
    <w:p>
      <w:pPr>
        <w:pStyle w:val="ListParagraph"/>
        <w:numPr>
          <w:ilvl w:val="0"/>
          <w:numId w:val="0"/>
        </w:numPr>
        <w:suppressAutoHyphens w:val="false"/>
        <w:spacing w:lineRule="auto" w:line="240" w:before="0" w:after="0"/>
        <w:ind w:hanging="0" w:left="720"/>
        <w:contextualSpacing/>
        <w:jc w:val="left"/>
        <w:textAlignment w:val="auto"/>
        <w:outlineLvl w:val="9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</w:r>
    </w:p>
    <w:p>
      <w:pPr>
        <w:pStyle w:val="Normal"/>
        <w:spacing w:before="0" w:after="160"/>
        <w:ind w:hanging="0" w:left="0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b/>
          <w:bCs/>
          <w:color w:val="000000"/>
          <w:szCs w:val="28"/>
        </w:rPr>
        <w:t>Рисунок 5 – Демонстрация связей</w:t>
      </w:r>
    </w:p>
    <w:p>
      <w:pPr>
        <w:pStyle w:val="BodyText"/>
        <w:numPr>
          <w:ilvl w:val="0"/>
          <w:numId w:val="4"/>
        </w:numPr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  <w:t>Визуализация графа показывает все узлы и их связи</w:t>
      </w:r>
    </w:p>
    <w:p>
      <w:pPr>
        <w:pStyle w:val="BodyText"/>
        <w:numPr>
          <w:ilvl w:val="0"/>
          <w:numId w:val="4"/>
        </w:numPr>
        <w:rPr>
          <w:rFonts w:eastAsia="Times New Roman" w:cs="Times New Roman"/>
          <w:color w:val="000000"/>
          <w:szCs w:val="28"/>
        </w:rPr>
      </w:pPr>
      <w:r>
        <w:rPr/>
        <w:t>Легко видеть зависимости между сервисами и их компонентами</w:t>
      </w:r>
    </w:p>
    <w:p>
      <w:pPr>
        <w:pStyle w:val="BodyText"/>
        <w:numPr>
          <w:ilvl w:val="0"/>
          <w:numId w:val="4"/>
        </w:numPr>
        <w:rPr>
          <w:rFonts w:eastAsia="Times New Roman" w:cs="Times New Roman"/>
          <w:color w:val="000000"/>
          <w:szCs w:val="28"/>
        </w:rPr>
      </w:pPr>
      <w:r>
        <w:rPr/>
        <w:t>Наглядно отображается структура облачной инфраструктуры</w:t>
      </w:r>
    </w:p>
    <w:p>
      <w:pPr>
        <w:pStyle w:val="Normal"/>
        <w:ind w:hanging="0" w:left="0"/>
        <w:jc w:val="center"/>
        <w:rPr>
          <w:rFonts w:eastAsia="Times New Roman" w:cs="Times New Roman"/>
          <w:color w:val="000000"/>
          <w:szCs w:val="28"/>
        </w:rPr>
      </w:pPr>
      <w:r>
        <w:rPr/>
        <w:drawing>
          <wp:inline distT="0" distB="0" distL="0" distR="0">
            <wp:extent cx="5940425" cy="2933065"/>
            <wp:effectExtent l="0" t="0" r="0" b="0"/>
            <wp:docPr id="4" name="Изображение5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5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3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hanging="0" w:left="0"/>
        <w:jc w:val="center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  <w:t>Рисунок 5 – Демонстрация связей</w:t>
      </w:r>
    </w:p>
    <w:p>
      <w:pPr>
        <w:pStyle w:val="Normal"/>
        <w:ind w:hanging="0" w:left="0"/>
        <w:rPr/>
      </w:pPr>
      <w:r>
        <w:rPr>
          <w:rFonts w:eastAsia="Times New Roman" w:cs="Times New Roman"/>
          <w:b/>
          <w:bCs/>
          <w:color w:val="000000"/>
          <w:sz w:val="36"/>
          <w:szCs w:val="36"/>
        </w:rPr>
        <w:t>5. Вывод</w:t>
      </w:r>
    </w:p>
    <w:p>
      <w:pPr>
        <w:pStyle w:val="Normal"/>
        <w:ind w:hanging="0" w:left="0"/>
        <w:rPr/>
      </w:pPr>
      <w:r>
        <w:rPr>
          <w:b w:val="false"/>
          <w:bCs w:val="false"/>
          <w:sz w:val="28"/>
          <w:szCs w:val="28"/>
        </w:rPr>
        <w:t>В работе создана онтологическая модель иерархии облачных сервисов, объединяющая </w:t>
      </w:r>
      <w:r>
        <w:rPr>
          <w:rStyle w:val="Strong"/>
          <w:b w:val="false"/>
          <w:bCs w:val="false"/>
          <w:sz w:val="28"/>
          <w:szCs w:val="28"/>
        </w:rPr>
        <w:t>виртуальные машины, сервисы баз данных и сервисы хранения</w:t>
      </w:r>
      <w:r>
        <w:rPr>
          <w:b w:val="false"/>
          <w:bCs w:val="false"/>
          <w:sz w:val="28"/>
          <w:szCs w:val="28"/>
        </w:rPr>
        <w:t>.</w:t>
      </w:r>
    </w:p>
    <w:p>
      <w:pPr>
        <w:pStyle w:val="Normal"/>
        <w:ind w:hanging="0" w:left="0"/>
        <w:rPr/>
      </w:pPr>
      <w:r>
        <w:rPr>
          <w:b w:val="false"/>
          <w:bCs w:val="false"/>
          <w:sz w:val="28"/>
          <w:szCs w:val="28"/>
        </w:rPr>
        <w:t>Модель демонстрирует:</w:t>
      </w:r>
    </w:p>
    <w:p>
      <w:pPr>
        <w:pStyle w:val="Normal"/>
        <w:ind w:hanging="0" w:left="0"/>
        <w:rPr/>
      </w:pPr>
      <w:r>
        <w:rPr>
          <w:b w:val="false"/>
          <w:bCs w:val="false"/>
          <w:sz w:val="28"/>
          <w:szCs w:val="28"/>
        </w:rPr>
        <w:t>Четкую иерархию классов облачных сервисов</w:t>
      </w:r>
    </w:p>
    <w:p>
      <w:pPr>
        <w:pStyle w:val="Normal"/>
        <w:ind w:hanging="0" w:left="0"/>
        <w:rPr/>
      </w:pPr>
      <w:r>
        <w:rPr>
          <w:b w:val="false"/>
          <w:bCs w:val="false"/>
          <w:sz w:val="28"/>
          <w:szCs w:val="28"/>
        </w:rPr>
        <w:t>Разнотипные свойства данных для характеристики сервисов</w:t>
      </w:r>
    </w:p>
    <w:p>
      <w:pPr>
        <w:pStyle w:val="Normal"/>
        <w:ind w:hanging="0" w:left="0"/>
        <w:rPr/>
      </w:pPr>
      <w:r>
        <w:rPr>
          <w:b w:val="false"/>
          <w:bCs w:val="false"/>
          <w:sz w:val="28"/>
          <w:szCs w:val="28"/>
        </w:rPr>
        <w:t>Сложные отношения между сервисами (композиция, зависимости)</w:t>
      </w:r>
    </w:p>
    <w:p>
      <w:pPr>
        <w:pStyle w:val="Normal"/>
        <w:ind w:hanging="0" w:left="0"/>
        <w:rPr/>
      </w:pPr>
      <w:r>
        <w:rPr>
          <w:rStyle w:val="Strong"/>
          <w:b w:val="false"/>
          <w:bCs w:val="false"/>
          <w:sz w:val="28"/>
          <w:szCs w:val="28"/>
        </w:rPr>
        <w:t>SWRL-правила</w:t>
      </w:r>
      <w:r>
        <w:rPr>
          <w:b w:val="false"/>
          <w:bCs w:val="false"/>
          <w:sz w:val="28"/>
          <w:szCs w:val="28"/>
        </w:rPr>
        <w:t> и </w:t>
      </w:r>
      <w:r>
        <w:rPr>
          <w:rStyle w:val="Strong"/>
          <w:b w:val="false"/>
          <w:bCs w:val="false"/>
          <w:sz w:val="28"/>
          <w:szCs w:val="28"/>
        </w:rPr>
        <w:t>Cypher-запросы</w:t>
      </w:r>
      <w:r>
        <w:rPr>
          <w:b w:val="false"/>
          <w:bCs w:val="false"/>
          <w:sz w:val="28"/>
          <w:szCs w:val="28"/>
        </w:rPr>
        <w:t> позволяют автоматически классифицировать сервисы по их характеристикам и выявлять дополнительные связи.</w:t>
      </w:r>
    </w:p>
    <w:p>
      <w:pPr>
        <w:pStyle w:val="Normal"/>
        <w:ind w:hanging="0" w:left="0"/>
        <w:rPr/>
      </w:pPr>
      <w:r>
        <w:rPr>
          <w:b w:val="false"/>
          <w:bCs w:val="false"/>
          <w:sz w:val="28"/>
          <w:szCs w:val="28"/>
        </w:rPr>
        <w:t>Модель успешно реализована в </w:t>
      </w:r>
      <w:r>
        <w:rPr>
          <w:rStyle w:val="Strong"/>
          <w:b w:val="false"/>
          <w:bCs w:val="false"/>
          <w:sz w:val="28"/>
          <w:szCs w:val="28"/>
        </w:rPr>
        <w:t>Protégé</w:t>
      </w:r>
      <w:r>
        <w:rPr>
          <w:b w:val="false"/>
          <w:bCs w:val="false"/>
          <w:sz w:val="28"/>
          <w:szCs w:val="28"/>
        </w:rPr>
        <w:t> и </w:t>
      </w:r>
      <w:r>
        <w:rPr>
          <w:rStyle w:val="Strong"/>
          <w:b w:val="false"/>
          <w:bCs w:val="false"/>
          <w:sz w:val="28"/>
          <w:szCs w:val="28"/>
        </w:rPr>
        <w:t>Neo4j</w:t>
      </w:r>
      <w:r>
        <w:rPr>
          <w:b w:val="false"/>
          <w:bCs w:val="false"/>
          <w:sz w:val="28"/>
          <w:szCs w:val="28"/>
        </w:rPr>
        <w:t>, что подтверждается визуализацией и скриншотами. Практическая ценность работы заключается в возможности анализа облачной инфраструктуры, выявления зависимостей между сервисами и автоматической классификации ресурсов по заданным критериям.</w:t>
      </w:r>
    </w:p>
    <w:p>
      <w:pPr>
        <w:pStyle w:val="Normal"/>
        <w:ind w:hanging="0" w:left="0"/>
        <w:rPr/>
      </w:pPr>
      <w:r>
        <w:rPr>
          <w:b w:val="false"/>
          <w:bCs w:val="false"/>
          <w:sz w:val="28"/>
          <w:szCs w:val="28"/>
        </w:rPr>
        <w:t xml:space="preserve">Модель может быть расширена дополнительными классами сервисов и более сложными правилами логического вывода для задач управления облачными ресурсами. </w:t>
      </w:r>
    </w:p>
    <w:p>
      <w:pPr>
        <w:pStyle w:val="Normal"/>
        <w:ind w:hanging="0" w:left="0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Практическая ценность выполненной работы заключается в демонстрации комплементарности двух подходов. </w:t>
      </w:r>
      <w:r>
        <w:rPr>
          <w:rStyle w:val="Strong"/>
          <w:sz w:val="28"/>
          <w:szCs w:val="28"/>
        </w:rPr>
        <w:t>Protégé</w:t>
      </w:r>
      <w:r>
        <w:rPr>
          <w:b w:val="false"/>
          <w:bCs w:val="false"/>
          <w:sz w:val="28"/>
          <w:szCs w:val="28"/>
        </w:rPr>
        <w:t> идеален для этапа проектирования и формальной спецификации онтологии, обеспечивая логическую целостность модели. </w:t>
      </w:r>
      <w:r>
        <w:rPr>
          <w:rStyle w:val="Strong"/>
          <w:sz w:val="28"/>
          <w:szCs w:val="28"/>
        </w:rPr>
        <w:t>Neo4j</w:t>
      </w:r>
      <w:r>
        <w:rPr>
          <w:b w:val="false"/>
          <w:bCs w:val="false"/>
          <w:sz w:val="28"/>
          <w:szCs w:val="28"/>
        </w:rPr>
        <w:t xml:space="preserve"> превосходен для операционной работы с данными, обеспечивая высокую производительность и наглядность. </w:t>
      </w:r>
    </w:p>
    <w:p>
      <w:pPr>
        <w:pStyle w:val="Normal"/>
        <w:ind w:hanging="0" w:left="0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</w:r>
    </w:p>
    <w:p>
      <w:pPr>
        <w:pStyle w:val="Normal"/>
        <w:spacing w:before="0" w:after="160"/>
        <w:ind w:hanging="0" w:left="0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</w:r>
    </w:p>
    <w:sectPr>
      <w:type w:val="nextPage"/>
      <w:pgSz w:w="11906" w:h="16838"/>
      <w:pgMar w:left="1701" w:right="850" w:gutter="0" w:header="0" w:top="1134" w:footer="0" w:bottom="113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Georgia">
    <w:charset w:val="cc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75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121fa"/>
    <w:pPr>
      <w:widowControl/>
      <w:suppressAutoHyphens w:val="true"/>
      <w:bidi w:val="0"/>
      <w:spacing w:lineRule="auto" w:line="259" w:before="0" w:after="160"/>
      <w:ind w:hanging="1" w:left="-1"/>
      <w:jc w:val="both"/>
      <w:textAlignment w:val="top"/>
      <w:outlineLvl w:val="0"/>
    </w:pPr>
    <w:rPr>
      <w:rFonts w:ascii="Times New Roman" w:hAnsi="Times New Roman" w:eastAsia="Calibri" w:cs="Calibri"/>
      <w:color w:val="auto"/>
      <w:kern w:val="0"/>
      <w:position w:val="-1"/>
      <w:sz w:val="28"/>
      <w:szCs w:val="22"/>
      <w:lang w:val="ru-RU" w:eastAsia="en-US" w:bidi="ar-SA"/>
    </w:rPr>
  </w:style>
  <w:style w:type="paragraph" w:styleId="Heading1">
    <w:name w:val="Heading 1"/>
    <w:basedOn w:val="Normal"/>
    <w:next w:val="Normal"/>
    <w:uiPriority w:val="9"/>
    <w:qFormat/>
    <w:rsid w:val="00d30bb2"/>
    <w:pPr>
      <w:keepNext w:val="true"/>
      <w:keepLines/>
      <w:spacing w:before="480" w:after="120"/>
    </w:pPr>
    <w:rPr>
      <w:b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8">
    <w:name w:val="Символ нумерации"/>
    <w:qFormat/>
    <w:rPr/>
  </w:style>
  <w:style w:type="character" w:styleId="Style9">
    <w:name w:val="Маркеры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Style10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1">
    <w:name w:val="Указатель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Style12">
    <w:name w:val="Горизонтальная линия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Style13">
    <w:name w:val="Содержимое таблицы"/>
    <w:basedOn w:val="Normal"/>
    <w:qFormat/>
    <w:pPr>
      <w:widowControl w:val="false"/>
      <w:suppressLineNumbers/>
    </w:pPr>
    <w:rPr/>
  </w:style>
  <w:style w:type="paragraph" w:styleId="Style14">
    <w:name w:val="Заголовок таблицы"/>
    <w:basedOn w:val="Style13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d1H67wlPTC9tAFfFY2A5eZGgRqQ==">CgMxLjA4AHIhMVZuOWU1UVVvZEMxSXYzZW4taHNZWkRVNGpvZEdDTTAx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515</TotalTime>
  <Application>LibreOffice/7.6.5.2$Windows_X86_64 LibreOffice_project/38d5f62f85355c192ef5f1dd47c5c0c0c6d6598b</Application>
  <AppVersion>15.0000</AppVersion>
  <Pages>10</Pages>
  <Words>887</Words>
  <Characters>6919</Characters>
  <CharactersWithSpaces>7832</CharactersWithSpaces>
  <Paragraphs>208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2017-09-19T07:01:00Z</dcterms:created>
  <dc:creator>Ayanshan</dc:creator>
  <dc:description/>
  <dc:language>ru-RU</dc:language>
  <cp:lastModifiedBy/>
  <dcterms:modified xsi:type="dcterms:W3CDTF">2025-11-01T16:48:34Z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