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«Алгоритми і системи комп’ютерної математики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-2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Програмні засоби</w:t>
      </w:r>
      <w:r w:rsidRPr="009D1A3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EE713C" w:rsidRPr="008E7E47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«Розв’язання перевизначених систем»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EE713C" w:rsidRPr="009D1A3E" w:rsidTr="00E46A6E">
        <w:tc>
          <w:tcPr>
            <w:tcW w:w="5211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9D1A3E">
              <w:rPr>
                <w:lang w:eastAsia="en-US"/>
              </w:rPr>
              <w:t>Викона</w:t>
            </w:r>
            <w:r>
              <w:rPr>
                <w:lang w:eastAsia="en-US"/>
              </w:rPr>
              <w:t>ла</w:t>
            </w:r>
            <w:r w:rsidRPr="009D1A3E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9D1A3E">
              <w:rPr>
                <w:lang w:eastAsia="en-US"/>
              </w:rPr>
              <w:t>Керівник:</w:t>
            </w:r>
          </w:p>
        </w:tc>
      </w:tr>
      <w:tr w:rsidR="00EE713C" w:rsidRPr="009D1A3E" w:rsidTr="00E46A6E">
        <w:tc>
          <w:tcPr>
            <w:tcW w:w="5211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9D1A3E">
              <w:rPr>
                <w:lang w:eastAsia="en-US"/>
              </w:rPr>
              <w:t>студент</w:t>
            </w:r>
            <w:r>
              <w:rPr>
                <w:lang w:eastAsia="en-US"/>
              </w:rPr>
              <w:t>ка</w:t>
            </w:r>
            <w:r w:rsidRPr="009D1A3E">
              <w:rPr>
                <w:lang w:eastAsia="en-US"/>
              </w:rPr>
              <w:t xml:space="preserve"> групи КМ-63</w:t>
            </w:r>
          </w:p>
        </w:tc>
        <w:tc>
          <w:tcPr>
            <w:tcW w:w="4820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9D1A3E">
              <w:rPr>
                <w:i/>
                <w:lang w:eastAsia="en-US"/>
              </w:rPr>
              <w:t>Старший викладач Бай Ю.П.</w:t>
            </w:r>
          </w:p>
        </w:tc>
      </w:tr>
      <w:tr w:rsidR="00EE713C" w:rsidRPr="009D1A3E" w:rsidTr="00E46A6E">
        <w:tc>
          <w:tcPr>
            <w:tcW w:w="5211" w:type="dxa"/>
            <w:shd w:val="clear" w:color="auto" w:fill="auto"/>
          </w:tcPr>
          <w:p w:rsidR="00EE713C" w:rsidRPr="00EE713C" w:rsidRDefault="00EE713C" w:rsidP="00A44D6A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Артеменко Я. К.</w:t>
            </w:r>
          </w:p>
        </w:tc>
        <w:tc>
          <w:tcPr>
            <w:tcW w:w="4820" w:type="dxa"/>
            <w:shd w:val="clear" w:color="auto" w:fill="auto"/>
          </w:tcPr>
          <w:p w:rsidR="00EE713C" w:rsidRPr="009D1A3E" w:rsidRDefault="00EE713C" w:rsidP="00A44D6A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EE713C" w:rsidRPr="009D1A3E" w:rsidRDefault="00EE713C" w:rsidP="00A44D6A">
      <w:pPr>
        <w:pStyle w:val="NormalNoIndent"/>
        <w:tabs>
          <w:tab w:val="left" w:pos="567"/>
          <w:tab w:val="left" w:pos="8789"/>
        </w:tabs>
        <w:ind w:right="283"/>
      </w:pPr>
    </w:p>
    <w:p w:rsidR="00EE713C" w:rsidRDefault="002F60CB" w:rsidP="00A44D6A">
      <w:pPr>
        <w:pStyle w:val="NormalNoIndent"/>
        <w:tabs>
          <w:tab w:val="left" w:pos="567"/>
          <w:tab w:val="left" w:pos="8789"/>
        </w:tabs>
        <w:ind w:right="283"/>
        <w:rPr>
          <w:lang w:val="en-US"/>
        </w:rPr>
      </w:pPr>
      <w:r>
        <w:rPr>
          <w:lang w:val="en-US"/>
        </w:rPr>
        <w:t>KM_6301.py</w:t>
      </w:r>
    </w:p>
    <w:p w:rsidR="002F60CB" w:rsidRPr="002F60CB" w:rsidRDefault="002F60CB" w:rsidP="00A44D6A">
      <w:pPr>
        <w:pStyle w:val="NormalNoIndent"/>
        <w:tabs>
          <w:tab w:val="left" w:pos="567"/>
          <w:tab w:val="left" w:pos="8789"/>
        </w:tabs>
        <w:ind w:right="283"/>
        <w:rPr>
          <w:lang w:val="en-US"/>
        </w:rPr>
      </w:pPr>
      <w:r>
        <w:rPr>
          <w:lang w:val="en-US"/>
        </w:rPr>
        <w:t>KM_6301.m</w:t>
      </w:r>
    </w:p>
    <w:p w:rsidR="00EE713C" w:rsidRPr="009D1A3E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2A53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D3378" w:rsidRDefault="00EE713C" w:rsidP="00A4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1A3E">
        <w:rPr>
          <w:rFonts w:ascii="Times New Roman" w:hAnsi="Times New Roman" w:cs="Times New Roman"/>
          <w:sz w:val="28"/>
          <w:szCs w:val="28"/>
          <w:lang w:val="uk-UA"/>
        </w:rPr>
        <w:t>Київ —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EE713C" w:rsidRPr="009D1A3E" w:rsidRDefault="00EE713C" w:rsidP="00A44D6A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2882396"/>
      <w:bookmarkStart w:id="2" w:name="_Toc20063321"/>
      <w:bookmarkStart w:id="3" w:name="_Toc20063354"/>
      <w:bookmarkStart w:id="4" w:name="_Toc34127122"/>
      <w:r w:rsidRPr="009D1A3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1"/>
      <w:bookmarkEnd w:id="2"/>
      <w:bookmarkEnd w:id="3"/>
      <w:bookmarkEnd w:id="4"/>
    </w:p>
    <w:p w:rsidR="00EE713C" w:rsidRPr="009D1A3E" w:rsidRDefault="00EE713C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7D2690" w:rsidRDefault="00EE713C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hAnsiTheme="minorHAnsi" w:cstheme="minorBidi"/>
          <w:b w:val="0"/>
          <w:noProof w:val="0"/>
          <w:sz w:val="22"/>
          <w:szCs w:val="22"/>
          <w:lang w:val="ru-RU"/>
        </w:rPr>
        <w:id w:val="1312909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4D6A" w:rsidRDefault="00EE713C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r w:rsidRPr="007D2690">
            <w:fldChar w:fldCharType="begin"/>
          </w:r>
          <w:r w:rsidRPr="007D2690">
            <w:instrText xml:space="preserve"> TOC \o "1-3" \h \z \u </w:instrText>
          </w:r>
          <w:r w:rsidRPr="007D2690">
            <w:fldChar w:fldCharType="separate"/>
          </w:r>
          <w:hyperlink w:anchor="_Toc34127122" w:history="1">
            <w:r w:rsidR="00A44D6A" w:rsidRPr="001A7A46">
              <w:rPr>
                <w:rStyle w:val="a3"/>
              </w:rPr>
              <w:t>ЗМІСТ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_Toc34127122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2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3" w:history="1">
            <w:r w:rsidR="00A44D6A" w:rsidRPr="001A7A46">
              <w:rPr>
                <w:rStyle w:val="a3"/>
              </w:rPr>
              <w:t>1 ВСТУП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_Toc34127123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3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4" w:history="1">
            <w:r w:rsidR="00A44D6A" w:rsidRPr="001A7A46">
              <w:rPr>
                <w:rStyle w:val="a3"/>
              </w:rPr>
              <w:t>2 ОСНОВНА ЧАСТИНА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_Toc34127124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4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5" w:history="1">
            <w:r w:rsidR="00A44D6A" w:rsidRPr="001A7A46">
              <w:rPr>
                <w:rStyle w:val="a3"/>
              </w:rPr>
              <w:t>2.1 Постановка задачі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_Toc34127125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4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6" w:history="1">
            <w:r w:rsidR="00A44D6A" w:rsidRPr="001A7A46">
              <w:rPr>
                <w:rStyle w:val="a3"/>
              </w:rPr>
              <w:t>2.2 Описання методу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_Toc34127126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4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7" w:history="1">
            <w:r w:rsidR="00A44D6A" w:rsidRPr="001A7A46">
              <w:rPr>
                <w:rStyle w:val="a3"/>
              </w:rPr>
              <w:t>2.3 Порядок виконання роботи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_Toc34127127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6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8" w:history="1">
            <w:r w:rsidR="00A44D6A" w:rsidRPr="001A7A46">
              <w:rPr>
                <w:rStyle w:val="a3"/>
              </w:rPr>
              <w:t>2.4 Контрольний приклад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_Toc34127128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7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29" w:history="1">
            <w:r w:rsidR="00A44D6A" w:rsidRPr="001A7A46">
              <w:rPr>
                <w:rStyle w:val="a3"/>
              </w:rPr>
              <w:t>2.5 Контрольні запитання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_Toc34127129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8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0" w:history="1">
            <w:r w:rsidR="00A44D6A" w:rsidRPr="001A7A46">
              <w:rPr>
                <w:rStyle w:val="a3"/>
              </w:rPr>
              <w:t>3 ВИСНОВКИ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_Toc34127130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11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1" w:history="1">
            <w:r w:rsidR="00A44D6A" w:rsidRPr="001A7A46">
              <w:rPr>
                <w:rStyle w:val="a3"/>
              </w:rPr>
              <w:t>4 СПИСОК ВИКОРИСТАНОЇ ЛІТЕРАТУРИ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_Toc34127131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12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>
          <w:pPr>
            <w:pStyle w:val="1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2" w:history="1">
            <w:r w:rsidR="00A44D6A" w:rsidRPr="001A7A46">
              <w:rPr>
                <w:rStyle w:val="a3"/>
              </w:rPr>
              <w:t>ДОДАТКИ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_Toc34127132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13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3" w:history="1">
            <w:r w:rsidR="00A44D6A" w:rsidRPr="001A7A46">
              <w:rPr>
                <w:rStyle w:val="a3"/>
              </w:rPr>
              <w:t>Додаток А (код програми GNU O</w:t>
            </w:r>
            <w:r w:rsidR="00A44D6A" w:rsidRPr="001A7A46">
              <w:rPr>
                <w:rStyle w:val="a3"/>
                <w:lang w:val="en-US"/>
              </w:rPr>
              <w:t>ctave</w:t>
            </w:r>
            <w:r w:rsidR="00A44D6A" w:rsidRPr="001A7A46">
              <w:rPr>
                <w:rStyle w:val="a3"/>
              </w:rPr>
              <w:t>)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_Toc34127133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13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4" w:history="1">
            <w:r w:rsidR="00A44D6A" w:rsidRPr="001A7A46">
              <w:rPr>
                <w:rStyle w:val="a3"/>
              </w:rPr>
              <w:t xml:space="preserve">Додаток Б (код програми </w:t>
            </w:r>
            <w:r w:rsidR="00A44D6A" w:rsidRPr="001A7A46">
              <w:rPr>
                <w:rStyle w:val="a3"/>
                <w:lang w:val="en-US"/>
              </w:rPr>
              <w:t>Python</w:t>
            </w:r>
            <w:r w:rsidR="00A44D6A" w:rsidRPr="001A7A46">
              <w:rPr>
                <w:rStyle w:val="a3"/>
              </w:rPr>
              <w:t>)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_Toc34127134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14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5" w:history="1">
            <w:r w:rsidR="00A44D6A" w:rsidRPr="001A7A46">
              <w:rPr>
                <w:rStyle w:val="a3"/>
              </w:rPr>
              <w:t xml:space="preserve">Додаток </w:t>
            </w:r>
            <w:r w:rsidR="00A44D6A" w:rsidRPr="001A7A46">
              <w:rPr>
                <w:rStyle w:val="a3"/>
                <w:lang w:val="en-US"/>
              </w:rPr>
              <w:t>B</w:t>
            </w:r>
            <w:r w:rsidR="00A44D6A" w:rsidRPr="001A7A46">
              <w:rPr>
                <w:rStyle w:val="a3"/>
              </w:rPr>
              <w:t xml:space="preserve"> (результати виконання </w:t>
            </w:r>
            <w:r w:rsidR="00A44D6A" w:rsidRPr="001A7A46">
              <w:rPr>
                <w:rStyle w:val="a3"/>
                <w:lang w:val="en-US"/>
              </w:rPr>
              <w:t>Octave</w:t>
            </w:r>
            <w:r w:rsidR="00A44D6A" w:rsidRPr="001A7A46">
              <w:rPr>
                <w:rStyle w:val="a3"/>
              </w:rPr>
              <w:t xml:space="preserve"> </w:t>
            </w:r>
            <w:r w:rsidR="00A44D6A" w:rsidRPr="001A7A46">
              <w:rPr>
                <w:rStyle w:val="a3"/>
                <w:lang w:val="en-US"/>
              </w:rPr>
              <w:t>GNU</w:t>
            </w:r>
            <w:r w:rsidR="00A44D6A" w:rsidRPr="001A7A46">
              <w:rPr>
                <w:rStyle w:val="a3"/>
              </w:rPr>
              <w:t>)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_Toc34127135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16</w:t>
            </w:r>
            <w:r w:rsidR="00A44D6A">
              <w:rPr>
                <w:webHidden/>
              </w:rPr>
              <w:fldChar w:fldCharType="end"/>
            </w:r>
          </w:hyperlink>
        </w:p>
        <w:p w:rsidR="00A44D6A" w:rsidRDefault="002A53F5" w:rsidP="00A44D6A">
          <w:pPr>
            <w:pStyle w:val="11"/>
            <w:ind w:firstLine="709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ru-RU" w:eastAsia="ru-RU"/>
            </w:rPr>
          </w:pPr>
          <w:hyperlink w:anchor="_Toc34127136" w:history="1">
            <w:r w:rsidR="00A44D6A" w:rsidRPr="001A7A46">
              <w:rPr>
                <w:rStyle w:val="a3"/>
              </w:rPr>
              <w:t xml:space="preserve">Додаток </w:t>
            </w:r>
            <w:r w:rsidR="00A44D6A" w:rsidRPr="001A7A46">
              <w:rPr>
                <w:rStyle w:val="a3"/>
                <w:lang w:val="en-US"/>
              </w:rPr>
              <w:t>B</w:t>
            </w:r>
            <w:r w:rsidR="00A44D6A" w:rsidRPr="001A7A46">
              <w:rPr>
                <w:rStyle w:val="a3"/>
              </w:rPr>
              <w:t xml:space="preserve"> (результати виконання </w:t>
            </w:r>
            <w:r w:rsidR="00A44D6A" w:rsidRPr="001A7A46">
              <w:rPr>
                <w:rStyle w:val="a3"/>
                <w:lang w:val="en-US"/>
              </w:rPr>
              <w:t>Python</w:t>
            </w:r>
            <w:r w:rsidR="00A44D6A" w:rsidRPr="001A7A46">
              <w:rPr>
                <w:rStyle w:val="a3"/>
              </w:rPr>
              <w:t>)</w:t>
            </w:r>
            <w:r w:rsidR="00A44D6A">
              <w:rPr>
                <w:webHidden/>
              </w:rPr>
              <w:tab/>
            </w:r>
            <w:r w:rsidR="00A44D6A">
              <w:rPr>
                <w:webHidden/>
              </w:rPr>
              <w:fldChar w:fldCharType="begin"/>
            </w:r>
            <w:r w:rsidR="00A44D6A">
              <w:rPr>
                <w:webHidden/>
              </w:rPr>
              <w:instrText xml:space="preserve"> PAGEREF _Toc34127136 \h </w:instrText>
            </w:r>
            <w:r w:rsidR="00A44D6A">
              <w:rPr>
                <w:webHidden/>
              </w:rPr>
            </w:r>
            <w:r w:rsidR="00A44D6A">
              <w:rPr>
                <w:webHidden/>
              </w:rPr>
              <w:fldChar w:fldCharType="separate"/>
            </w:r>
            <w:r w:rsidR="00A44D6A">
              <w:rPr>
                <w:webHidden/>
              </w:rPr>
              <w:t>19</w:t>
            </w:r>
            <w:r w:rsidR="00A44D6A">
              <w:rPr>
                <w:webHidden/>
              </w:rPr>
              <w:fldChar w:fldCharType="end"/>
            </w:r>
          </w:hyperlink>
        </w:p>
        <w:p w:rsidR="00EE713C" w:rsidRDefault="00EE713C" w:rsidP="00A44D6A">
          <w:pPr>
            <w:spacing w:after="0" w:line="360" w:lineRule="auto"/>
            <w:rPr>
              <w:bCs/>
            </w:rPr>
          </w:pPr>
          <w:r w:rsidRPr="007D2690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EE713C" w:rsidRDefault="00EE713C" w:rsidP="00A44D6A">
      <w:pPr>
        <w:spacing w:line="360" w:lineRule="auto"/>
        <w:rPr>
          <w:bCs/>
        </w:rPr>
      </w:pPr>
      <w:r>
        <w:rPr>
          <w:bCs/>
        </w:rPr>
        <w:br w:type="page"/>
      </w:r>
    </w:p>
    <w:p w:rsidR="00EE713C" w:rsidRPr="009D1A3E" w:rsidRDefault="00EE713C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5" w:name="_Toc34127123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1 ВСТУП</w:t>
      </w:r>
      <w:bookmarkEnd w:id="5"/>
    </w:p>
    <w:p w:rsidR="00EE713C" w:rsidRDefault="00EE713C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лабораторної роботи є розробка програмного забезпечення, за допомогою якого можна буде розв’язувати та знаходити корені перевизначеної системи лінійних алгебраїчних рівнянь за допомогою сингулярного розкладу матриць. Програмне забезпечення організовується за допомогою мови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7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програмного пакету математичних обчислень</w:t>
      </w:r>
      <w:r w:rsidRPr="0043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43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Програмне забезпечення необхідно реалізувати в двох варіантах: з використанням вбудованих функцій бібліотек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37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AA37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власноруч реалізувати метод.</w:t>
      </w:r>
    </w:p>
    <w:p w:rsidR="00EE713C" w:rsidRDefault="00EE713C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713C" w:rsidRPr="009D1A3E" w:rsidRDefault="00EE713C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34127124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6"/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Pr="009D1A3E" w:rsidRDefault="00EE713C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34127125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Постановка задачі</w:t>
      </w:r>
      <w:bookmarkEnd w:id="7"/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1B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611B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розв’язати задану перевизначену систему лінійних алгебраїчних рівнянь</w:t>
      </w:r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№14:</w:t>
      </w:r>
    </w:p>
    <w:p w:rsidR="00EE713C" w:rsidRPr="003D1C06" w:rsidRDefault="00EE713C" w:rsidP="00A44D6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E713C" w:rsidRPr="00EE713C" w:rsidRDefault="00EE713C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b=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E713C" w:rsidRPr="00611B4A" w:rsidRDefault="00EE713C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713C" w:rsidRDefault="00EE713C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34127126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8"/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Pr="00CA353F" w:rsidRDefault="00090087" w:rsidP="00A44D6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353F">
        <w:rPr>
          <w:rFonts w:ascii="Times New Roman" w:hAnsi="Times New Roman" w:cs="Times New Roman"/>
          <w:sz w:val="28"/>
          <w:szCs w:val="28"/>
          <w:lang w:val="uk-UA"/>
        </w:rPr>
        <w:t xml:space="preserve">За умовою дано систему лінійних алгебраїчних рівнянь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</m:oMath>
      <w:r w:rsidRPr="00CA353F">
        <w:rPr>
          <w:rFonts w:ascii="Times New Roman" w:hAnsi="Times New Roman" w:cs="Times New Roman"/>
          <w:sz w:val="28"/>
          <w:szCs w:val="28"/>
          <w:lang w:val="uk-UA"/>
        </w:rPr>
        <w:t xml:space="preserve">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A353F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090087" w:rsidRPr="00CA353F" w:rsidRDefault="002A53F5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11 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:rsidR="00090087" w:rsidRPr="00437798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Таку систему називають перевизначеною, тому що виконується умова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 Тобто число рівнянь перевищує кількість невідомих, а сама система відповідно задається прямокутною матрицею. Для подібної системи не існує «класичного» рішення.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Існує декілька відомих методів розв’язання перевизначених систем, серед них метод першої трансформації Гауса, методи оптимізації (насамперед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 xml:space="preserve">градієнтні, метод найскорішого спуску тощо), метод сингулярного розкладу матриць та інші. 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 межах даної лабораторної умови розглядається саме такий метод вирішення перевизначених систем лінійних алгебраїчних рівнянь, як метод сингулярного розкладу матриць.</w:t>
      </w:r>
    </w:p>
    <w:p w:rsidR="00090087" w:rsidRDefault="00090087" w:rsidP="00A44D6A">
      <w:pPr>
        <w:spacing w:before="225"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Сингулярному розкладу матриць (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singular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value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decomposition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SVD-розклад) більше ста років. Його незалежно відкрили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Белтрамі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 1873 р. і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Жордан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 1874 р. для випадку квадратних матриць. В 30-ті роки XX століття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Еккарт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w:proofErr w:type="spellStart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Янг</w:t>
      </w:r>
      <w:proofErr w:type="spellEnd"/>
      <w:r w:rsidRPr="00B2116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поширили цей розклад на випадок прямокутних матриць. Однак як обчислювальний засіб його стали використати набагато пізніше, в 60-ті роки. Це пов’язано з тим, що обчислення SVD вимагає застосування ряду достатньо тонких чисельних методів. </w:t>
      </w:r>
    </w:p>
    <w:p w:rsidR="00090087" w:rsidRDefault="00090087" w:rsidP="00A44D6A">
      <w:pPr>
        <w:spacing w:before="30"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:rsidR="00090087" w:rsidRPr="00B2116D" w:rsidRDefault="00090087" w:rsidP="00A44D6A">
      <w:pPr>
        <w:spacing w:before="30"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Визначення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SVD</w:t>
      </w:r>
      <w:r w:rsidRPr="00B21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(Теорема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Дж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Форсайта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):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Для будь-якої дійсної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існують дві дійсні ортогональні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E11B31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такі, що:</w:t>
      </w:r>
    </w:p>
    <w:p w:rsidR="00090087" w:rsidRPr="00E11B31" w:rsidRDefault="002A53F5" w:rsidP="00A44D6A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AV=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</m:oMath>
      </m:oMathPara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Відповідно (враховуючи властивості ортогональних матриць):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ab/>
      </w:r>
    </w:p>
    <w:p w:rsidR="00090087" w:rsidRPr="00E11B31" w:rsidRDefault="00090087" w:rsidP="00A44D6A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</m:oMath>
      </m:oMathPara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Для перевизначеної системи (прямокутної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ортогональні матриці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мають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відповідно.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Матриця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діагональна, на головній діагоналі містить сингулярні числа, тому має назву «матриця сингулярних чисел».</w:t>
      </w:r>
    </w:p>
    <w:p w:rsidR="00090087" w:rsidRPr="00E11B31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Матриці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і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о</w:t>
      </w: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бираються так, щоб діагональні елементи матриці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мали ви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гляд:</w:t>
      </w:r>
    </w:p>
    <w:p w:rsidR="00090087" w:rsidRDefault="002A53F5" w:rsidP="00A44D6A">
      <w:pPr>
        <w:spacing w:line="360" w:lineRule="auto"/>
        <w:jc w:val="center"/>
        <w:rPr>
          <w:rFonts w:eastAsiaTheme="minorEastAsia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≥…≥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=…=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</m:t>
        </m:r>
      </m:oMath>
      <w:r w:rsidR="00090087">
        <w:rPr>
          <w:rFonts w:eastAsiaTheme="minorEastAsia"/>
          <w:i/>
          <w:sz w:val="28"/>
          <w:szCs w:val="28"/>
          <w:lang w:val="uk-UA"/>
        </w:rPr>
        <w:t>,</w:t>
      </w:r>
    </w:p>
    <w:p w:rsidR="00090087" w:rsidRPr="00252E80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ранг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090087" w:rsidRPr="00252E80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Зокрема, 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невироджена, то:</w:t>
      </w:r>
    </w:p>
    <w:p w:rsidR="00090087" w:rsidRPr="00252E80" w:rsidRDefault="002A53F5" w:rsidP="00A44D6A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≥…≥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 w:rsidR="00090087"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Індекс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елемента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r</m:t>
            </m:r>
          </m:sub>
        </m:sSub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є фактична розмірність власного простору матриці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Pr="00252E80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Стовпці матриць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і 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називаються відповідно лівими і правими сингулярними векторами, а значення діагоналі матриці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 w:rsidRPr="00252E8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 називаються сингулярними числами.</w:t>
      </w:r>
    </w:p>
    <w:p w:rsidR="00EE713C" w:rsidRDefault="00EE713C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34127127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</w:t>
      </w:r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Порядок виконання роботи</w:t>
      </w:r>
      <w:bookmarkEnd w:id="9"/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Pr="00F90D72" w:rsidRDefault="00090087" w:rsidP="00A44D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Записуємо вхідні дані відповідно умови варіанту, тобто матрицю перевизначеної системи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вектор вільних коефіцієнтів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b.</m:t>
        </m:r>
      </m:oMath>
    </w:p>
    <w:p w:rsidR="00090087" w:rsidRPr="00F90D72" w:rsidRDefault="00090087" w:rsidP="00A44D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Знаходимо вигляд сингулярного розкладу вхідної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за допомогою вбудованої функції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SVD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(), а також реалізувавши метод власноруч. Отримуємо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Λ.</m:t>
        </m:r>
      </m:oMath>
    </w:p>
    <w:p w:rsidR="00090087" w:rsidRDefault="00090087" w:rsidP="00A44D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Знаходимо розв’язок системи за формулою:</w:t>
      </w:r>
    </w:p>
    <w:p w:rsidR="00090087" w:rsidRDefault="00090087" w:rsidP="00A44D6A">
      <w:pPr>
        <w:pStyle w:val="a4"/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X=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Vdiag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,</w:t>
      </w:r>
    </w:p>
    <w:p w:rsidR="00090087" w:rsidRDefault="00090087" w:rsidP="00A44D6A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ортогональні матриці сингулярного розкладу, знайдені на попередньому етапі. Вони мають розмірність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відповідно;</w:t>
      </w:r>
    </w:p>
    <w:p w:rsidR="00090087" w:rsidRDefault="00090087" w:rsidP="00A44D6A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diag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матриця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що на головній діагоналі містить числа, обернені до сингулярних чисел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Виконуємо перевірку заданого розв’язку: знаходимо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090087" w:rsidRPr="0095388E" w:rsidRDefault="00090087" w:rsidP="00A44D6A">
      <w:pPr>
        <w:pStyle w:val="a4"/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r=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b-Ax</m:t>
          </m:r>
        </m:oMath>
      </m:oMathPara>
    </w:p>
    <w:p w:rsidR="00090087" w:rsidRDefault="00090087" w:rsidP="00A44D6A">
      <w:pPr>
        <w:pStyle w:val="a4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 xml:space="preserve">Так як вхідна система є перевизначеною, то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 загальному випадку не є нульовим. Далі обчислюємо норму знайденого вектору і переконуємося в її задовільності.</w:t>
      </w:r>
    </w:p>
    <w:p w:rsidR="00090087" w:rsidRDefault="00090087" w:rsidP="00A44D6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Представлену вище послідовність дій необхідно реалізувати у вигляді програмного забезпечення двома способами: використовуючи мову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за допомогою програмного пакету математичних обчислень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GNU</w:t>
      </w:r>
      <w:r w:rsidRPr="009538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Octave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0" w:name="_Toc34127128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4</w:t>
      </w:r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Контрольний приклад</w:t>
      </w:r>
      <w:bookmarkEnd w:id="10"/>
    </w:p>
    <w:p w:rsidR="00090087" w:rsidRDefault="00090087" w:rsidP="00A44D6A">
      <w:pPr>
        <w:spacing w:line="360" w:lineRule="auto"/>
        <w:rPr>
          <w:lang w:val="uk-UA"/>
        </w:rPr>
      </w:pPr>
      <w:r>
        <w:rPr>
          <w:lang w:val="uk-UA"/>
        </w:rPr>
        <w:t xml:space="preserve"> </w:t>
      </w:r>
    </w:p>
    <w:p w:rsidR="00090087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 w:rsidRPr="00361F88">
        <w:rPr>
          <w:rFonts w:ascii="Times New Roman" w:hAnsi="Times New Roman" w:cs="Times New Roman"/>
          <w:sz w:val="28"/>
          <w:szCs w:val="28"/>
          <w:lang w:val="uk-UA"/>
        </w:rPr>
        <w:t xml:space="preserve">Розв’язати систему 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 де:</w:t>
      </w:r>
    </w:p>
    <w:p w:rsidR="00090087" w:rsidRPr="00361F88" w:rsidRDefault="00090087" w:rsidP="00A44D6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Pr="00361F88" w:rsidRDefault="00090087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b=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Pr="00361F88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Використовуючи вбудовану функцію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SVD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(), знаходимо сингулярний розклад вхідної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090087" w:rsidRPr="00E11B31" w:rsidRDefault="00090087" w:rsidP="00A44D6A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A=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</m:oMath>
      </m:oMathPara>
    </w:p>
    <w:p w:rsidR="00090087" w:rsidRPr="00361F88" w:rsidRDefault="00090087" w:rsidP="00A44D6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V=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-0,385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-0,768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-0,512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-0,568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0,634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-0,525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-0,728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-0,089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0,680</m:t>
                    </m:r>
                  </m:e>
                </m:mr>
              </m:m>
            </m:e>
          </m:d>
        </m:oMath>
      </m:oMathPara>
    </w:p>
    <w:p w:rsidR="00090087" w:rsidRPr="003D1C06" w:rsidRDefault="00090087" w:rsidP="00A44D6A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090087" w:rsidRPr="00DD14AA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 xml:space="preserve">U=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-0,146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0,861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-0,370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0,156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-0,275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-0,449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0,313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 xml:space="preserve">0,366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0,012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0,752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-0,516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-0,583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-0,414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0,023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-0,267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-0,298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0,258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0,151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0,500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-0,710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0,667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-0,156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0,403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-0,348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0,275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Pr="00DD14AA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Λ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30,874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3, 421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8,067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Знаходимо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d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090087" w:rsidRPr="00DD14AA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d=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b</m:t>
          </m:r>
        </m:oMath>
      </m:oMathPara>
    </w:p>
    <w:p w:rsidR="00090087" w:rsidRPr="00DD14AA" w:rsidRDefault="00090087" w:rsidP="00A44D6A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d=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-10,539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3,166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-1,975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90087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сумісна, отже можемо отримати розв’язок.</w:t>
      </w:r>
    </w:p>
    <w:p w:rsidR="00090087" w:rsidRPr="00113223" w:rsidRDefault="002A53F5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,874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-10,539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3, 421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3,166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8,067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-1,975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 -0,341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=0,926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 -,0245</m:t>
                </m:r>
              </m:e>
            </m:mr>
          </m:m>
        </m:oMath>
      </m:oMathPara>
    </w:p>
    <w:p w:rsidR="00090087" w:rsidRDefault="00090087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Отримуємо:</w:t>
      </w:r>
    </w:p>
    <w:p w:rsidR="00090087" w:rsidRPr="00113223" w:rsidRDefault="00090087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X=Vz</m:t>
          </m:r>
        </m:oMath>
      </m:oMathPara>
    </w:p>
    <w:p w:rsidR="00090087" w:rsidRPr="00113223" w:rsidRDefault="00090087" w:rsidP="00A44D6A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-0,455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0,909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90087" w:rsidRDefault="00090087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34127129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5</w:t>
      </w:r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Контрольні запитання</w:t>
      </w:r>
      <w:bookmarkEnd w:id="11"/>
    </w:p>
    <w:p w:rsidR="00090087" w:rsidRDefault="00090087" w:rsidP="00A44D6A">
      <w:pPr>
        <w:spacing w:line="360" w:lineRule="auto"/>
        <w:rPr>
          <w:lang w:val="uk-UA"/>
        </w:rPr>
      </w:pP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223">
        <w:rPr>
          <w:rFonts w:ascii="Times New Roman" w:hAnsi="Times New Roman" w:cs="Times New Roman"/>
          <w:sz w:val="28"/>
          <w:szCs w:val="28"/>
          <w:lang w:val="uk-UA"/>
        </w:rPr>
        <w:t>Що таке перевизначена система?</w:t>
      </w:r>
    </w:p>
    <w:p w:rsidR="00090087" w:rsidRPr="00113223" w:rsidRDefault="00090087" w:rsidP="00A44D6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22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Перевизначеною системою лінійних алгебраїчних рівнянь розмірності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×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A3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3223">
        <w:rPr>
          <w:rFonts w:ascii="Times New Roman" w:hAnsi="Times New Roman" w:cs="Times New Roman"/>
          <w:sz w:val="28"/>
          <w:szCs w:val="28"/>
          <w:lang w:val="uk-UA"/>
        </w:rPr>
        <w:t xml:space="preserve">називають таку систему, в якої кількість рівнянь перевищує кількість невідомих, тобто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:rsidR="00090087" w:rsidRPr="00113223" w:rsidRDefault="00090087" w:rsidP="00A44D6A">
      <w:pPr>
        <w:pStyle w:val="a4"/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223">
        <w:rPr>
          <w:rFonts w:ascii="Times New Roman" w:hAnsi="Times New Roman" w:cs="Times New Roman"/>
          <w:sz w:val="28"/>
          <w:szCs w:val="28"/>
          <w:lang w:val="uk-UA"/>
        </w:rPr>
        <w:t>Які існують методи розв’язання перевизначених систем?</w:t>
      </w:r>
    </w:p>
    <w:p w:rsidR="00090087" w:rsidRPr="00113223" w:rsidRDefault="00090087" w:rsidP="00A44D6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першої трансформації Гауса, методи оптимізації (градієнтні, метод найскорішого спуску), метод сингулярного розкладу матриці, метод найменших квадратів.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3223">
        <w:rPr>
          <w:rFonts w:ascii="Times New Roman" w:hAnsi="Times New Roman" w:cs="Times New Roman"/>
          <w:sz w:val="28"/>
          <w:szCs w:val="28"/>
          <w:lang w:val="uk-UA"/>
        </w:rPr>
        <w:t>Що таке сингулярний розклад матриці?</w:t>
      </w:r>
    </w:p>
    <w:p w:rsidR="00090087" w:rsidRDefault="00090087" w:rsidP="00A44D6A">
      <w:pPr>
        <w:pStyle w:val="a4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 представлення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у вигляді добутку двох ортогональних матриць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діагональної матриці сингулярних чисел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:rsidR="00090087" w:rsidRPr="008E7EBF" w:rsidRDefault="00090087" w:rsidP="00A44D6A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Λ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.</w:t>
      </w:r>
    </w:p>
    <w:p w:rsidR="00090087" w:rsidRPr="00734248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Які існують варіанти виклику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svd(A)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в GNU Octave?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w:br/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svd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повертає три матриці сингулярного розкладу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Pr="00734248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svd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повертає вектор сингулярних чисел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Які матриці повертає 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svd(A)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Pr="00734248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Дві ортогональні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а також діагональну матрицю сингулярних чисел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Які розмірності матриць, що повертає функція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svd(A)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Default="00090087" w:rsidP="00A44D6A">
      <w:pPr>
        <w:pStyle w:val="a4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n×n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</w:t>
      </w:r>
    </w:p>
    <w:p w:rsidR="00090087" w:rsidRDefault="00090087" w:rsidP="00A44D6A">
      <w:pPr>
        <w:pStyle w:val="a4"/>
        <w:spacing w:after="20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Матриця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U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m×m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</w:t>
      </w:r>
    </w:p>
    <w:p w:rsidR="00090087" w:rsidRPr="00734248" w:rsidRDefault="00090087" w:rsidP="00A44D6A">
      <w:pPr>
        <w:pStyle w:val="a4"/>
        <w:spacing w:after="2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Матриця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Λ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-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Що являє собою матриця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diag(1/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Pr="00734248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Діагональну матрицю, що на головній діагоналі містить елементи, які дорівнюють діленню одиниці на сингулярні числа матриці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 обчислюється розв’язок системи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Ax=b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матриць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U,S,V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0087" w:rsidRPr="00734248" w:rsidRDefault="00090087" w:rsidP="00A44D6A">
      <w:pPr>
        <w:pStyle w:val="a4"/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 xml:space="preserve">X=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V∙diag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4248">
        <w:rPr>
          <w:rFonts w:ascii="Times New Roman" w:hAnsi="Times New Roman" w:cs="Times New Roman"/>
          <w:sz w:val="28"/>
          <w:szCs w:val="28"/>
          <w:lang w:val="uk-UA"/>
        </w:rPr>
        <w:t>Як виконувати перевірку знайденого розв’язку?</w:t>
      </w:r>
    </w:p>
    <w:p w:rsidR="00090087" w:rsidRPr="00820FF1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нев’язки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r=b-Ax</m:t>
        </m:r>
      </m:oMath>
      <w:r w:rsidRPr="00820F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 знаходження його норми.</w:t>
      </w:r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 одержати одиничну прямокутну матрицю  розмірності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m×n</m:t>
        </m:r>
      </m:oMath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функцій </w:t>
      </w: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GNU </w:t>
      </w:r>
      <w:proofErr w:type="spellStart"/>
      <w:r w:rsidRPr="00734248">
        <w:rPr>
          <w:rFonts w:ascii="Times New Roman" w:hAnsi="Times New Roman" w:cs="Times New Roman"/>
          <w:sz w:val="28"/>
          <w:szCs w:val="28"/>
          <w:lang w:val="uk-UA"/>
        </w:rPr>
        <w:t>Octave</w:t>
      </w:r>
      <w:proofErr w:type="spellEnd"/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73424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Pr="00734248" w:rsidRDefault="00090087" w:rsidP="00A44D6A">
      <w:pPr>
        <w:pStyle w:val="a4"/>
        <w:spacing w:after="20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eye(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,n)</m:t>
          </m:r>
        </m:oMath>
      </m:oMathPara>
    </w:p>
    <w:p w:rsidR="00090087" w:rsidRDefault="00090087" w:rsidP="00A44D6A">
      <w:pPr>
        <w:pStyle w:val="a4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0FF1">
        <w:rPr>
          <w:rFonts w:ascii="Times New Roman" w:hAnsi="Times New Roman" w:cs="Times New Roman"/>
          <w:sz w:val="28"/>
          <w:szCs w:val="28"/>
        </w:rPr>
        <w:t xml:space="preserve"> </w:t>
      </w:r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Яким умовам має задовольняти вектор </w:t>
      </w:r>
      <w:proofErr w:type="spellStart"/>
      <w:r w:rsidRPr="00734248">
        <w:rPr>
          <w:rFonts w:ascii="Times New Roman" w:hAnsi="Times New Roman" w:cs="Times New Roman"/>
          <w:sz w:val="28"/>
          <w:szCs w:val="28"/>
          <w:lang w:val="uk-UA"/>
        </w:rPr>
        <w:t>нев’язки</w:t>
      </w:r>
      <w:proofErr w:type="spellEnd"/>
      <w:r w:rsidRPr="007342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90087" w:rsidRPr="00B106A3" w:rsidRDefault="00090087" w:rsidP="00A44D6A">
      <w:pPr>
        <w:pStyle w:val="a4"/>
        <w:spacing w:after="20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Умовам, що ілюструють точність, якої ми бажаємо досягти в процесі обчислень. Елементи вектору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повинні мати приблизно однаковий порядок.</w:t>
      </w:r>
    </w:p>
    <w:p w:rsidR="00090087" w:rsidRDefault="00090087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90087" w:rsidRPr="009D1A3E" w:rsidRDefault="00090087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34127130"/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3 ВИСНОВКИ</w:t>
      </w:r>
      <w:bookmarkEnd w:id="12"/>
    </w:p>
    <w:p w:rsidR="00090087" w:rsidRDefault="00090087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розроблено програмне забезпечення, за допомогою якого можна знаходити корені перевизначених систем лінійних алгебраїчних рівнянь за методом сингулярного розкладу. Створено дві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за допомогою програмного пакету математичних обчислень</w:t>
      </w:r>
      <w:r w:rsidRPr="0043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43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Octave</w:t>
      </w:r>
      <w:r>
        <w:rPr>
          <w:rFonts w:ascii="Times New Roman" w:hAnsi="Times New Roman" w:cs="Times New Roman"/>
          <w:sz w:val="28"/>
          <w:szCs w:val="28"/>
          <w:lang w:val="uk-UA"/>
        </w:rPr>
        <w:t>. В кожному з середовищ було реалізовано даний метод двома способами (за допомогою вбудованих функцій і за допомогою самостійно створеного алгоритму). Також алгоритм застосовується для тестового прикладу.</w:t>
      </w:r>
    </w:p>
    <w:p w:rsidR="00090087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90087" w:rsidRPr="009D1A3E" w:rsidRDefault="00090087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34127131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4</w:t>
      </w:r>
      <w:r w:rsidRPr="009D1A3E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СПИСОК ВИКОРИСТАНОЇ ЛІТЕРАТУРИ</w:t>
      </w:r>
      <w:bookmarkEnd w:id="13"/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Pr="00820FF1" w:rsidRDefault="00090087" w:rsidP="00A44D6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А.Е.Мудров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Численные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мето</w:t>
      </w:r>
      <w:r>
        <w:rPr>
          <w:rFonts w:ascii="Times New Roman" w:hAnsi="Times New Roman" w:cs="Times New Roman"/>
          <w:sz w:val="28"/>
          <w:szCs w:val="28"/>
          <w:lang w:val="uk-UA"/>
        </w:rPr>
        <w:t>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ПЭВМ.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Томск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1991;</w:t>
      </w:r>
    </w:p>
    <w:p w:rsidR="00090087" w:rsidRPr="00820FF1" w:rsidRDefault="00090087" w:rsidP="00A44D6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А.А.Самарский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А.В.Гулин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.  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Численные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0FF1">
        <w:rPr>
          <w:rFonts w:ascii="Times New Roman" w:hAnsi="Times New Roman" w:cs="Times New Roman"/>
          <w:sz w:val="28"/>
          <w:szCs w:val="28"/>
          <w:lang w:val="uk-UA"/>
        </w:rPr>
        <w:t>методы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 М.: Наука, 1989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0087" w:rsidRPr="00820FF1" w:rsidRDefault="00090087" w:rsidP="00A44D6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20FF1">
        <w:rPr>
          <w:rFonts w:ascii="Times New Roman" w:hAnsi="Times New Roman" w:cs="Times New Roman"/>
          <w:sz w:val="28"/>
          <w:szCs w:val="28"/>
        </w:rPr>
        <w:t xml:space="preserve">В. В. </w:t>
      </w:r>
      <w:proofErr w:type="spellStart"/>
      <w:r w:rsidRPr="00820FF1">
        <w:rPr>
          <w:rFonts w:ascii="Times New Roman" w:hAnsi="Times New Roman" w:cs="Times New Roman"/>
          <w:sz w:val="28"/>
          <w:szCs w:val="28"/>
        </w:rPr>
        <w:t>Стрижов</w:t>
      </w:r>
      <w:proofErr w:type="spellEnd"/>
      <w:r w:rsidRPr="00820FF1">
        <w:rPr>
          <w:rFonts w:ascii="Times New Roman" w:hAnsi="Times New Roman" w:cs="Times New Roman"/>
          <w:sz w:val="28"/>
          <w:szCs w:val="28"/>
        </w:rPr>
        <w:t>. «Информационное моделирование». Конспект лекций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0087" w:rsidRPr="00820FF1" w:rsidRDefault="00090087" w:rsidP="00A44D6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20FF1">
        <w:rPr>
          <w:rFonts w:ascii="Times New Roman" w:hAnsi="Times New Roman" w:cs="Times New Roman"/>
          <w:sz w:val="28"/>
          <w:szCs w:val="28"/>
        </w:rPr>
        <w:t xml:space="preserve">Е. Р. Алексеев, О. В. </w:t>
      </w:r>
      <w:proofErr w:type="spellStart"/>
      <w:r w:rsidRPr="00820FF1">
        <w:rPr>
          <w:rFonts w:ascii="Times New Roman" w:hAnsi="Times New Roman" w:cs="Times New Roman"/>
          <w:sz w:val="28"/>
          <w:szCs w:val="28"/>
        </w:rPr>
        <w:t>Чеснокова</w:t>
      </w:r>
      <w:proofErr w:type="spellEnd"/>
      <w:r w:rsidRPr="00820FF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820FF1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Pr="00820FF1">
        <w:rPr>
          <w:rFonts w:ascii="Times New Roman" w:hAnsi="Times New Roman" w:cs="Times New Roman"/>
          <w:sz w:val="28"/>
          <w:szCs w:val="28"/>
        </w:rPr>
        <w:t>Octave</w:t>
      </w:r>
      <w:proofErr w:type="spellEnd"/>
      <w:r w:rsidRPr="00820FF1">
        <w:rPr>
          <w:rFonts w:ascii="Times New Roman" w:hAnsi="Times New Roman" w:cs="Times New Roman"/>
          <w:sz w:val="28"/>
          <w:szCs w:val="28"/>
        </w:rPr>
        <w:t xml:space="preserve"> для инженеров и математиков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90087" w:rsidRDefault="00090087" w:rsidP="00A44D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34127132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4"/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Default="00090087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34127133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 GNU O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ctave</w:t>
      </w:r>
      <w:proofErr w:type="spellEnd"/>
      <w:r w:rsidRPr="00446B0D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5"/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('Вхідна матриця А та вектор b:')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A = [6 2 1; 1 3 2; 3 2 3; 7 2 1]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b = [11 12 13 11]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('Сингулярний розклад матриці:')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[U, S, V]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X = V*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diag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([1/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(A)(1), 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(A)(2), 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(A)(3)])*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eye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(3,4)*U'*b';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('Вирішення перевизначеної системи:')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X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%Реалізація сингулярного розкладу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l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(A*A');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[L, d]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(A*A')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[M, e]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(A'*A)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S2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eye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(4,3);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S2(1,1)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(A*A')(4));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S2(2,2)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(A*A')(3));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S2(3,3)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(A*A')(2));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i=1:4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 U2(i,1) = -L(i,4);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 U2(i,2) = -L(i,3);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 U2(i,3) = L(i,2);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 U2(i,4) = L(i,1);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i=1:3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 V2(i,1) = -M(i,3);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V2(i,2) = M(i,2);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  V2(i,3) = M(i,1);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X2 = V2*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diag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([1/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(A*A'))(4), 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(A*A'))(3), 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sqrt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eig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(A*A'))(2)])*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eye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(3,4)*U2'*b';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X2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%Перевірка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('Перевірка:')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r = A*X - b';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norm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(r)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norm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(r,2)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norm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(r,1)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norm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r,inf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norm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(r,'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fro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('')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%Контрольний приклад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A = [1 6 1; 3 7 12; 5 8 13; 7 9 14; 9 10 5];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b = [5 5 5 5 5];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 xml:space="preserve">[U, S, V] = 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X = V*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diag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([1/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(A)(1), 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(A)(2), 1/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svd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(A)(3)])*</w:t>
      </w: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eye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(3,5)*U'*b';</w:t>
      </w:r>
    </w:p>
    <w:p w:rsidR="00090087" w:rsidRP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087">
        <w:rPr>
          <w:rFonts w:ascii="Times New Roman" w:hAnsi="Times New Roman" w:cs="Times New Roman"/>
          <w:sz w:val="28"/>
          <w:szCs w:val="28"/>
          <w:lang w:val="uk-UA"/>
        </w:rPr>
        <w:t>disp</w:t>
      </w:r>
      <w:proofErr w:type="spellEnd"/>
      <w:r w:rsidRPr="00090087">
        <w:rPr>
          <w:rFonts w:ascii="Times New Roman" w:hAnsi="Times New Roman" w:cs="Times New Roman"/>
          <w:sz w:val="28"/>
          <w:szCs w:val="28"/>
          <w:lang w:val="uk-UA"/>
        </w:rPr>
        <w:t>('Контрольний приклад:')</w:t>
      </w:r>
    </w:p>
    <w:p w:rsidR="00090087" w:rsidRDefault="00090087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90087">
        <w:rPr>
          <w:rFonts w:ascii="Times New Roman" w:hAnsi="Times New Roman" w:cs="Times New Roman"/>
          <w:sz w:val="28"/>
          <w:szCs w:val="28"/>
          <w:lang w:val="uk-UA"/>
        </w:rPr>
        <w:t>X</w:t>
      </w:r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44D6A" w:rsidRDefault="00A44D6A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34127134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Б (код програми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6"/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from math import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A = [[6, 2, 1], [1, 3, 2], [3, 2, 3], [7, 2, 1]]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B = [11, 12, 13, 11]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 = 4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A = [[1, 6, 1], [3, 7, 12], [5, 8, 13], [7, 9, 14], [9, 10, 5]]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B = [5, 5, 5, 5, 5]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number = 5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print(A)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print(B)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U, S, V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np.linalg.svd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(A)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S1 = </w:t>
      </w:r>
      <w:proofErr w:type="spellStart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np.diag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(1 / S),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np.eye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(3, number))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(V).transpose(), S1),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(U).transpose()), B))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print(U)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A_mul_AT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(A,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(A).transpose())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eig_U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np.linalg.eig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A_mul_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de-DE"/>
        </w:rPr>
        <w:t>eig_U</w:t>
      </w:r>
      <w:proofErr w:type="spellEnd"/>
      <w:proofErr w:type="gramStart"/>
      <w:r w:rsidRPr="00A44D6A">
        <w:rPr>
          <w:rFonts w:ascii="Times New Roman" w:hAnsi="Times New Roman" w:cs="Times New Roman"/>
          <w:sz w:val="28"/>
          <w:szCs w:val="28"/>
          <w:lang w:val="de-DE"/>
        </w:rPr>
        <w:t>[:,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2],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de-DE"/>
        </w:rPr>
        <w:t>eig_U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[:, 3]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de-DE"/>
        </w:rPr>
        <w:t>eig_U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[:, 3],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de-DE"/>
        </w:rPr>
        <w:t>eig_U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de-DE"/>
        </w:rPr>
        <w:t>[:, 2].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de-DE"/>
        </w:rPr>
        <w:t>copy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de-DE"/>
        </w:rPr>
        <w:t>()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in [0, 2, 3]: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eig_U</w:t>
      </w:r>
      <w:proofErr w:type="spellEnd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[:,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] = -1*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eig_U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[:,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U_new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eig_U</w:t>
      </w:r>
      <w:proofErr w:type="spellEnd"/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print(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U_new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print(S)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S_eig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np.linalg.eig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A_mul_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S_eig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new.append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(abs(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S_eig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])))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2],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[3]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[3],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:3]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print(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print(V)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AT_mul_A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(A).transpose(), A)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eig_V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np.linalg.eig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AT_mul_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1].transpose()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in [0, 2]: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eig_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, :] = -1*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eig_V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, :]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V_new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eig_V</w:t>
      </w:r>
      <w:proofErr w:type="spellEnd"/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# print(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V_new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S1 = </w:t>
      </w:r>
      <w:proofErr w:type="spellStart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np.diag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(1 /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S_new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)), 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np.eye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(3, number))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np.matmul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V_new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).transpose(), S1),</w:t>
      </w:r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proofErr w:type="spellStart"/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U_new</w:t>
      </w:r>
      <w:proofErr w:type="spellEnd"/>
      <w:r w:rsidRPr="00A44D6A">
        <w:rPr>
          <w:rFonts w:ascii="Times New Roman" w:hAnsi="Times New Roman" w:cs="Times New Roman"/>
          <w:sz w:val="28"/>
          <w:szCs w:val="28"/>
          <w:lang w:val="en-US"/>
        </w:rPr>
        <w:t>).transpose()), B))</w:t>
      </w:r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Default="00A44D6A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33517756"/>
      <w:bookmarkStart w:id="18" w:name="_Toc34127135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</w:t>
      </w:r>
      <w:proofErr w:type="spellStart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>результати</w:t>
      </w:r>
      <w:proofErr w:type="spellEnd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>виконання</w:t>
      </w:r>
      <w:proofErr w:type="spellEnd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Octave</w:t>
      </w:r>
      <w:r w:rsidRPr="00A44D6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GNU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7"/>
      <w:bookmarkEnd w:id="18"/>
    </w:p>
    <w:p w:rsidR="00A44D6A" w:rsidRPr="00A44D6A" w:rsidRDefault="00A44D6A" w:rsidP="00A4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</w:rPr>
        <w:t>Вхідна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D6A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4D6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A44D6A">
        <w:rPr>
          <w:rFonts w:ascii="Times New Roman" w:hAnsi="Times New Roman" w:cs="Times New Roman"/>
          <w:sz w:val="28"/>
          <w:szCs w:val="28"/>
        </w:rPr>
        <w:t xml:space="preserve"> та вектор </w:t>
      </w:r>
      <w:r w:rsidRPr="00A44D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4D6A">
        <w:rPr>
          <w:rFonts w:ascii="Times New Roman" w:hAnsi="Times New Roman" w:cs="Times New Roman"/>
          <w:sz w:val="28"/>
          <w:szCs w:val="28"/>
        </w:rPr>
        <w:t>: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4D6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6   2   1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1   3   2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3   2   3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7   2   1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4D6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11   12   13   11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</w:rPr>
        <w:t>Сингулярний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D6A">
        <w:rPr>
          <w:rFonts w:ascii="Times New Roman" w:hAnsi="Times New Roman" w:cs="Times New Roman"/>
          <w:sz w:val="28"/>
          <w:szCs w:val="28"/>
        </w:rPr>
        <w:t>розклад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D6A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>: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U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-0.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587185  -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0.233174   0.163897  -0.757616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-0.234584   0.739874   0.624190   0.089131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-0.389799   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0.520013  -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0.759702  -0.022283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-0.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en-US"/>
        </w:rPr>
        <w:t>669508  -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en-US"/>
        </w:rPr>
        <w:t>0.357496   0.079863   0.646202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S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Diagonal Matrix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 10.8064         0         0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       0    3.5892         0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0         0    1.1570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0         0         0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V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44D6A">
        <w:rPr>
          <w:rFonts w:ascii="Times New Roman" w:hAnsi="Times New Roman" w:cs="Times New Roman"/>
          <w:sz w:val="28"/>
          <w:szCs w:val="28"/>
        </w:rPr>
        <w:t>-0.</w:t>
      </w:r>
      <w:proofErr w:type="gramStart"/>
      <w:r w:rsidRPr="00A44D6A">
        <w:rPr>
          <w:rFonts w:ascii="Times New Roman" w:hAnsi="Times New Roman" w:cs="Times New Roman"/>
          <w:sz w:val="28"/>
          <w:szCs w:val="28"/>
        </w:rPr>
        <w:t>889624  -</w:t>
      </w:r>
      <w:proofErr w:type="gramEnd"/>
      <w:r w:rsidRPr="00A44D6A">
        <w:rPr>
          <w:rFonts w:ascii="Times New Roman" w:hAnsi="Times New Roman" w:cs="Times New Roman"/>
          <w:sz w:val="28"/>
          <w:szCs w:val="28"/>
        </w:rPr>
        <w:t>0.446224  -0.097230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-0.369848   0.579038   0.726586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-0.267920   </w:t>
      </w:r>
      <w:proofErr w:type="gramStart"/>
      <w:r w:rsidRPr="00A44D6A">
        <w:rPr>
          <w:rFonts w:ascii="Times New Roman" w:hAnsi="Times New Roman" w:cs="Times New Roman"/>
          <w:sz w:val="28"/>
          <w:szCs w:val="28"/>
        </w:rPr>
        <w:t>0.682349  -</w:t>
      </w:r>
      <w:proofErr w:type="gramEnd"/>
      <w:r w:rsidRPr="00A44D6A">
        <w:rPr>
          <w:rFonts w:ascii="Times New Roman" w:hAnsi="Times New Roman" w:cs="Times New Roman"/>
          <w:sz w:val="28"/>
          <w:szCs w:val="28"/>
        </w:rPr>
        <w:t>0.680161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10.8064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 3.5892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 1.1570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</w:rPr>
        <w:lastRenderedPageBreak/>
        <w:t>Вирішення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D6A">
        <w:rPr>
          <w:rFonts w:ascii="Times New Roman" w:hAnsi="Times New Roman" w:cs="Times New Roman"/>
          <w:sz w:val="28"/>
          <w:szCs w:val="28"/>
        </w:rPr>
        <w:t>перевизначеної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D6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>: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4D6A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</w:t>
      </w:r>
      <w:r w:rsidRPr="00A44D6A">
        <w:rPr>
          <w:rFonts w:ascii="Times New Roman" w:hAnsi="Times New Roman" w:cs="Times New Roman"/>
          <w:sz w:val="28"/>
          <w:szCs w:val="28"/>
          <w:lang w:val="de-DE"/>
        </w:rPr>
        <w:t>0.62562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2.40318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2.10228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>L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-0.757616   0.163897   0.233174   0.587185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0.089131   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de-DE"/>
        </w:rPr>
        <w:t>0.624190  -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de-DE"/>
        </w:rPr>
        <w:t>0.739874   0.234584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-0.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de-DE"/>
        </w:rPr>
        <w:t>022283  -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de-DE"/>
        </w:rPr>
        <w:t>0.759702  -0.520013   0.389799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0.646202   0.079863   0.357496   0.669508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>d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>Diagonal Matrix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6.0602e-15            0            0            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         0   1.3387e+00            0            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         0            0   1.2883e+01            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         0            0            0   1.1678e+02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>M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-0.</w:t>
      </w:r>
      <w:proofErr w:type="gramStart"/>
      <w:r w:rsidRPr="00A44D6A">
        <w:rPr>
          <w:rFonts w:ascii="Times New Roman" w:hAnsi="Times New Roman" w:cs="Times New Roman"/>
          <w:sz w:val="28"/>
          <w:szCs w:val="28"/>
          <w:lang w:val="de-DE"/>
        </w:rPr>
        <w:t>097230  -</w:t>
      </w:r>
      <w:proofErr w:type="gramEnd"/>
      <w:r w:rsidRPr="00A44D6A">
        <w:rPr>
          <w:rFonts w:ascii="Times New Roman" w:hAnsi="Times New Roman" w:cs="Times New Roman"/>
          <w:sz w:val="28"/>
          <w:szCs w:val="28"/>
          <w:lang w:val="de-DE"/>
        </w:rPr>
        <w:t>0.446224   0.889624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0.726586   0.579038   0.369848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-0.680161   0.682349   0.267920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>e =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>Diagonal Matrix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de-DE"/>
        </w:rPr>
      </w:pP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  <w:lang w:val="de-DE"/>
        </w:rPr>
        <w:t xml:space="preserve">     </w:t>
      </w:r>
      <w:r w:rsidRPr="002F60CB">
        <w:rPr>
          <w:rFonts w:ascii="Times New Roman" w:hAnsi="Times New Roman" w:cs="Times New Roman"/>
          <w:sz w:val="28"/>
          <w:szCs w:val="28"/>
        </w:rPr>
        <w:t>1.3387          0          0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60CB">
        <w:rPr>
          <w:rFonts w:ascii="Times New Roman" w:hAnsi="Times New Roman" w:cs="Times New Roman"/>
          <w:sz w:val="28"/>
          <w:szCs w:val="28"/>
        </w:rPr>
        <w:t xml:space="preserve">          0    12.8827          0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60CB">
        <w:rPr>
          <w:rFonts w:ascii="Times New Roman" w:hAnsi="Times New Roman" w:cs="Times New Roman"/>
          <w:sz w:val="28"/>
          <w:szCs w:val="28"/>
        </w:rPr>
        <w:t xml:space="preserve">          0          0   116.7786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60CB">
        <w:rPr>
          <w:rFonts w:ascii="Times New Roman" w:hAnsi="Times New Roman" w:cs="Times New Roman"/>
          <w:sz w:val="28"/>
          <w:szCs w:val="28"/>
        </w:rPr>
        <w:t>2 =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60CB">
        <w:rPr>
          <w:rFonts w:ascii="Times New Roman" w:hAnsi="Times New Roman" w:cs="Times New Roman"/>
          <w:sz w:val="28"/>
          <w:szCs w:val="28"/>
        </w:rPr>
        <w:t xml:space="preserve">   0.62562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60CB">
        <w:rPr>
          <w:rFonts w:ascii="Times New Roman" w:hAnsi="Times New Roman" w:cs="Times New Roman"/>
          <w:sz w:val="28"/>
          <w:szCs w:val="28"/>
        </w:rPr>
        <w:t xml:space="preserve">   2.40318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4D6A">
        <w:rPr>
          <w:rFonts w:ascii="Times New Roman" w:hAnsi="Times New Roman" w:cs="Times New Roman"/>
          <w:sz w:val="28"/>
          <w:szCs w:val="28"/>
        </w:rPr>
        <w:t xml:space="preserve">   2.10228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>: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4D6A">
        <w:rPr>
          <w:rFonts w:ascii="Times New Roman" w:hAnsi="Times New Roman" w:cs="Times New Roman"/>
          <w:sz w:val="28"/>
          <w:szCs w:val="28"/>
        </w:rPr>
        <w:t>=  0.44566</w:t>
      </w:r>
      <w:proofErr w:type="gramEnd"/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4D6A">
        <w:rPr>
          <w:rFonts w:ascii="Times New Roman" w:hAnsi="Times New Roman" w:cs="Times New Roman"/>
          <w:sz w:val="28"/>
          <w:szCs w:val="28"/>
        </w:rPr>
        <w:t>=  0.44566</w:t>
      </w:r>
      <w:proofErr w:type="gramEnd"/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4D6A">
        <w:rPr>
          <w:rFonts w:ascii="Times New Roman" w:hAnsi="Times New Roman" w:cs="Times New Roman"/>
          <w:sz w:val="28"/>
          <w:szCs w:val="28"/>
        </w:rPr>
        <w:t>=  0.67527</w:t>
      </w:r>
      <w:proofErr w:type="gramEnd"/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4D6A">
        <w:rPr>
          <w:rFonts w:ascii="Times New Roman" w:hAnsi="Times New Roman" w:cs="Times New Roman"/>
          <w:sz w:val="28"/>
          <w:szCs w:val="28"/>
        </w:rPr>
        <w:t>=  0.33764</w:t>
      </w:r>
      <w:proofErr w:type="gramEnd"/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4D6A">
        <w:rPr>
          <w:rFonts w:ascii="Times New Roman" w:hAnsi="Times New Roman" w:cs="Times New Roman"/>
          <w:sz w:val="28"/>
          <w:szCs w:val="28"/>
        </w:rPr>
        <w:t>=  0.44566</w:t>
      </w:r>
      <w:proofErr w:type="gramEnd"/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A44D6A"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 w:rsidRPr="00A44D6A">
        <w:rPr>
          <w:rFonts w:ascii="Times New Roman" w:hAnsi="Times New Roman" w:cs="Times New Roman"/>
          <w:sz w:val="28"/>
          <w:szCs w:val="28"/>
        </w:rPr>
        <w:t xml:space="preserve"> приклад: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60CB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60CB">
        <w:rPr>
          <w:rFonts w:ascii="Times New Roman" w:hAnsi="Times New Roman" w:cs="Times New Roman"/>
          <w:sz w:val="28"/>
          <w:szCs w:val="28"/>
        </w:rPr>
        <w:t xml:space="preserve">  -4.5455</w:t>
      </w:r>
      <w:r w:rsidRPr="00A44D6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F60CB">
        <w:rPr>
          <w:rFonts w:ascii="Times New Roman" w:hAnsi="Times New Roman" w:cs="Times New Roman"/>
          <w:sz w:val="28"/>
          <w:szCs w:val="28"/>
        </w:rPr>
        <w:t>-01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60CB">
        <w:rPr>
          <w:rFonts w:ascii="Times New Roman" w:hAnsi="Times New Roman" w:cs="Times New Roman"/>
          <w:sz w:val="28"/>
          <w:szCs w:val="28"/>
        </w:rPr>
        <w:t xml:space="preserve">   9.0909</w:t>
      </w:r>
      <w:r w:rsidRPr="00A44D6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F60CB">
        <w:rPr>
          <w:rFonts w:ascii="Times New Roman" w:hAnsi="Times New Roman" w:cs="Times New Roman"/>
          <w:sz w:val="28"/>
          <w:szCs w:val="28"/>
        </w:rPr>
        <w:t>-01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60CB">
        <w:rPr>
          <w:rFonts w:ascii="Times New Roman" w:hAnsi="Times New Roman" w:cs="Times New Roman"/>
          <w:sz w:val="28"/>
          <w:szCs w:val="28"/>
        </w:rPr>
        <w:t xml:space="preserve">   1.1102</w:t>
      </w:r>
      <w:r w:rsidRPr="00A44D6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F60CB">
        <w:rPr>
          <w:rFonts w:ascii="Times New Roman" w:hAnsi="Times New Roman" w:cs="Times New Roman"/>
          <w:sz w:val="28"/>
          <w:szCs w:val="28"/>
        </w:rPr>
        <w:t>-16</w:t>
      </w:r>
    </w:p>
    <w:p w:rsidR="00A44D6A" w:rsidRPr="002F60CB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44D6A" w:rsidRDefault="00A44D6A" w:rsidP="00A44D6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9" w:name="_Toc34127136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(</w:t>
      </w:r>
      <w:proofErr w:type="spellStart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>результати</w:t>
      </w:r>
      <w:proofErr w:type="spellEnd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>виконання</w:t>
      </w:r>
      <w:proofErr w:type="spellEnd"/>
      <w:r w:rsidRPr="00F050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)</w:t>
      </w:r>
      <w:bookmarkEnd w:id="19"/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4D6A">
        <w:rPr>
          <w:rFonts w:ascii="Times New Roman" w:hAnsi="Times New Roman" w:cs="Times New Roman"/>
          <w:sz w:val="28"/>
          <w:szCs w:val="28"/>
          <w:lang w:val="uk-UA"/>
        </w:rPr>
        <w:t>[0.62562066 2.40317776 2.10228401]</w:t>
      </w:r>
    </w:p>
    <w:p w:rsid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4D6A">
        <w:rPr>
          <w:rFonts w:ascii="Times New Roman" w:hAnsi="Times New Roman" w:cs="Times New Roman"/>
          <w:sz w:val="28"/>
          <w:szCs w:val="28"/>
          <w:lang w:val="uk-UA"/>
        </w:rPr>
        <w:t>[0.62562066 2.40317776 2.10228401]</w:t>
      </w:r>
    </w:p>
    <w:p w:rsidR="00A44D6A" w:rsidRPr="00A44D6A" w:rsidRDefault="00A44D6A" w:rsidP="00A44D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44D6A">
        <w:rPr>
          <w:rFonts w:ascii="Times New Roman" w:hAnsi="Times New Roman" w:cs="Times New Roman"/>
          <w:sz w:val="28"/>
          <w:szCs w:val="28"/>
          <w:lang w:val="uk-UA"/>
        </w:rPr>
        <w:t>[-4.54545455e-01  9.09090909e-01  1.66533454e-16]</w:t>
      </w:r>
    </w:p>
    <w:sectPr w:rsidR="00A44D6A" w:rsidRPr="00A4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14FB"/>
    <w:multiLevelType w:val="hybridMultilevel"/>
    <w:tmpl w:val="6D26D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12991"/>
    <w:multiLevelType w:val="multilevel"/>
    <w:tmpl w:val="5EB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35CB7"/>
    <w:multiLevelType w:val="hybridMultilevel"/>
    <w:tmpl w:val="AD84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3C"/>
    <w:rsid w:val="00090087"/>
    <w:rsid w:val="00227CB1"/>
    <w:rsid w:val="002A53F5"/>
    <w:rsid w:val="002B78DC"/>
    <w:rsid w:val="002F60CB"/>
    <w:rsid w:val="004313FE"/>
    <w:rsid w:val="00A44D6A"/>
    <w:rsid w:val="00E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E540D"/>
  <w15:chartTrackingRefBased/>
  <w15:docId w15:val="{0C0DF3D5-C585-409C-BD29-1D98D527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13C"/>
  </w:style>
  <w:style w:type="paragraph" w:styleId="1">
    <w:name w:val="heading 1"/>
    <w:basedOn w:val="a"/>
    <w:next w:val="a"/>
    <w:link w:val="10"/>
    <w:uiPriority w:val="9"/>
    <w:qFormat/>
    <w:rsid w:val="00EE7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EE713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EE713C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EE7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E713C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b/>
      <w:noProof/>
      <w:sz w:val="28"/>
      <w:szCs w:val="28"/>
      <w:lang w:val="uk-UA"/>
    </w:rPr>
  </w:style>
  <w:style w:type="character" w:styleId="a3">
    <w:name w:val="Hyperlink"/>
    <w:basedOn w:val="a0"/>
    <w:uiPriority w:val="99"/>
    <w:unhideWhenUsed/>
    <w:rsid w:val="00EE71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2020-03-03T08:04:00Z</dcterms:created>
  <dcterms:modified xsi:type="dcterms:W3CDTF">2020-03-03T09:29:00Z</dcterms:modified>
</cp:coreProperties>
</file>