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78381928"/>
      <w:bookmarkStart w:id="1" w:name="_Toc478382181"/>
      <w:r w:rsidRPr="00C51866">
        <w:rPr>
          <w:rFonts w:ascii="Times New Roman" w:hAnsi="Times New Roman" w:cs="Times New Roman"/>
          <w:sz w:val="28"/>
          <w:szCs w:val="28"/>
        </w:rPr>
        <w:t>МIНIСТЕРСТВО ОСВIТИ I НАУКИ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«КИЇВСЬКИЙ ПОЛIТЕХНIЧНИЙ IНСТИТУТ»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ПОВIДОМЛЕННЯ ТА ЧЕРГИ ПОВIДОМЛЕНЬ В ОС WINDOWS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лабораторн</w:t>
      </w:r>
      <w:proofErr w:type="spellEnd"/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№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186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дисциплiни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: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Операцiйнi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»</w:t>
      </w: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— 201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017BB" w:rsidRDefault="006064A0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3145797"/>
      <w:bookmarkStart w:id="3" w:name="_Toc3146961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</w:p>
    <w:p w:rsidR="002017BB" w:rsidRDefault="002017BB" w:rsidP="006B220D">
      <w:pPr>
        <w:spacing w:line="360" w:lineRule="auto"/>
        <w:rPr>
          <w:lang w:val="uk-UA"/>
        </w:rPr>
      </w:pPr>
    </w:p>
    <w:p w:rsidR="002017BB" w:rsidRPr="00CA2FAB" w:rsidRDefault="002017BB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290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bookmarkStart w:id="4" w:name="_GoBack" w:displacedByCustomXml="prev"/>
        <w:bookmarkEnd w:id="4" w:displacedByCustomXml="prev"/>
        <w:p w:rsidR="00CA2FAB" w:rsidRPr="00CA2FAB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46962" w:history="1">
            <w:r w:rsidR="00CA2FAB"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_Toc3146962 \h </w:instrText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2FAB"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FAB" w:rsidRPr="00CA2FAB" w:rsidRDefault="00CA2F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6963" w:history="1"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_Toc3146963 \h </w:instrTex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FAB" w:rsidRPr="00CA2FAB" w:rsidRDefault="00CA2F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6964" w:history="1"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</w:t>
            </w:r>
            <w:r w:rsidRPr="00CA2FA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ПРОГРАМИ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_Toc3146964 \h </w:instrTex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FAB" w:rsidRPr="00CA2FAB" w:rsidRDefault="00CA2F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6965" w:history="1"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_Toc3146965 \h </w:instrTex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FAB" w:rsidRPr="00CA2FAB" w:rsidRDefault="00CA2F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6966" w:history="1"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(скріншоти результату)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_Toc3146966 \h </w:instrTex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FAB" w:rsidRPr="00CA2FAB" w:rsidRDefault="00CA2F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46967" w:history="1">
            <w:r w:rsidRPr="00CA2FAB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(текст програми)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_Toc3146967 \h </w:instrTex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A2F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 w:rsidP="006B220D">
          <w:pPr>
            <w:spacing w:line="360" w:lineRule="auto"/>
          </w:pPr>
          <w:r w:rsidRPr="00CA2F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6B220D">
      <w:pPr>
        <w:spacing w:line="360" w:lineRule="auto"/>
        <w:rPr>
          <w:lang w:val="uk-UA"/>
        </w:rPr>
      </w:pPr>
    </w:p>
    <w:p w:rsidR="00953715" w:rsidRDefault="00953715" w:rsidP="006B220D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204A5A" w:rsidRPr="00204A5A" w:rsidRDefault="00204A5A" w:rsidP="00204A5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78381929"/>
      <w:bookmarkStart w:id="6" w:name="_Toc3146962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Вступ</w:t>
      </w:r>
      <w:bookmarkEnd w:id="6"/>
      <w:proofErr w:type="spellEnd"/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Pr="005D2D7F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Потік 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) — це базова одини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ця в рамках процесу,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якiй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дiляє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процесорний час.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Потiк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 будь-яку частину 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процесу, у тому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числi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частини коду,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якi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в даний момент виконує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інший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потiк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Усi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потоки процесу мають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спi</w:t>
      </w:r>
      <w:r>
        <w:rPr>
          <w:rFonts w:ascii="Times New Roman" w:hAnsi="Times New Roman" w:cs="Times New Roman"/>
          <w:sz w:val="28"/>
          <w:szCs w:val="28"/>
          <w:lang w:val="uk-UA"/>
        </w:rPr>
        <w:t>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вiртуальний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стiр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системнi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ресурси.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Окрiм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того, кожний процес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пiдтримує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опрацьо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вувачi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виключних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ситуацiй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handlers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), планувальний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scheduling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priority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), локальну пам’ять 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lo</w:t>
      </w:r>
      <w:r>
        <w:rPr>
          <w:rFonts w:ascii="Times New Roman" w:hAnsi="Times New Roman" w:cs="Times New Roman"/>
          <w:sz w:val="28"/>
          <w:szCs w:val="28"/>
          <w:lang w:val="uk-UA"/>
        </w:rPr>
        <w:t>cal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унiкальний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iденти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>фiкатор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, а також низку структур,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якi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ОС використовує для збереження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контексту потоку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час його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простоювання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. Контекст потоку 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) включає значення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регiстрiв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процесора, системний стек 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), блок середовища потоку, а також користувацький стек (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адресовому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просторi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процесу, якому належить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потiк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>. Потоки також 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жуть мати власний </w:t>
      </w:r>
      <w:proofErr w:type="spellStart"/>
      <w:r w:rsidRPr="00C434C2">
        <w:rPr>
          <w:rFonts w:ascii="Times New Roman" w:hAnsi="Times New Roman" w:cs="Times New Roman"/>
          <w:sz w:val="28"/>
          <w:szCs w:val="28"/>
          <w:lang w:val="uk-UA"/>
        </w:rPr>
        <w:t>безпековий</w:t>
      </w:r>
      <w:proofErr w:type="spellEnd"/>
      <w:r w:rsidRPr="00C434C2">
        <w:rPr>
          <w:rFonts w:ascii="Times New Roman" w:hAnsi="Times New Roman" w:cs="Times New Roman"/>
          <w:sz w:val="28"/>
          <w:szCs w:val="28"/>
          <w:lang w:val="uk-UA"/>
        </w:rPr>
        <w:t xml:space="preserve"> контекст.</w:t>
      </w: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204A5A" w:rsidRPr="00204A5A" w:rsidRDefault="00204A5A" w:rsidP="00204A5A">
      <w:pPr>
        <w:rPr>
          <w:rFonts w:ascii="Times New Roman" w:hAnsi="Times New Roman" w:cs="Times New Roman"/>
          <w:sz w:val="28"/>
          <w:szCs w:val="28"/>
        </w:rPr>
      </w:pPr>
    </w:p>
    <w:p w:rsidR="009D5D2A" w:rsidRPr="00905782" w:rsidRDefault="00207ED9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3146963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5"/>
      <w:bookmarkEnd w:id="7"/>
    </w:p>
    <w:p w:rsidR="00885829" w:rsidRDefault="00885829" w:rsidP="006B220D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204A5A" w:rsidRPr="0039525A" w:rsidRDefault="00204A5A" w:rsidP="00204A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У рамках виконання лабораторної роботи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потрiбно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04A5A" w:rsidRPr="0039525A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>а) ознайомитися з теоретичними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вiдомостями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викладеними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дiлi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2;</w:t>
      </w:r>
    </w:p>
    <w:p w:rsidR="00204A5A" w:rsidRPr="0039525A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>б) написати будь-якою мовою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ограмування програму, яка повин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на:</w:t>
      </w:r>
    </w:p>
    <w:p w:rsidR="00204A5A" w:rsidRPr="0039525A" w:rsidRDefault="00204A5A" w:rsidP="00204A5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1) за потреби створювати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додатковi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потоки,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окрiм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головного;</w:t>
      </w:r>
    </w:p>
    <w:p w:rsidR="00204A5A" w:rsidRPr="0039525A" w:rsidRDefault="00204A5A" w:rsidP="00204A5A">
      <w:pPr>
        <w:spacing w:after="0" w:line="360" w:lineRule="auto"/>
        <w:ind w:left="70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2) регулювати доступ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потокiв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до деякого ресурсу (файлу,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графiчного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об’єкта, статичної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змiнної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.); зокрема, у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програмi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повинно бут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передбачено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можливiсть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як синхронного, так i асинхронного доступу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потокiв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до ресурсу (на вимогу користувача);</w:t>
      </w:r>
    </w:p>
    <w:p w:rsidR="00204A5A" w:rsidRPr="0039525A" w:rsidRDefault="00204A5A" w:rsidP="00204A5A">
      <w:pPr>
        <w:spacing w:after="0" w:line="360" w:lineRule="auto"/>
        <w:ind w:left="70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3) регулювати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прiоритети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потокiв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на вимогу користувача;</w:t>
      </w:r>
    </w:p>
    <w:p w:rsidR="00204A5A" w:rsidRPr="0039525A" w:rsidRDefault="00204A5A" w:rsidP="00204A5A">
      <w:pPr>
        <w:spacing w:after="0" w:line="360" w:lineRule="auto"/>
        <w:ind w:left="70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4) за потреби зупиняти та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вiдновлювати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потоки;</w:t>
      </w:r>
    </w:p>
    <w:p w:rsidR="00204A5A" w:rsidRPr="0039525A" w:rsidRDefault="00204A5A" w:rsidP="00204A5A">
      <w:pPr>
        <w:spacing w:after="0" w:line="360" w:lineRule="auto"/>
        <w:ind w:left="70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5) використовувати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тiльки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засоби Windows API i не повинна використовувати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стандартнi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процедури MFC,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спецiальнi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класи для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реалiзацiї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багатопотокових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аплiкацiй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тощо;</w:t>
      </w:r>
    </w:p>
    <w:p w:rsidR="00204A5A" w:rsidRPr="0039525A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вiдлагодити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в ОС Windows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версiї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XP та вище;</w:t>
      </w:r>
    </w:p>
    <w:p w:rsidR="00204A5A" w:rsidRDefault="00204A5A" w:rsidP="00204A5A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пiдготувати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звiт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вiдповiдно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вимог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дiлу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4A5A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525A">
        <w:rPr>
          <w:rFonts w:ascii="Times New Roman" w:hAnsi="Times New Roman" w:cs="Times New Roman"/>
          <w:sz w:val="28"/>
          <w:szCs w:val="28"/>
          <w:lang w:val="uk-UA"/>
        </w:rPr>
        <w:t>Типова програма, яку можна написати в рамках даної лабораторної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роботи, може передбачати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наявн</w:t>
      </w:r>
      <w:proofErr w:type="spellEnd"/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нтерфейсного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потоку,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зд</w:t>
      </w:r>
      <w:proofErr w:type="spellEnd"/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йснює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лкування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з користувачем та керування 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ншими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потоками, а також дек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лькох</w:t>
      </w:r>
      <w:proofErr w:type="spellEnd"/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робочих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поток</w:t>
      </w:r>
      <w:proofErr w:type="spellEnd"/>
      <w:r w:rsidRPr="0039525A">
        <w:rPr>
          <w:rFonts w:ascii="Times New Roman" w:hAnsi="Times New Roman" w:cs="Times New Roman"/>
          <w:sz w:val="28"/>
          <w:szCs w:val="28"/>
        </w:rPr>
        <w:t>i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в, як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</w:t>
      </w:r>
      <w:proofErr w:type="spellStart"/>
      <w:r w:rsidRPr="0039525A">
        <w:rPr>
          <w:rFonts w:ascii="Times New Roman" w:hAnsi="Times New Roman" w:cs="Times New Roman"/>
          <w:sz w:val="28"/>
          <w:szCs w:val="28"/>
          <w:lang w:val="uk-UA"/>
        </w:rPr>
        <w:t>фонов</w:t>
      </w:r>
      <w:proofErr w:type="spellEnd"/>
      <w:r w:rsidRPr="0039525A">
        <w:rPr>
          <w:rFonts w:ascii="Times New Roman" w:hAnsi="Times New Roman" w:cs="Times New Roman"/>
          <w:sz w:val="28"/>
          <w:szCs w:val="28"/>
        </w:rPr>
        <w:t>i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 xml:space="preserve"> (перерахунок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даних, друк тексту, уведення/виведення, пошук файл</w:t>
      </w:r>
      <w:r w:rsidRPr="0039525A">
        <w:rPr>
          <w:rFonts w:ascii="Times New Roman" w:hAnsi="Times New Roman" w:cs="Times New Roman"/>
          <w:sz w:val="28"/>
          <w:szCs w:val="28"/>
        </w:rPr>
        <w:t>i</w:t>
      </w:r>
      <w:r w:rsidRPr="0039525A">
        <w:rPr>
          <w:rFonts w:ascii="Times New Roman" w:hAnsi="Times New Roman" w:cs="Times New Roman"/>
          <w:sz w:val="28"/>
          <w:szCs w:val="28"/>
          <w:lang w:val="uk-UA"/>
        </w:rPr>
        <w:t>в тощо).</w:t>
      </w:r>
    </w:p>
    <w:p w:rsidR="00204A5A" w:rsidRPr="00EE64E9" w:rsidRDefault="00204A5A" w:rsidP="00204A5A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4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рамках даної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написано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>, яка імітує складні обрахунки якихось величин, для яких потрібно багато часу,  в одному потоці, коли виконується інший потік (головний).</w:t>
      </w: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1766DE" w:rsidRDefault="001766DE" w:rsidP="006B220D">
      <w:pPr>
        <w:spacing w:line="360" w:lineRule="auto"/>
        <w:ind w:left="-147" w:right="283"/>
        <w:rPr>
          <w:szCs w:val="28"/>
          <w:lang w:val="uk-UA"/>
        </w:rPr>
      </w:pPr>
    </w:p>
    <w:p w:rsidR="00885829" w:rsidRDefault="002017BB" w:rsidP="006B220D">
      <w:pPr>
        <w:pStyle w:val="1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478381930"/>
      <w:bookmarkStart w:id="9" w:name="_Toc3146964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8"/>
      <w:bookmarkEnd w:id="9"/>
    </w:p>
    <w:p w:rsidR="00885829" w:rsidRDefault="00885829" w:rsidP="006B220D">
      <w:pPr>
        <w:pStyle w:val="a4"/>
        <w:spacing w:line="360" w:lineRule="auto"/>
        <w:ind w:left="420" w:firstLine="0"/>
        <w:rPr>
          <w:lang w:val="uk-UA"/>
        </w:rPr>
      </w:pP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>В межах даної лабораторної робот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>и було розроблено програму, яка імітує складний процес під час виконання іншого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Загальні відомості про програму:</w:t>
      </w:r>
    </w:p>
    <w:p w:rsidR="001766DE" w:rsidRPr="00204A5A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написана мовою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 режиму багато поточності за допомогою бібліотеки </w:t>
      </w:r>
      <w:r w:rsidR="00CA2FAB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2FAB" w:rsidRDefault="00CA2FAB" w:rsidP="00CA2F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Всього було використано три потоки(один головний і інший робочий), кожен з яких виконує окрему задачу:</w:t>
      </w:r>
    </w:p>
    <w:p w:rsidR="00CA2FAB" w:rsidRDefault="00CA2FAB" w:rsidP="00CA2FAB">
      <w:pPr>
        <w:pStyle w:val="a4"/>
        <w:numPr>
          <w:ilvl w:val="0"/>
          <w:numId w:val="30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Головний потік забезпечує відкриття головного вікна та виконання певних дій;</w:t>
      </w:r>
    </w:p>
    <w:p w:rsidR="00CA2FAB" w:rsidRDefault="00CA2FAB" w:rsidP="00CA2FAB">
      <w:pPr>
        <w:pStyle w:val="a4"/>
        <w:numPr>
          <w:ilvl w:val="0"/>
          <w:numId w:val="30"/>
        </w:num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Другий потік забезпечує імітацію виконання складних обчислень та виводить їх результат.</w:t>
      </w:r>
    </w:p>
    <w:p w:rsidR="00CA2FAB" w:rsidRDefault="00CA2FAB" w:rsidP="00CA2FA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Функції, які використовує програма:</w:t>
      </w:r>
    </w:p>
    <w:p w:rsidR="00CA2FAB" w:rsidRPr="00CA2FAB" w:rsidRDefault="00CA2FAB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proofErr w:type="spellStart"/>
      <w:r>
        <w:rPr>
          <w:b/>
          <w:szCs w:val="28"/>
          <w:lang w:val="de-DE"/>
        </w:rPr>
        <w:t>m</w:t>
      </w:r>
      <w:r w:rsidRPr="00CA2FAB">
        <w:rPr>
          <w:b/>
          <w:szCs w:val="28"/>
          <w:lang w:val="de-DE"/>
        </w:rPr>
        <w:t>ain</w:t>
      </w:r>
      <w:proofErr w:type="spellEnd"/>
      <w:r w:rsidRPr="00CA2FAB">
        <w:rPr>
          <w:b/>
          <w:szCs w:val="28"/>
          <w:lang w:val="uk-UA"/>
        </w:rPr>
        <w:t xml:space="preserve"> – </w:t>
      </w:r>
      <w:r>
        <w:rPr>
          <w:szCs w:val="28"/>
          <w:lang w:val="uk-UA"/>
        </w:rPr>
        <w:t xml:space="preserve">є головною функцією, яка є окремим потоком і слугує для виводу </w:t>
      </w:r>
      <w:r>
        <w:rPr>
          <w:szCs w:val="28"/>
          <w:lang w:val="de-DE"/>
        </w:rPr>
        <w:t>ID</w:t>
      </w:r>
      <w:r w:rsidRPr="00CA2F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– потоку та виклику функції </w:t>
      </w:r>
      <w:proofErr w:type="spellStart"/>
      <w:r>
        <w:rPr>
          <w:szCs w:val="28"/>
          <w:lang w:val="en-US"/>
        </w:rPr>
        <w:t>dowork</w:t>
      </w:r>
      <w:proofErr w:type="spellEnd"/>
      <w:r>
        <w:rPr>
          <w:szCs w:val="28"/>
          <w:lang w:val="uk-UA"/>
        </w:rPr>
        <w:t>;</w:t>
      </w:r>
    </w:p>
    <w:p w:rsidR="00CA2FAB" w:rsidRPr="00CA2FAB" w:rsidRDefault="00CA2FAB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proofErr w:type="spellStart"/>
      <w:r>
        <w:rPr>
          <w:b/>
          <w:szCs w:val="28"/>
          <w:lang w:val="en-US"/>
        </w:rPr>
        <w:t>dowork</w:t>
      </w:r>
      <w:proofErr w:type="spellEnd"/>
      <w:r>
        <w:rPr>
          <w:szCs w:val="28"/>
          <w:lang w:val="uk-UA"/>
        </w:rPr>
        <w:t xml:space="preserve"> – функція, яка імітує складні обчислення і є другим потоком.</w:t>
      </w:r>
    </w:p>
    <w:p w:rsidR="00CA2FAB" w:rsidRPr="00CA2FAB" w:rsidRDefault="00CA2FAB" w:rsidP="00CA2FAB">
      <w:pPr>
        <w:pStyle w:val="a4"/>
        <w:spacing w:line="360" w:lineRule="auto"/>
        <w:ind w:firstLine="0"/>
        <w:rPr>
          <w:b/>
          <w:szCs w:val="28"/>
          <w:lang w:val="uk-UA"/>
        </w:rPr>
      </w:pPr>
      <w:r w:rsidRPr="00CA2FAB">
        <w:rPr>
          <w:b/>
          <w:szCs w:val="28"/>
          <w:lang w:val="uk-UA"/>
        </w:rPr>
        <w:t xml:space="preserve"> </w:t>
      </w: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6B220D" w:rsidRPr="00CA2FAB" w:rsidRDefault="006B220D" w:rsidP="00CA2FAB">
      <w:pPr>
        <w:spacing w:line="360" w:lineRule="auto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270F7C" w:rsidRDefault="002017B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0" w:name="_Toc478381931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bookmarkStart w:id="11" w:name="_Toc3146965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</w:t>
      </w:r>
      <w:bookmarkEnd w:id="10"/>
      <w:bookmarkEnd w:id="11"/>
    </w:p>
    <w:p w:rsidR="00270F7C" w:rsidRDefault="00270F7C" w:rsidP="006B220D">
      <w:pPr>
        <w:spacing w:line="360" w:lineRule="auto"/>
        <w:rPr>
          <w:lang w:val="uk-UA"/>
        </w:rPr>
      </w:pPr>
    </w:p>
    <w:p w:rsidR="00503D86" w:rsidRPr="006B220D" w:rsidRDefault="00270F7C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CA2FAB">
        <w:rPr>
          <w:rFonts w:ascii="Times New Roman" w:hAnsi="Times New Roman" w:cs="Times New Roman"/>
          <w:sz w:val="28"/>
          <w:szCs w:val="28"/>
          <w:lang w:val="uk-UA"/>
        </w:rPr>
        <w:t>було здобуто навички по використанню потоків, його базові принципи та його переваги. Також було створено програму, яка демонструє роботу потоків.</w:t>
      </w:r>
    </w:p>
    <w:p w:rsidR="00503D86" w:rsidRDefault="00503D86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5B39" w:rsidRDefault="00AA5B39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12" w:name="_Toc478381934"/>
    </w:p>
    <w:p w:rsidR="00CA2FAB" w:rsidRDefault="00CA2FAB" w:rsidP="00CA2FAB">
      <w:pPr>
        <w:rPr>
          <w:lang w:val="uk-UA"/>
        </w:rPr>
      </w:pPr>
    </w:p>
    <w:p w:rsidR="00CA2FAB" w:rsidRPr="00CA2FAB" w:rsidRDefault="00CA2FAB" w:rsidP="00CA2FAB">
      <w:pPr>
        <w:rPr>
          <w:lang w:val="uk-UA"/>
        </w:rPr>
      </w:pPr>
    </w:p>
    <w:p w:rsidR="00CA2FAB" w:rsidRDefault="00CA2FAB" w:rsidP="00CA2F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14696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А (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результату)</w:t>
      </w:r>
      <w:bookmarkEnd w:id="13"/>
    </w:p>
    <w:p w:rsidR="00CA2FAB" w:rsidRDefault="00CA2FAB" w:rsidP="00CA2FAB">
      <w:pPr>
        <w:rPr>
          <w:lang w:val="uk-UA"/>
        </w:rPr>
      </w:pPr>
    </w:p>
    <w:p w:rsidR="00CA2FAB" w:rsidRPr="00CA2FAB" w:rsidRDefault="00CA2FAB" w:rsidP="00CA2F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CE0ED7" wp14:editId="351BF658">
            <wp:extent cx="5934075" cy="3333750"/>
            <wp:effectExtent l="0" t="0" r="9525" b="0"/>
            <wp:docPr id="1" name="Рисунок 1" descr="C:\Users\Yaro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ro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AB" w:rsidRDefault="00CA2FA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A2FAB" w:rsidRDefault="00CA2FA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F31D68" w:rsidRPr="00F31D68" w:rsidRDefault="006B220D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4" w:name="_Toc3146967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Додаток Б</w:t>
      </w:r>
      <w:r w:rsidR="00F31D68"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12"/>
      <w:bookmarkEnd w:id="14"/>
    </w:p>
    <w:p w:rsidR="00F31D68" w:rsidRPr="00CA2FAB" w:rsidRDefault="00F31D68" w:rsidP="006B220D">
      <w:pPr>
        <w:pStyle w:val="a4"/>
        <w:spacing w:line="360" w:lineRule="auto"/>
        <w:ind w:left="-207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FAB">
        <w:rPr>
          <w:rFonts w:ascii="Consolas" w:hAnsi="Consolas" w:cs="Consolas"/>
          <w:color w:val="808080"/>
          <w:sz w:val="19"/>
          <w:szCs w:val="19"/>
        </w:rPr>
        <w:t>#</w:t>
      </w: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A2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pch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</w:rPr>
        <w:t>.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A2FAB">
        <w:rPr>
          <w:rFonts w:ascii="Consolas" w:hAnsi="Consolas" w:cs="Consolas"/>
          <w:color w:val="A31515"/>
          <w:sz w:val="19"/>
          <w:szCs w:val="19"/>
        </w:rPr>
        <w:t>"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(3000));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"===================\t"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DoWork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Started\t========="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(5000));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A2F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(3000));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"===================\t"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DoWork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Stopped\t========="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2F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(dowork,2,3);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F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&lt;30;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</w:rPr>
        <w:t>потока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>tmain</w:t>
      </w:r>
      <w:proofErr w:type="spellEnd"/>
      <w:r w:rsidRPr="00CA2F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F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this_</w:t>
      </w:r>
      <w:proofErr w:type="gram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A2FAB"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>(500));</w:t>
      </w: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2F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2FAB" w:rsidRPr="00FE75BB" w:rsidRDefault="00CA2FAB" w:rsidP="006B220D">
      <w:pPr>
        <w:pStyle w:val="a4"/>
        <w:spacing w:line="360" w:lineRule="auto"/>
        <w:ind w:left="-207" w:firstLine="0"/>
        <w:jc w:val="left"/>
        <w:rPr>
          <w:rFonts w:ascii="Consolas" w:hAnsi="Consolas"/>
          <w:sz w:val="18"/>
          <w:szCs w:val="18"/>
          <w:lang w:val="uk-UA"/>
        </w:rPr>
      </w:pPr>
    </w:p>
    <w:sectPr w:rsidR="00CA2FAB" w:rsidRPr="00FE75BB" w:rsidSect="00207ED9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747" w:rsidRDefault="001F3747" w:rsidP="00207ED9">
      <w:pPr>
        <w:spacing w:after="0" w:line="240" w:lineRule="auto"/>
      </w:pPr>
      <w:r>
        <w:separator/>
      </w:r>
    </w:p>
  </w:endnote>
  <w:endnote w:type="continuationSeparator" w:id="0">
    <w:p w:rsidR="001F3747" w:rsidRDefault="001F3747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747" w:rsidRDefault="001F3747" w:rsidP="00207ED9">
      <w:pPr>
        <w:spacing w:after="0" w:line="240" w:lineRule="auto"/>
      </w:pPr>
      <w:r>
        <w:separator/>
      </w:r>
    </w:p>
  </w:footnote>
  <w:footnote w:type="continuationSeparator" w:id="0">
    <w:p w:rsidR="001F3747" w:rsidRDefault="001F3747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EndPr/>
    <w:sdtContent>
      <w:p w:rsidR="001766DE" w:rsidRDefault="0017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FAB">
          <w:rPr>
            <w:noProof/>
          </w:rPr>
          <w:t>7</w:t>
        </w:r>
        <w:r>
          <w:fldChar w:fldCharType="end"/>
        </w:r>
      </w:p>
    </w:sdtContent>
  </w:sdt>
  <w:p w:rsidR="001766DE" w:rsidRDefault="001766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0EC66999"/>
    <w:multiLevelType w:val="hybridMultilevel"/>
    <w:tmpl w:val="B60A322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5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1" w15:restartNumberingAfterBreak="0">
    <w:nsid w:val="3C3D22BF"/>
    <w:multiLevelType w:val="hybridMultilevel"/>
    <w:tmpl w:val="6908D6CC"/>
    <w:lvl w:ilvl="0" w:tplc="56B25416">
      <w:start w:val="2"/>
      <w:numFmt w:val="decimal"/>
      <w:lvlText w:val="%1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2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3" w15:restartNumberingAfterBreak="0">
    <w:nsid w:val="3CC803AB"/>
    <w:multiLevelType w:val="hybridMultilevel"/>
    <w:tmpl w:val="C80C1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D70AA"/>
    <w:multiLevelType w:val="hybridMultilevel"/>
    <w:tmpl w:val="B8842008"/>
    <w:lvl w:ilvl="0" w:tplc="0556F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6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7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859FD"/>
    <w:multiLevelType w:val="hybridMultilevel"/>
    <w:tmpl w:val="7736CD22"/>
    <w:lvl w:ilvl="0" w:tplc="11A8A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3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E447525"/>
    <w:multiLevelType w:val="hybridMultilevel"/>
    <w:tmpl w:val="082A8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7B4E296B"/>
    <w:multiLevelType w:val="hybridMultilevel"/>
    <w:tmpl w:val="BBA42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B673E"/>
    <w:multiLevelType w:val="hybridMultilevel"/>
    <w:tmpl w:val="15282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24"/>
  </w:num>
  <w:num w:numId="2">
    <w:abstractNumId w:val="21"/>
  </w:num>
  <w:num w:numId="3">
    <w:abstractNumId w:val="17"/>
  </w:num>
  <w:num w:numId="4">
    <w:abstractNumId w:val="3"/>
  </w:num>
  <w:num w:numId="5">
    <w:abstractNumId w:val="0"/>
  </w:num>
  <w:num w:numId="6">
    <w:abstractNumId w:val="2"/>
  </w:num>
  <w:num w:numId="7">
    <w:abstractNumId w:val="27"/>
  </w:num>
  <w:num w:numId="8">
    <w:abstractNumId w:val="5"/>
  </w:num>
  <w:num w:numId="9">
    <w:abstractNumId w:val="12"/>
  </w:num>
  <w:num w:numId="10">
    <w:abstractNumId w:val="16"/>
  </w:num>
  <w:num w:numId="11">
    <w:abstractNumId w:val="30"/>
  </w:num>
  <w:num w:numId="12">
    <w:abstractNumId w:val="22"/>
  </w:num>
  <w:num w:numId="13">
    <w:abstractNumId w:val="15"/>
  </w:num>
  <w:num w:numId="14">
    <w:abstractNumId w:val="4"/>
  </w:num>
  <w:num w:numId="15">
    <w:abstractNumId w:val="10"/>
  </w:num>
  <w:num w:numId="16">
    <w:abstractNumId w:val="23"/>
  </w:num>
  <w:num w:numId="17">
    <w:abstractNumId w:val="6"/>
  </w:num>
  <w:num w:numId="18">
    <w:abstractNumId w:val="7"/>
  </w:num>
  <w:num w:numId="19">
    <w:abstractNumId w:val="26"/>
  </w:num>
  <w:num w:numId="20">
    <w:abstractNumId w:val="8"/>
  </w:num>
  <w:num w:numId="21">
    <w:abstractNumId w:val="18"/>
  </w:num>
  <w:num w:numId="22">
    <w:abstractNumId w:val="19"/>
  </w:num>
  <w:num w:numId="23">
    <w:abstractNumId w:val="9"/>
  </w:num>
  <w:num w:numId="24">
    <w:abstractNumId w:val="14"/>
  </w:num>
  <w:num w:numId="25">
    <w:abstractNumId w:val="11"/>
  </w:num>
  <w:num w:numId="26">
    <w:abstractNumId w:val="1"/>
  </w:num>
  <w:num w:numId="27">
    <w:abstractNumId w:val="20"/>
  </w:num>
  <w:num w:numId="28">
    <w:abstractNumId w:val="28"/>
  </w:num>
  <w:num w:numId="29">
    <w:abstractNumId w:val="29"/>
  </w:num>
  <w:num w:numId="30">
    <w:abstractNumId w:val="2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6718D"/>
    <w:rsid w:val="000934F5"/>
    <w:rsid w:val="001058E1"/>
    <w:rsid w:val="00141A1E"/>
    <w:rsid w:val="001766DE"/>
    <w:rsid w:val="001A3859"/>
    <w:rsid w:val="001C52F0"/>
    <w:rsid w:val="001D570E"/>
    <w:rsid w:val="001F3747"/>
    <w:rsid w:val="002017BB"/>
    <w:rsid w:val="00204A5A"/>
    <w:rsid w:val="00207ED9"/>
    <w:rsid w:val="00270F7C"/>
    <w:rsid w:val="00352943"/>
    <w:rsid w:val="003639AE"/>
    <w:rsid w:val="00417F56"/>
    <w:rsid w:val="0043299B"/>
    <w:rsid w:val="004E1767"/>
    <w:rsid w:val="00503D86"/>
    <w:rsid w:val="00524B41"/>
    <w:rsid w:val="00544762"/>
    <w:rsid w:val="00582FE7"/>
    <w:rsid w:val="00597B4A"/>
    <w:rsid w:val="006064A0"/>
    <w:rsid w:val="00692CB0"/>
    <w:rsid w:val="006B220D"/>
    <w:rsid w:val="006D1FD9"/>
    <w:rsid w:val="006D2F4C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857B1"/>
    <w:rsid w:val="00AA5B39"/>
    <w:rsid w:val="00B3436B"/>
    <w:rsid w:val="00B50EA4"/>
    <w:rsid w:val="00BD0946"/>
    <w:rsid w:val="00C3374C"/>
    <w:rsid w:val="00C836DD"/>
    <w:rsid w:val="00CA2FAB"/>
    <w:rsid w:val="00D024A0"/>
    <w:rsid w:val="00D736E0"/>
    <w:rsid w:val="00D90199"/>
    <w:rsid w:val="00DB0D8F"/>
    <w:rsid w:val="00DB7B1E"/>
    <w:rsid w:val="00E04B1B"/>
    <w:rsid w:val="00E21B51"/>
    <w:rsid w:val="00E25CA5"/>
    <w:rsid w:val="00F26657"/>
    <w:rsid w:val="00F31D68"/>
    <w:rsid w:val="00F84140"/>
    <w:rsid w:val="00FC0ADE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9BC5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1766DE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val="uk-UA" w:eastAsia="ru-RU"/>
    </w:rPr>
  </w:style>
  <w:style w:type="character" w:customStyle="1" w:styleId="13">
    <w:name w:val="Стиль1 Знак"/>
    <w:basedOn w:val="a0"/>
    <w:link w:val="12"/>
    <w:rsid w:val="001766DE"/>
    <w:rPr>
      <w:rFonts w:ascii="Times New Roman" w:eastAsiaTheme="minorEastAsia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DE63-94CD-49BD-968E-4C7E1CEA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3</cp:revision>
  <dcterms:created xsi:type="dcterms:W3CDTF">2019-03-10T19:28:00Z</dcterms:created>
  <dcterms:modified xsi:type="dcterms:W3CDTF">2019-03-10T19:49:00Z</dcterms:modified>
</cp:coreProperties>
</file>