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EFD4C" w14:textId="66DB3C06" w:rsidR="00D36EC6" w:rsidRPr="00065039" w:rsidRDefault="00D36EC6" w:rsidP="00065039">
      <w:pPr>
        <w:pStyle w:val="10"/>
      </w:pPr>
      <w:r w:rsidRPr="00065039">
        <w:t>Introduction</w:t>
      </w:r>
      <w:r w:rsidR="00065039" w:rsidRPr="00065039">
        <w:t xml:space="preserve"> </w:t>
      </w:r>
    </w:p>
    <w:p w14:paraId="1C32C218" w14:textId="69055C04" w:rsidR="007535C9" w:rsidRDefault="00D36EC6" w:rsidP="00065039">
      <w:r w:rsidRPr="00C26D2F">
        <w:t xml:space="preserve">As one can easily note, most real images show some kind of perspective distortion. </w:t>
      </w:r>
      <w:r w:rsidR="007535C9" w:rsidRPr="007535C9">
        <w:t>To achieve ACC function, the following are required:</w:t>
      </w:r>
    </w:p>
    <w:p w14:paraId="624CC7D7" w14:textId="77777777" w:rsidR="007535C9" w:rsidRPr="00065039" w:rsidRDefault="007535C9" w:rsidP="00065039">
      <w:pPr>
        <w:pStyle w:val="a0"/>
      </w:pPr>
      <w:r w:rsidRPr="00065039">
        <w:t>The system is able to constantly obtain kinematics information of the preceding vehicle including relative distance and relative speed to the host vehicle.</w:t>
      </w:r>
    </w:p>
    <w:p w14:paraId="369B7AFE" w14:textId="77777777" w:rsidR="007535C9" w:rsidRDefault="007535C9" w:rsidP="007535C9">
      <w:pPr>
        <w:pStyle w:val="a0"/>
      </w:pPr>
      <w:r>
        <w:t>A</w:t>
      </w:r>
      <w:r w:rsidRPr="007535C9">
        <w:t>vailability, accuracy and reliability of the data under various conditions (</w:t>
      </w:r>
      <w:proofErr w:type="gramStart"/>
      <w:r w:rsidRPr="007535C9">
        <w:t>e.g.</w:t>
      </w:r>
      <w:proofErr w:type="gramEnd"/>
      <w:r w:rsidRPr="007535C9">
        <w:t xml:space="preserve"> weather)</w:t>
      </w:r>
      <w:r>
        <w:t>.</w:t>
      </w:r>
    </w:p>
    <w:p w14:paraId="21FFC47A" w14:textId="3B6470B7" w:rsidR="007535C9" w:rsidRPr="0013582D" w:rsidRDefault="007535C9" w:rsidP="0013582D">
      <w:pPr>
        <w:pStyle w:val="a0"/>
      </w:pPr>
      <w:r>
        <w:t>T</w:t>
      </w:r>
      <w:r w:rsidRPr="007535C9">
        <w:t>he driver is allowed to take over the control whenever needed (</w:t>
      </w:r>
      <w:proofErr w:type="gramStart"/>
      <w:r w:rsidRPr="007535C9">
        <w:t>e.g.</w:t>
      </w:r>
      <w:proofErr w:type="gramEnd"/>
      <w:r w:rsidRPr="007535C9">
        <w:t xml:space="preserve"> does not feel safe to use it).</w:t>
      </w:r>
    </w:p>
    <w:p w14:paraId="74B5FF52" w14:textId="6218CBED" w:rsidR="00D36EC6" w:rsidRPr="00065039" w:rsidRDefault="00D36EC6" w:rsidP="00065039">
      <w:pPr>
        <w:pStyle w:val="2"/>
      </w:pPr>
      <w:r w:rsidRPr="00065039">
        <w:t>Gaussian-sphere-based approa</w:t>
      </w:r>
      <w:r w:rsidRPr="00FA304F">
        <w:t>ches</w:t>
      </w:r>
    </w:p>
    <w:p w14:paraId="7EBD70BA" w14:textId="0374463A" w:rsidR="007535C9" w:rsidRDefault="00D36EC6" w:rsidP="008356E6">
      <w:r w:rsidRPr="00D36EC6">
        <w:t xml:space="preserve">Techniques based on the Gaussian sphere, first introduced by Barnard [3], use a unit radius sphere centered in the optical center as an accumulation space. </w:t>
      </w:r>
      <w:r w:rsidR="007535C9" w:rsidRPr="007535C9">
        <w:t>The system is composed of three different microcontrollers:</w:t>
      </w:r>
    </w:p>
    <w:p w14:paraId="449A8030" w14:textId="77777777" w:rsidR="007535C9" w:rsidRPr="00065039" w:rsidRDefault="007535C9" w:rsidP="00065039">
      <w:pPr>
        <w:pStyle w:val="a"/>
      </w:pPr>
      <w:r w:rsidRPr="00065039">
        <w:t>The path/parking system PC.</w:t>
      </w:r>
    </w:p>
    <w:p w14:paraId="76348B93" w14:textId="77777777" w:rsidR="007535C9" w:rsidRDefault="007535C9" w:rsidP="00065039">
      <w:pPr>
        <w:pStyle w:val="a"/>
      </w:pPr>
      <w:r>
        <w:t>P</w:t>
      </w:r>
      <w:r w:rsidRPr="007535C9">
        <w:t>arking administration PC that is monitors the parking lot itself</w:t>
      </w:r>
      <w:r>
        <w:t>.</w:t>
      </w:r>
    </w:p>
    <w:p w14:paraId="767FDD92" w14:textId="320CD6C1" w:rsidR="00D36EC6" w:rsidRPr="0013582D" w:rsidRDefault="007535C9" w:rsidP="00065039">
      <w:pPr>
        <w:pStyle w:val="a"/>
      </w:pPr>
      <w:r>
        <w:t>H</w:t>
      </w:r>
      <w:r w:rsidRPr="007535C9">
        <w:t>e HMI PC that will transmit data to the vehicle's driver.</w:t>
      </w:r>
    </w:p>
    <w:p w14:paraId="2F891BF5" w14:textId="4FB230E9" w:rsidR="00D36EC6" w:rsidRPr="00065039" w:rsidRDefault="00065039" w:rsidP="00065039">
      <w:pPr>
        <w:pStyle w:val="3"/>
      </w:pPr>
      <w:r w:rsidRPr="00065039">
        <w:t xml:space="preserve">     </w:t>
      </w:r>
      <w:r w:rsidR="00D36EC6" w:rsidRPr="00065039">
        <w:t>Approaches in the polar space</w:t>
      </w:r>
    </w:p>
    <w:p w14:paraId="402546AF" w14:textId="022BB197" w:rsidR="00BA0532" w:rsidRPr="003A1BC4" w:rsidRDefault="00D36EC6" w:rsidP="00065039">
      <w:r w:rsidRPr="00D36EC6">
        <w:t>In a polar parameter space, points in the image plane are mapped to sinusoids, according to the following equation</w:t>
      </w:r>
      <w:r w:rsidR="008C3C96">
        <w:t xml:space="preserve"> </w:t>
      </w:r>
      <w:r w:rsidR="008C3C96">
        <w:fldChar w:fldCharType="begin"/>
      </w:r>
      <w:r w:rsidR="008C3C96">
        <w:instrText xml:space="preserve"> REF _Ref98172175 \h </w:instrText>
      </w:r>
      <w:r w:rsidR="00065039">
        <w:instrText xml:space="preserve"> \* MERGEFORMAT </w:instrText>
      </w:r>
      <w:r w:rsidR="008C3C96">
        <w:fldChar w:fldCharType="separate"/>
      </w:r>
      <w:r w:rsidR="00065039">
        <w:t>(</w:t>
      </w:r>
      <w:r w:rsidR="00065039">
        <w:rPr>
          <w:noProof/>
        </w:rPr>
        <w:t>1</w:t>
      </w:r>
      <w:r w:rsidR="00065039">
        <w:t>)</w:t>
      </w:r>
      <w:r w:rsidR="008C3C96">
        <w:fldChar w:fldCharType="end"/>
      </w:r>
      <w:r w:rsidRPr="00D36EC6">
        <w:t>:</w:t>
      </w:r>
    </w:p>
    <w:tbl>
      <w:tblPr>
        <w:tblW w:w="9248" w:type="dxa"/>
        <w:tblInd w:w="108" w:type="dxa"/>
        <w:tblLook w:val="04A0" w:firstRow="1" w:lastRow="0" w:firstColumn="1" w:lastColumn="0" w:noHBand="0" w:noVBand="1"/>
      </w:tblPr>
      <w:tblGrid>
        <w:gridCol w:w="7654"/>
        <w:gridCol w:w="1594"/>
      </w:tblGrid>
      <w:tr w:rsidR="009771A1" w:rsidRPr="00BF3639" w14:paraId="6EACB5BD" w14:textId="77777777" w:rsidTr="009845C7">
        <w:tc>
          <w:tcPr>
            <w:tcW w:w="8539" w:type="dxa"/>
            <w:vAlign w:val="center"/>
          </w:tcPr>
          <w:p w14:paraId="47AB6CD1" w14:textId="00DDFD82" w:rsidR="009771A1" w:rsidRPr="00BA0532" w:rsidRDefault="00607AAB" w:rsidP="007535C9">
            <w:pPr>
              <w:pStyle w:val="a9"/>
              <w:rPr>
                <w:lang w:val="ru-RU"/>
              </w:rPr>
            </w:pPr>
            <m:oMathPara>
              <m:oMath>
                <m:r>
                  <m:t>p=</m:t>
                </m:r>
                <m:func>
                  <m:funcPr>
                    <m:ctrlPr/>
                  </m:funcPr>
                  <m:fName>
                    <m:r>
                      <m:t>xcos</m:t>
                    </m:r>
                  </m:fName>
                  <m:e>
                    <m:r>
                      <w:rPr>
                        <w:rFonts w:eastAsia="Cambria Math"/>
                      </w:rPr>
                      <m:t>0</m:t>
                    </m:r>
                  </m:e>
                </m:func>
                <m:r>
                  <w:rPr>
                    <w:rFonts w:eastAsia="Cambria Math"/>
                  </w:rPr>
                  <m:t>+</m:t>
                </m:r>
                <m:func>
                  <m:funcPr>
                    <m:ctrlPr/>
                  </m:funcPr>
                  <m:fName>
                    <m:r>
                      <w:rPr>
                        <w:rFonts w:eastAsia="Cambria Math"/>
                      </w:rPr>
                      <m:t>ysin</m:t>
                    </m:r>
                  </m:fName>
                  <m:e>
                    <m:r>
                      <w:rPr>
                        <w:rFonts w:eastAsia="Cambria Math"/>
                      </w:rPr>
                      <m:t>0</m:t>
                    </m:r>
                  </m:e>
                </m:func>
                <m:r>
                  <m:t>,</m:t>
                </m:r>
              </m:oMath>
            </m:oMathPara>
          </w:p>
        </w:tc>
        <w:tc>
          <w:tcPr>
            <w:tcW w:w="709" w:type="dxa"/>
            <w:vAlign w:val="center"/>
          </w:tcPr>
          <w:p w14:paraId="167A58C8" w14:textId="4ED9295A" w:rsidR="009771A1" w:rsidRPr="00BF3639" w:rsidRDefault="009771A1" w:rsidP="007535C9">
            <w:pPr>
              <w:pStyle w:val="-1"/>
            </w:pPr>
            <w:bookmarkStart w:id="0" w:name="_Ref98172175"/>
            <w:r>
              <w:t>(</w:t>
            </w:r>
            <w:r w:rsidR="00364AA2">
              <w:fldChar w:fldCharType="begin"/>
            </w:r>
            <w:r w:rsidR="00364AA2">
              <w:instrText xml:space="preserve"> SEQ Equation \* ARABIC </w:instrText>
            </w:r>
            <w:r w:rsidR="00364AA2">
              <w:fldChar w:fldCharType="separate"/>
            </w:r>
            <w:r w:rsidR="00065039">
              <w:rPr>
                <w:noProof/>
              </w:rPr>
              <w:t>1</w:t>
            </w:r>
            <w:r w:rsidR="00364AA2">
              <w:fldChar w:fldCharType="end"/>
            </w:r>
            <w:r>
              <w:t>)</w:t>
            </w:r>
            <w:bookmarkEnd w:id="0"/>
          </w:p>
        </w:tc>
      </w:tr>
    </w:tbl>
    <w:p w14:paraId="540D19CA" w14:textId="353A5071" w:rsidR="004B4F89" w:rsidRDefault="004B4F89" w:rsidP="00BA0532">
      <w:pPr>
        <w:pStyle w:val="ab"/>
      </w:pPr>
      <w:r w:rsidRPr="00D721B5">
        <w:t>where x and y are the coordinates of a point P in the image plane, while p and 8 describe the straight line passing through P and oriented according to the phase of the local gradient</w:t>
      </w:r>
      <w:r w:rsidR="008C3C96">
        <w:t xml:space="preserve">. </w:t>
      </w:r>
      <w:r w:rsidR="00960128">
        <w:fldChar w:fldCharType="begin"/>
      </w:r>
      <w:r w:rsidR="00960128">
        <w:instrText xml:space="preserve"> REF _Ref163127917 \h </w:instrText>
      </w:r>
      <w:r w:rsidR="00960128">
        <w:fldChar w:fldCharType="separate"/>
      </w:r>
      <w:r w:rsidR="00065039">
        <w:t xml:space="preserve">Figure </w:t>
      </w:r>
      <w:r w:rsidR="00065039">
        <w:rPr>
          <w:noProof/>
        </w:rPr>
        <w:t>1</w:t>
      </w:r>
      <w:r w:rsidR="00960128">
        <w:fldChar w:fldCharType="end"/>
      </w:r>
    </w:p>
    <w:p w14:paraId="381564D3" w14:textId="77777777" w:rsidR="00960128" w:rsidRDefault="004B4F89" w:rsidP="00960128">
      <w:pPr>
        <w:pStyle w:val="af0"/>
      </w:pPr>
      <w:r>
        <w:rPr>
          <w:noProof/>
        </w:rPr>
        <w:drawing>
          <wp:inline distT="0" distB="0" distL="0" distR="0" wp14:anchorId="776A7805" wp14:editId="5EA2AAA7">
            <wp:extent cx="4673600" cy="3162300"/>
            <wp:effectExtent l="0" t="0" r="0" b="0"/>
            <wp:docPr id="803802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02873" name="Рисунок 8038028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CA1D" w14:textId="03FEACAA" w:rsidR="00960128" w:rsidRDefault="00960128" w:rsidP="00960128">
      <w:pPr>
        <w:pStyle w:val="-0"/>
      </w:pPr>
      <w:bookmarkStart w:id="1" w:name="_Ref163127917"/>
      <w:r>
        <w:t xml:space="preserve">Figure </w:t>
      </w:r>
      <w:r w:rsidR="009845C7">
        <w:fldChar w:fldCharType="begin"/>
      </w:r>
      <w:r w:rsidR="009845C7">
        <w:instrText xml:space="preserve"> SEQ Figure \* ARABIC </w:instrText>
      </w:r>
      <w:r w:rsidR="009845C7">
        <w:fldChar w:fldCharType="separate"/>
      </w:r>
      <w:r w:rsidR="00065039">
        <w:rPr>
          <w:noProof/>
        </w:rPr>
        <w:t>1</w:t>
      </w:r>
      <w:r w:rsidR="009845C7">
        <w:rPr>
          <w:noProof/>
        </w:rPr>
        <w:fldChar w:fldCharType="end"/>
      </w:r>
      <w:bookmarkEnd w:id="1"/>
      <w:r>
        <w:t xml:space="preserve"> </w:t>
      </w:r>
      <w:r w:rsidRPr="00960128">
        <w:t>Characterization of a straight line through polar parameters</w:t>
      </w:r>
    </w:p>
    <w:p w14:paraId="72D8C17E" w14:textId="0083EDE5" w:rsidR="00607AAB" w:rsidRPr="00607AAB" w:rsidRDefault="004B4F89" w:rsidP="007535C9">
      <w:pPr>
        <w:pStyle w:val="12"/>
      </w:pPr>
      <w:r w:rsidRPr="004B4F89">
        <w:t>4.First proposal</w:t>
      </w:r>
    </w:p>
    <w:p w14:paraId="5E10CC87" w14:textId="00188629" w:rsidR="008C3C96" w:rsidRDefault="004B4F89" w:rsidP="008C3C96">
      <w:r w:rsidRPr="004B4F89">
        <w:t xml:space="preserve">This technique [lo] uses a statistical approach to search for the sine curve corresponding to the vanishing point in the polar parameter space. Essentially, the pair of parameters (xo, </w:t>
      </w:r>
      <w:proofErr w:type="spellStart"/>
      <w:r w:rsidRPr="004B4F89">
        <w:t>yo</w:t>
      </w:r>
      <w:proofErr w:type="spellEnd"/>
      <w:r w:rsidRPr="004B4F89">
        <w:t xml:space="preserve">) representing the point is estimated through a least </w:t>
      </w:r>
      <w:r w:rsidRPr="004B4F89">
        <w:lastRenderedPageBreak/>
        <w:t>square method. The approach consists in a minimization of the following functional</w:t>
      </w:r>
      <w:r w:rsidR="008C3C96">
        <w:t>:</w:t>
      </w:r>
    </w:p>
    <w:tbl>
      <w:tblPr>
        <w:tblW w:w="9248" w:type="dxa"/>
        <w:tblInd w:w="108" w:type="dxa"/>
        <w:tblLook w:val="04A0" w:firstRow="1" w:lastRow="0" w:firstColumn="1" w:lastColumn="0" w:noHBand="0" w:noVBand="1"/>
      </w:tblPr>
      <w:tblGrid>
        <w:gridCol w:w="7654"/>
        <w:gridCol w:w="1594"/>
      </w:tblGrid>
      <w:tr w:rsidR="00607AAB" w:rsidRPr="00BF3639" w14:paraId="5A3B22FE" w14:textId="77777777" w:rsidTr="009845C7">
        <w:tc>
          <w:tcPr>
            <w:tcW w:w="8539" w:type="dxa"/>
            <w:vAlign w:val="center"/>
          </w:tcPr>
          <w:p w14:paraId="5379A4EC" w14:textId="5D45310E" w:rsidR="00607AAB" w:rsidRPr="00BF3639" w:rsidRDefault="00EE6D7C" w:rsidP="007535C9">
            <w:pPr>
              <w:pStyle w:val="a9"/>
            </w:pPr>
            <m:oMathPara>
              <m:oMath>
                <m:func>
                  <m:funcPr>
                    <m:ctrlPr/>
                  </m:funcPr>
                  <m:fName>
                    <m:limLow>
                      <m:limLowPr>
                        <m:ctrlPr/>
                      </m:limLowPr>
                      <m:e>
                        <m:r>
                          <m:t>min</m:t>
                        </m:r>
                      </m:e>
                      <m:lim>
                        <m:sSub>
                          <m:sSubPr>
                            <m:ctrlPr/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t>,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nary>
                      <m:naryPr>
                        <m:chr m:val="∑"/>
                        <m:limLoc m:val="undOvr"/>
                        <m:ctrlPr/>
                      </m:naryPr>
                      <m:sub>
                        <m:r>
                          <m:t>i=1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sSubPr>
                            <m:ctrlPr/>
                          </m:sSubPr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func>
                <m:sSup>
                  <m:sSupPr>
                    <m:ctrlPr/>
                  </m:sSupPr>
                  <m:e>
                    <m:d>
                      <m:dPr>
                        <m:ctrlPr/>
                      </m:dPr>
                      <m:e>
                        <m:sSub>
                          <m:sSubPr>
                            <m:ctrlPr/>
                          </m:sSubPr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t>-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func>
                          <m:funcPr>
                            <m:ctrlPr/>
                          </m:funcPr>
                          <m:fName>
                            <m:r>
                              <m:t>cos</m:t>
                            </m:r>
                          </m:fName>
                          <m:e>
                            <m:sSub>
                              <m:sSubPr>
                                <m:ctrlPr/>
                              </m:sSubPr>
                              <m:e>
                                <m:r>
                                  <m:t>0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  <m:r>
                              <m:t>-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y</m:t>
                                </m:r>
                              </m:e>
                              <m:sub>
                                <m:r>
                                  <m:t>0</m:t>
                                </m:r>
                              </m:sub>
                            </m:sSub>
                            <m:func>
                              <m:funcPr>
                                <m:ctrlPr/>
                              </m:funcPr>
                              <m:fName>
                                <m: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/>
                                  </m:sSubPr>
                                  <m:e>
                                    <m:r>
                                      <m:t>0</m:t>
                                    </m:r>
                                  </m:e>
                                  <m:sub>
                                    <m:r>
                                      <m:t>i</m:t>
                                    </m:r>
                                  </m:sub>
                                </m:sSub>
                              </m:e>
                            </m:func>
                          </m:e>
                        </m:func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t>,</m:t>
                </m:r>
              </m:oMath>
            </m:oMathPara>
          </w:p>
        </w:tc>
        <w:tc>
          <w:tcPr>
            <w:tcW w:w="709" w:type="dxa"/>
            <w:vAlign w:val="center"/>
          </w:tcPr>
          <w:p w14:paraId="7CB8D7C9" w14:textId="1B9DCCAA" w:rsidR="00607AAB" w:rsidRPr="00BF3639" w:rsidRDefault="00607AAB" w:rsidP="007535C9">
            <w:pPr>
              <w:pStyle w:val="-1"/>
            </w:pPr>
            <w:bookmarkStart w:id="2" w:name="_Ref163127198"/>
            <w:r>
              <w:t>(</w:t>
            </w:r>
            <w:r w:rsidR="008C3C96">
              <w:fldChar w:fldCharType="begin"/>
            </w:r>
            <w:r w:rsidR="008C3C96">
              <w:instrText xml:space="preserve"> SEQ Equation \* ARABIC </w:instrText>
            </w:r>
            <w:r w:rsidR="008C3C96">
              <w:fldChar w:fldCharType="separate"/>
            </w:r>
            <w:r w:rsidR="00065039">
              <w:rPr>
                <w:noProof/>
              </w:rPr>
              <w:t>2</w:t>
            </w:r>
            <w:r w:rsidR="008C3C96">
              <w:fldChar w:fldCharType="end"/>
            </w:r>
            <w:r>
              <w:t>)</w:t>
            </w:r>
            <w:bookmarkEnd w:id="2"/>
          </w:p>
        </w:tc>
      </w:tr>
    </w:tbl>
    <w:p w14:paraId="3E591A39" w14:textId="40CA340F" w:rsidR="008C3C96" w:rsidRDefault="00D721B5" w:rsidP="008C3C96">
      <w:pPr>
        <w:pStyle w:val="ab"/>
      </w:pPr>
      <w:r>
        <w:t>where:</w:t>
      </w:r>
    </w:p>
    <w:tbl>
      <w:tblPr>
        <w:tblW w:w="9248" w:type="dxa"/>
        <w:tblInd w:w="108" w:type="dxa"/>
        <w:tblLook w:val="04A0" w:firstRow="1" w:lastRow="0" w:firstColumn="1" w:lastColumn="0" w:noHBand="0" w:noVBand="1"/>
      </w:tblPr>
      <w:tblGrid>
        <w:gridCol w:w="7654"/>
        <w:gridCol w:w="1594"/>
      </w:tblGrid>
      <w:tr w:rsidR="00607AAB" w:rsidRPr="00BF3639" w14:paraId="6FE183CA" w14:textId="77777777" w:rsidTr="009845C7">
        <w:tc>
          <w:tcPr>
            <w:tcW w:w="8539" w:type="dxa"/>
            <w:vAlign w:val="center"/>
          </w:tcPr>
          <w:p w14:paraId="593C100B" w14:textId="4277C8B1" w:rsidR="00607AAB" w:rsidRPr="00BF3639" w:rsidRDefault="00EE6D7C" w:rsidP="007535C9">
            <w:pPr>
              <w:pStyle w:val="a9"/>
            </w:pPr>
            <m:oMathPara>
              <m:oMath>
                <m:sSub>
                  <m:sSubPr>
                    <m:ctrlPr/>
                  </m:sSubPr>
                  <m:e>
                    <m:r>
                      <m:t>W</m:t>
                    </m:r>
                  </m:e>
                  <m:sub>
                    <m:r>
                      <m:t>i</m:t>
                    </m:r>
                  </m:sub>
                </m:sSub>
                <m:r>
                  <m:t>=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num>
                  <m:den>
                    <m:r>
                      <m:t>V</m:t>
                    </m:r>
                  </m:den>
                </m:f>
                <m:r>
                  <m:t>.</m:t>
                </m:r>
              </m:oMath>
            </m:oMathPara>
          </w:p>
        </w:tc>
        <w:tc>
          <w:tcPr>
            <w:tcW w:w="709" w:type="dxa"/>
            <w:vAlign w:val="center"/>
          </w:tcPr>
          <w:p w14:paraId="70405A9F" w14:textId="62D0AB58" w:rsidR="00607AAB" w:rsidRPr="00BF3639" w:rsidRDefault="00607AAB" w:rsidP="007535C9">
            <w:pPr>
              <w:pStyle w:val="-1"/>
            </w:pPr>
            <w:bookmarkStart w:id="3" w:name="_Ref163127251"/>
            <w:r>
              <w:t>(</w:t>
            </w:r>
            <w:r w:rsidR="008C3C96">
              <w:fldChar w:fldCharType="begin"/>
            </w:r>
            <w:r w:rsidR="008C3C96">
              <w:instrText xml:space="preserve"> SEQ Equation \* ARABIC </w:instrText>
            </w:r>
            <w:r w:rsidR="008C3C96">
              <w:fldChar w:fldCharType="separate"/>
            </w:r>
            <w:r w:rsidR="00065039">
              <w:rPr>
                <w:noProof/>
              </w:rPr>
              <w:t>3</w:t>
            </w:r>
            <w:r w:rsidR="008C3C96">
              <w:fldChar w:fldCharType="end"/>
            </w:r>
            <w:r>
              <w:t>)</w:t>
            </w:r>
            <w:bookmarkEnd w:id="3"/>
          </w:p>
        </w:tc>
      </w:tr>
    </w:tbl>
    <w:p w14:paraId="365E24C8" w14:textId="633BAC19" w:rsidR="00D721B5" w:rsidRDefault="00D721B5" w:rsidP="007535C9">
      <w:r w:rsidRPr="00D721B5">
        <w:t xml:space="preserve">In expression </w:t>
      </w:r>
      <w:r w:rsidR="008C3C96">
        <w:fldChar w:fldCharType="begin"/>
      </w:r>
      <w:r w:rsidR="008C3C96">
        <w:instrText xml:space="preserve"> REF _Ref163127251 \h </w:instrText>
      </w:r>
      <w:r w:rsidR="008C3C96">
        <w:fldChar w:fldCharType="separate"/>
      </w:r>
      <w:r w:rsidR="00065039">
        <w:t>(</w:t>
      </w:r>
      <w:r w:rsidR="00065039">
        <w:rPr>
          <w:noProof/>
        </w:rPr>
        <w:t>3</w:t>
      </w:r>
      <w:r w:rsidR="00065039">
        <w:t>)</w:t>
      </w:r>
      <w:r w:rsidR="008C3C96">
        <w:fldChar w:fldCharType="end"/>
      </w:r>
      <w:r w:rsidRPr="00D721B5">
        <w:t>, vi is the number of times that a pair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721B5"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721B5">
        <w:t xml:space="preserve">) is observed, while V is the total number of votes (points) in the polar diagram. Practically, expression </w:t>
      </w:r>
      <w:r w:rsidR="008C3C96">
        <w:fldChar w:fldCharType="begin"/>
      </w:r>
      <w:r w:rsidR="008C3C96">
        <w:instrText xml:space="preserve"> REF _Ref163127198 \h </w:instrText>
      </w:r>
      <w:r w:rsidR="008C3C96">
        <w:fldChar w:fldCharType="separate"/>
      </w:r>
      <w:r w:rsidR="00065039">
        <w:t>(</w:t>
      </w:r>
      <w:r w:rsidR="00065039">
        <w:rPr>
          <w:noProof/>
        </w:rPr>
        <w:t>2</w:t>
      </w:r>
      <w:r w:rsidR="00065039">
        <w:t>)</w:t>
      </w:r>
      <w:r w:rsidR="008C3C96">
        <w:fldChar w:fldCharType="end"/>
      </w:r>
      <w:r w:rsidR="008C3C96">
        <w:t xml:space="preserve"> </w:t>
      </w:r>
      <w:r w:rsidRPr="00D721B5">
        <w:t xml:space="preserve">does nothing but searching for that point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D721B5"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D721B5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D721B5">
        <w:t>) in the image plane which minimizes the distance from all the straight lines observed on it.</w:t>
      </w:r>
    </w:p>
    <w:p w14:paraId="2FA073F2" w14:textId="366DAAD0" w:rsidR="00D721B5" w:rsidRDefault="009771A1" w:rsidP="007535C9">
      <w:r w:rsidRPr="009771A1">
        <w:t xml:space="preserve">Setting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771A1">
        <w:t xml:space="preserve"> =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func>
      </m:oMath>
      <w:r w:rsidRPr="009771A1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771A1">
        <w:t xml:space="preserve"> =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func>
      </m:oMath>
      <w:r w:rsidRPr="009771A1">
        <w:t xml:space="preserve"> and deriving with respect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9771A1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9771A1">
        <w:t>, we get the following couple of equations</w:t>
      </w:r>
      <w:r w:rsidR="008C3C96">
        <w:t xml:space="preserve"> </w:t>
      </w:r>
      <w:r w:rsidR="008C3C96">
        <w:fldChar w:fldCharType="begin"/>
      </w:r>
      <w:r w:rsidR="008C3C96">
        <w:instrText xml:space="preserve"> REF _Ref163127320 \h </w:instrText>
      </w:r>
      <w:r w:rsidR="008C3C96">
        <w:fldChar w:fldCharType="separate"/>
      </w:r>
      <w:r w:rsidR="00065039" w:rsidRPr="0013582D">
        <w:t>(</w:t>
      </w:r>
      <w:r w:rsidR="00065039">
        <w:rPr>
          <w:noProof/>
        </w:rPr>
        <w:t>4</w:t>
      </w:r>
      <w:r w:rsidR="00065039" w:rsidRPr="0013582D">
        <w:t>)</w:t>
      </w:r>
      <w:r w:rsidR="008C3C96">
        <w:fldChar w:fldCharType="end"/>
      </w:r>
      <w:r w:rsidRPr="009771A1">
        <w:t>:</w:t>
      </w:r>
    </w:p>
    <w:tbl>
      <w:tblPr>
        <w:tblW w:w="9305" w:type="dxa"/>
        <w:tblInd w:w="108" w:type="dxa"/>
        <w:tblLook w:val="04A0" w:firstRow="1" w:lastRow="0" w:firstColumn="1" w:lastColumn="0" w:noHBand="0" w:noVBand="1"/>
      </w:tblPr>
      <w:tblGrid>
        <w:gridCol w:w="7711"/>
        <w:gridCol w:w="1594"/>
      </w:tblGrid>
      <w:tr w:rsidR="00607AAB" w:rsidRPr="00026A85" w14:paraId="4DD81FE4" w14:textId="77777777" w:rsidTr="00026A85">
        <w:trPr>
          <w:trHeight w:val="3247"/>
        </w:trPr>
        <w:tc>
          <w:tcPr>
            <w:tcW w:w="8592" w:type="dxa"/>
            <w:vAlign w:val="center"/>
          </w:tcPr>
          <w:p w14:paraId="133F8CDD" w14:textId="36D01940" w:rsidR="00607AAB" w:rsidRPr="00026A85" w:rsidRDefault="00EE6D7C" w:rsidP="007535C9">
            <w:pPr>
              <w:pStyle w:val="a9"/>
            </w:pPr>
            <m:oMathPara>
              <m:oMath>
                <m:d>
                  <m:dPr>
                    <m:begChr m:val="{"/>
                    <m:endChr m:val=""/>
                    <m:ctrlPr/>
                  </m:dPr>
                  <m:e>
                    <m:eqArr>
                      <m:eqArrPr>
                        <m:ctrlPr/>
                      </m:eqArrPr>
                      <m:e>
                        <m:nary>
                          <m:naryPr>
                            <m:chr m:val="∑"/>
                            <m:limLoc m:val="undOvr"/>
                            <m:ctrlPr/>
                          </m:naryPr>
                          <m:sub>
                            <m:r>
                              <m:t>i=1</m:t>
                            </m:r>
                          </m:sub>
                          <m:sup>
                            <m:r>
                              <m:t>n</m:t>
                            </m:r>
                          </m:sup>
                          <m:e>
                            <m:sSub>
                              <m:sSubPr>
                                <m:ctrlPr/>
                              </m:sSubPr>
                              <m:e>
                                <m:r>
                                  <m:t>W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a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</m:e>
                        </m:nary>
                        <m:d>
                          <m:dPr>
                            <m:ctrlPr/>
                          </m:dPr>
                          <m:e>
                            <m:sSub>
                              <m:sSubPr>
                                <m:ctrlPr/>
                              </m:sSubPr>
                              <m:e>
                                <m:r>
                                  <m:t>p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  <m:r>
                              <m:t>-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a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x</m:t>
                                </m:r>
                              </m:e>
                              <m:sub>
                                <m:sSub>
                                  <m:sSubPr>
                                    <m:ctrlPr/>
                                  </m:sSubPr>
                                  <m:e>
                                    <m:r>
                                      <m:t>0</m:t>
                                    </m:r>
                                  </m:e>
                                  <m:sub>
                                    <m:r>
                                      <m:t>i</m:t>
                                    </m:r>
                                  </m:sub>
                                </m:sSub>
                              </m:sub>
                            </m:sSub>
                            <m:r>
                              <m:t>-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b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y</m:t>
                                </m:r>
                              </m:e>
                              <m:sub>
                                <m: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m:t>=0.</m:t>
                        </m:r>
                      </m:e>
                      <m:e>
                        <m:nary>
                          <m:naryPr>
                            <m:chr m:val="∑"/>
                            <m:limLoc m:val="undOvr"/>
                            <m:ctrlPr/>
                          </m:naryPr>
                          <m:sub>
                            <m:r>
                              <m:t>i=1</m:t>
                            </m:r>
                          </m:sub>
                          <m:sup>
                            <m:r>
                              <m:t>n</m:t>
                            </m:r>
                          </m:sup>
                          <m:e>
                            <m:sSub>
                              <m:sSubPr>
                                <m:ctrlPr/>
                              </m:sSubPr>
                              <m:e>
                                <m:r>
                                  <m:t>W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b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</m:e>
                        </m:nary>
                        <m:d>
                          <m:dPr>
                            <m:ctrlPr/>
                          </m:dPr>
                          <m:e>
                            <m:sSub>
                              <m:sSubPr>
                                <m:ctrlPr/>
                              </m:sSubPr>
                              <m:e>
                                <m:r>
                                  <m:t>p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  <m:r>
                              <m:t>-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a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x</m:t>
                                </m:r>
                              </m:e>
                              <m:sub>
                                <m:sSub>
                                  <m:sSubPr>
                                    <m:ctrlPr/>
                                  </m:sSubPr>
                                  <m:e>
                                    <m:r>
                                      <m:t>0</m:t>
                                    </m:r>
                                  </m:e>
                                  <m:sub>
                                    <m:r>
                                      <m:t>i</m:t>
                                    </m:r>
                                  </m:sub>
                                </m:sSub>
                              </m:sub>
                            </m:sSub>
                            <m:r>
                              <m:t>-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b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y</m:t>
                                </m:r>
                              </m:e>
                              <m:sub>
                                <m: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m:t>=0.</m:t>
                        </m:r>
                      </m:e>
                    </m:eqArr>
                  </m:e>
                </m:d>
              </m:oMath>
            </m:oMathPara>
          </w:p>
          <w:p w14:paraId="622D27F2" w14:textId="4C9B762B" w:rsidR="00607AAB" w:rsidRPr="00026A85" w:rsidRDefault="00607AAB" w:rsidP="007535C9">
            <w:pPr>
              <w:pStyle w:val="a9"/>
            </w:pPr>
          </w:p>
        </w:tc>
        <w:tc>
          <w:tcPr>
            <w:tcW w:w="713" w:type="dxa"/>
            <w:vAlign w:val="center"/>
          </w:tcPr>
          <w:p w14:paraId="79625EB4" w14:textId="1360B39F" w:rsidR="00607AAB" w:rsidRPr="0013582D" w:rsidRDefault="00607AAB" w:rsidP="0013582D">
            <w:pPr>
              <w:pStyle w:val="-1"/>
            </w:pPr>
            <w:bookmarkStart w:id="4" w:name="_Ref163127320"/>
            <w:r w:rsidRPr="0013582D">
              <w:t>(</w:t>
            </w:r>
            <w:r w:rsidR="008C3C96" w:rsidRPr="008C3C96">
              <w:fldChar w:fldCharType="begin"/>
            </w:r>
            <w:r w:rsidR="008C3C96" w:rsidRPr="008C3C96">
              <w:instrText xml:space="preserve"> SEQ Equation \* ARABIC </w:instrText>
            </w:r>
            <w:r w:rsidR="008C3C96" w:rsidRPr="008C3C96">
              <w:fldChar w:fldCharType="separate"/>
            </w:r>
            <w:r w:rsidR="00065039">
              <w:rPr>
                <w:noProof/>
              </w:rPr>
              <w:t>4</w:t>
            </w:r>
            <w:r w:rsidR="008C3C96" w:rsidRPr="008C3C96">
              <w:fldChar w:fldCharType="end"/>
            </w:r>
            <w:r w:rsidRPr="0013582D">
              <w:t>)</w:t>
            </w:r>
            <w:bookmarkEnd w:id="4"/>
          </w:p>
        </w:tc>
      </w:tr>
    </w:tbl>
    <w:p w14:paraId="1B32B04A" w14:textId="76A6C283" w:rsidR="008C3C96" w:rsidRDefault="00026A85" w:rsidP="008C3C96">
      <w:pPr>
        <w:pStyle w:val="ab"/>
      </w:pPr>
      <w:proofErr w:type="spellStart"/>
      <w:proofErr w:type="gramStart"/>
      <w:r w:rsidRPr="00E8352D">
        <w:t>Then,we</w:t>
      </w:r>
      <w:proofErr w:type="spellEnd"/>
      <w:proofErr w:type="gramEnd"/>
      <w:r w:rsidRPr="00E8352D">
        <w:t xml:space="preserve"> can call:</w:t>
      </w:r>
    </w:p>
    <w:tbl>
      <w:tblPr>
        <w:tblW w:w="9248" w:type="dxa"/>
        <w:tblInd w:w="108" w:type="dxa"/>
        <w:tblLook w:val="04A0" w:firstRow="1" w:lastRow="0" w:firstColumn="1" w:lastColumn="0" w:noHBand="0" w:noVBand="1"/>
      </w:tblPr>
      <w:tblGrid>
        <w:gridCol w:w="7654"/>
        <w:gridCol w:w="1594"/>
      </w:tblGrid>
      <w:tr w:rsidR="00026A85" w:rsidRPr="00BF3639" w14:paraId="5BA0E11A" w14:textId="77777777" w:rsidTr="009845C7">
        <w:tc>
          <w:tcPr>
            <w:tcW w:w="8539" w:type="dxa"/>
            <w:vAlign w:val="center"/>
          </w:tcPr>
          <w:p w14:paraId="01B9E304" w14:textId="1B0C6410" w:rsidR="00026A85" w:rsidRPr="00BF3639" w:rsidRDefault="00026A85" w:rsidP="007535C9">
            <w:pPr>
              <w:pStyle w:val="a9"/>
            </w:pPr>
            <m:oMathPara>
              <m:oMath>
                <m:r>
                  <m:t>A=</m:t>
                </m:r>
                <m:nary>
                  <m:naryPr>
                    <m:chr m:val="∑"/>
                    <m:limLoc m:val="undOvr"/>
                    <m:ctrlPr/>
                  </m:naryPr>
                  <m:sub>
                    <m:r>
                      <m:t>i=1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sSubPr>
                        <m:ctrlPr/>
                      </m:sSubPr>
                      <m:e>
                        <m:r>
                          <m:t>W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sSubSup>
                      <m:sSubSupPr>
                        <m:ctrlPr/>
                      </m:sSubSupPr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t>;B=</m:t>
                </m:r>
                <m:nary>
                  <m:naryPr>
                    <m:chr m:val="∑"/>
                    <m:limLoc m:val="undOvr"/>
                    <m:ctrlPr/>
                  </m:naryPr>
                  <m:sub>
                    <m:r>
                      <m:t>i=1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sSubPr>
                        <m:ctrlPr/>
                      </m:sSubPr>
                      <m:e>
                        <m:r>
                          <m:t>W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sSubSup>
                      <m:sSubSupPr>
                        <m:ctrlPr/>
                      </m:sSubSupPr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t>; C=</m:t>
                </m:r>
                <m:nary>
                  <m:naryPr>
                    <m:chr m:val="∑"/>
                    <m:limLoc m:val="undOvr"/>
                    <m:ctrlPr/>
                  </m:naryPr>
                  <m:sub>
                    <m:r>
                      <m:t>i=1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sSubPr>
                        <m:ctrlPr/>
                      </m:sSubPr>
                      <m:e>
                        <m:r>
                          <m:t>W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 xml:space="preserve">i </m:t>
                        </m:r>
                      </m:sub>
                    </m:sSub>
                  </m:e>
                </m:nary>
                <m:r>
                  <m:t>C=</m:t>
                </m:r>
                <m:nary>
                  <m:naryPr>
                    <m:chr m:val="∑"/>
                    <m:limLoc m:val="undOvr"/>
                    <m:ctrlPr/>
                  </m:naryPr>
                  <m:sub>
                    <m:r>
                      <m:t>i=1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sSubPr>
                        <m:ctrlPr/>
                      </m:sSubPr>
                      <m:e>
                        <m:r>
                          <m:t>W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p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t>;E=</m:t>
                </m:r>
                <m:nary>
                  <m:naryPr>
                    <m:chr m:val="∑"/>
                    <m:limLoc m:val="undOvr"/>
                    <m:ctrlPr/>
                  </m:naryPr>
                  <m:sub>
                    <m:r>
                      <m:t>i=1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sSubPr>
                        <m:ctrlPr/>
                      </m:sSubPr>
                      <m:e>
                        <m:r>
                          <m:t>W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p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t>.</m:t>
                </m:r>
              </m:oMath>
            </m:oMathPara>
          </w:p>
        </w:tc>
        <w:tc>
          <w:tcPr>
            <w:tcW w:w="709" w:type="dxa"/>
            <w:vAlign w:val="center"/>
          </w:tcPr>
          <w:p w14:paraId="5346BBD6" w14:textId="63E190E2" w:rsidR="00026A85" w:rsidRPr="00BF3639" w:rsidRDefault="00026A85" w:rsidP="007535C9">
            <w:pPr>
              <w:pStyle w:val="-1"/>
            </w:pPr>
            <w:bookmarkStart w:id="5" w:name="_Ref163127379"/>
            <w:r>
              <w:t>(</w:t>
            </w:r>
            <w:r w:rsidR="008C3C96">
              <w:fldChar w:fldCharType="begin"/>
            </w:r>
            <w:r w:rsidR="008C3C96">
              <w:instrText xml:space="preserve"> SEQ Equation \* ARABIC </w:instrText>
            </w:r>
            <w:r w:rsidR="008C3C96">
              <w:fldChar w:fldCharType="separate"/>
            </w:r>
            <w:r w:rsidR="00065039">
              <w:rPr>
                <w:noProof/>
              </w:rPr>
              <w:t>5</w:t>
            </w:r>
            <w:r w:rsidR="008C3C96">
              <w:fldChar w:fldCharType="end"/>
            </w:r>
            <w:r>
              <w:t>)</w:t>
            </w:r>
            <w:bookmarkEnd w:id="5"/>
          </w:p>
        </w:tc>
      </w:tr>
    </w:tbl>
    <w:p w14:paraId="1D5FE5D5" w14:textId="6CA7CE46" w:rsidR="00E8352D" w:rsidRPr="00EA693D" w:rsidRDefault="00026A85" w:rsidP="007535C9">
      <w:pPr>
        <w:pStyle w:val="ab"/>
      </w:pPr>
      <w:r>
        <w:t xml:space="preserve">Since </w:t>
      </w:r>
      <w:proofErr w:type="gramStart"/>
      <w:r>
        <w:t>A,B</w:t>
      </w:r>
      <w:proofErr w:type="gramEnd"/>
      <w:r>
        <w:t xml:space="preserve">,C,D and E are constants,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8352D">
        <w:t xml:space="preserve"> can be simply found by solving the following linear system:</w:t>
      </w:r>
    </w:p>
    <w:p w14:paraId="7065A3D6" w14:textId="2E11A7F3" w:rsidR="00EA693D" w:rsidRPr="00B37378" w:rsidRDefault="00EE6D7C" w:rsidP="007535C9">
      <w:pPr>
        <w:pStyle w:val="a9"/>
      </w:pPr>
      <m:oMathPara>
        <m:oMath>
          <m:d>
            <m:dPr>
              <m:begChr m:val="{"/>
              <m:endChr m:val=""/>
              <m:ctrlPr>
                <w:rPr>
                  <w:lang w:val="ru-RU"/>
                </w:rPr>
              </m:ctrlPr>
            </m:dPr>
            <m:e>
              <m:eqArr>
                <m:eqArrPr>
                  <m:ctrlPr>
                    <w:rPr>
                      <w:lang w:val="ru-RU"/>
                    </w:rPr>
                  </m:ctrlPr>
                </m:eqArrPr>
                <m:e>
                  <m:r>
                    <w:rPr>
                      <w:lang w:val="ru-RU"/>
                    </w:rPr>
                    <m:t>A</m:t>
                  </m:r>
                  <m:sSub>
                    <m:sSubPr>
                      <m:ctrlPr/>
                    </m:sSubPr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t>+C</m:t>
                  </m:r>
                  <m:sSub>
                    <m:sSubPr>
                      <m:ctrlPr/>
                    </m:sSubPr>
                    <m:e>
                      <m:r>
                        <m:t>y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t>=D.</m:t>
                  </m:r>
                </m:e>
                <m:e>
                  <m:r>
                    <w:rPr>
                      <w:lang w:val="ru-RU"/>
                    </w:rPr>
                    <m:t>C</m:t>
                  </m:r>
                  <m:sSub>
                    <m:sSubPr>
                      <m:ctrlPr/>
                    </m:sSubPr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t>+B</m:t>
                  </m:r>
                  <m:sSub>
                    <m:sSubPr>
                      <m:ctrlPr/>
                    </m:sSubPr>
                    <m:e>
                      <m:r>
                        <m:t>y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t>=E.</m:t>
                  </m:r>
                </m:e>
              </m:eqArr>
            </m:e>
          </m:d>
        </m:oMath>
      </m:oMathPara>
    </w:p>
    <w:p w14:paraId="2C71E5BE" w14:textId="293D4225" w:rsidR="007535C9" w:rsidRDefault="00D40A15" w:rsidP="007535C9">
      <w:r>
        <w:t>T</w:t>
      </w:r>
      <w:r w:rsidRPr="00D40A15">
        <w:t xml:space="preserve">he analysis just described is applied recursively until the Marshall distance between two successive estimations of the vanishing point is less than the desired precision (i.e., according to </w:t>
      </w:r>
      <w:proofErr w:type="spellStart"/>
      <w:r w:rsidRPr="00D40A15">
        <w:t>disequation</w:t>
      </w:r>
      <w:proofErr w:type="spellEnd"/>
      <w:r w:rsidR="008C3C96">
        <w:t xml:space="preserve"> </w:t>
      </w:r>
      <w:r w:rsidR="008C3C96">
        <w:fldChar w:fldCharType="begin"/>
      </w:r>
      <w:r w:rsidR="008C3C96">
        <w:instrText xml:space="preserve"> REF _Ref163127379 \h </w:instrText>
      </w:r>
      <w:r w:rsidR="008C3C96">
        <w:fldChar w:fldCharType="separate"/>
      </w:r>
      <w:r w:rsidR="00065039">
        <w:t>(</w:t>
      </w:r>
      <w:r w:rsidR="00065039">
        <w:rPr>
          <w:noProof/>
        </w:rPr>
        <w:t>5</w:t>
      </w:r>
      <w:r w:rsidR="00065039">
        <w:t>)</w:t>
      </w:r>
      <w:r w:rsidR="008C3C96">
        <w:fldChar w:fldCharType="end"/>
      </w:r>
      <w:r w:rsidRPr="00D40A15">
        <w:t xml:space="preserve">, until no more outliers can be found). </w:t>
      </w:r>
      <w:r w:rsidR="007535C9" w:rsidRPr="00DC4818">
        <w:t>Radar modality, while useful for other tasks, lacks the resolving power to observe lane marking or even delicate 3D structures.</w:t>
      </w:r>
      <w:r w:rsidR="00C56D85">
        <w:t xml:space="preserve"> </w:t>
      </w:r>
      <w:r w:rsidR="00960128">
        <w:fldChar w:fldCharType="begin"/>
      </w:r>
      <w:r w:rsidR="00960128">
        <w:instrText xml:space="preserve"> REF _Ref163128055 \h </w:instrText>
      </w:r>
      <w:r w:rsidR="00960128">
        <w:fldChar w:fldCharType="separate"/>
      </w:r>
      <w:r w:rsidR="00065039">
        <w:t xml:space="preserve">Figure </w:t>
      </w:r>
      <w:r w:rsidR="00065039">
        <w:rPr>
          <w:noProof/>
        </w:rPr>
        <w:t>2</w:t>
      </w:r>
      <w:r w:rsidR="00960128">
        <w:fldChar w:fldCharType="end"/>
      </w:r>
      <w:r w:rsidR="00960128">
        <w:t>.</w:t>
      </w:r>
      <w:r w:rsidR="007535C9" w:rsidRPr="00DC4818">
        <w:t xml:space="preserve"> The relevance of RADAR sensors is twofold:</w:t>
      </w:r>
    </w:p>
    <w:p w14:paraId="28878789" w14:textId="77777777" w:rsidR="007535C9" w:rsidRDefault="007535C9" w:rsidP="007535C9">
      <w:pPr>
        <w:pStyle w:val="a0"/>
      </w:pPr>
      <w:r w:rsidRPr="00DC4818">
        <w:t>Detect obstacles (</w:t>
      </w:r>
      <w:proofErr w:type="gramStart"/>
      <w:r w:rsidRPr="00DC4818">
        <w:t>i.e.</w:t>
      </w:r>
      <w:proofErr w:type="gramEnd"/>
      <w:r w:rsidRPr="00DC4818">
        <w:t xml:space="preserve"> other vehicles) that obscure the lane marking and road boundaries.</w:t>
      </w:r>
    </w:p>
    <w:p w14:paraId="5E4F8A1A" w14:textId="0419AA7C" w:rsidR="007535C9" w:rsidRPr="0013582D" w:rsidRDefault="007535C9" w:rsidP="0013582D">
      <w:pPr>
        <w:pStyle w:val="a0"/>
      </w:pPr>
      <w:r w:rsidRPr="00DC4818">
        <w:t>Discriminate between road and off-road regions based on their large reflectivity difference.</w:t>
      </w:r>
      <w:r w:rsidR="00065039" w:rsidRPr="00065039">
        <w:t xml:space="preserve"> </w:t>
      </w:r>
      <w:r w:rsidR="00065039">
        <w:fldChar w:fldCharType="begin"/>
      </w:r>
      <w:r w:rsidR="00065039">
        <w:instrText xml:space="preserve"> REF _Ref163129467 \h </w:instrText>
      </w:r>
      <w:r w:rsidR="00065039">
        <w:fldChar w:fldCharType="separate"/>
      </w:r>
      <w:r w:rsidR="00065039">
        <w:t>Tab</w:t>
      </w:r>
      <w:r w:rsidR="00065039">
        <w:t>l</w:t>
      </w:r>
      <w:r w:rsidR="00065039">
        <w:t xml:space="preserve">e </w:t>
      </w:r>
      <w:r w:rsidR="00065039">
        <w:rPr>
          <w:noProof/>
        </w:rPr>
        <w:t>2</w:t>
      </w:r>
      <w:r w:rsidR="00065039">
        <w:fldChar w:fldCharType="end"/>
      </w:r>
    </w:p>
    <w:p w14:paraId="247E9211" w14:textId="77777777" w:rsidR="00960128" w:rsidRDefault="00D40A15" w:rsidP="00960128">
      <w:pPr>
        <w:pStyle w:val="af0"/>
      </w:pPr>
      <w:r w:rsidRPr="00D40A15">
        <w:rPr>
          <w:noProof/>
        </w:rPr>
        <w:lastRenderedPageBreak/>
        <w:drawing>
          <wp:inline distT="0" distB="0" distL="0" distR="0" wp14:anchorId="4CF91EEC" wp14:editId="0C241E2D">
            <wp:extent cx="5880100" cy="3454400"/>
            <wp:effectExtent l="0" t="0" r="0" b="0"/>
            <wp:docPr id="1918479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795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DB81" w14:textId="268A0296" w:rsidR="00D40A15" w:rsidRDefault="00960128" w:rsidP="00065039">
      <w:pPr>
        <w:pStyle w:val="-0"/>
      </w:pPr>
      <w:bookmarkStart w:id="6" w:name="_Ref163128055"/>
      <w:r>
        <w:t xml:space="preserve">Figure </w:t>
      </w:r>
      <w:r w:rsidR="009845C7">
        <w:fldChar w:fldCharType="begin"/>
      </w:r>
      <w:r w:rsidR="009845C7">
        <w:instrText xml:space="preserve"> SEQ Figure \* ARABIC </w:instrText>
      </w:r>
      <w:r w:rsidR="009845C7">
        <w:fldChar w:fldCharType="separate"/>
      </w:r>
      <w:r w:rsidR="00065039">
        <w:rPr>
          <w:noProof/>
        </w:rPr>
        <w:t>2</w:t>
      </w:r>
      <w:r w:rsidR="009845C7">
        <w:rPr>
          <w:noProof/>
        </w:rPr>
        <w:fldChar w:fldCharType="end"/>
      </w:r>
      <w:bookmarkEnd w:id="6"/>
      <w:r>
        <w:t xml:space="preserve"> </w:t>
      </w:r>
      <w:r w:rsidRPr="00D40A15">
        <w:t xml:space="preserve">(a) Original parameter space containing outliers; (b) Parameter space after the </w:t>
      </w:r>
      <w:proofErr w:type="gramStart"/>
      <w:r w:rsidRPr="00D40A15">
        <w:t>outliers</w:t>
      </w:r>
      <w:proofErr w:type="gramEnd"/>
      <w:r w:rsidRPr="00D40A15">
        <w:t xml:space="preserve"> removal</w:t>
      </w:r>
    </w:p>
    <w:p w14:paraId="57C2A2A8" w14:textId="77777777" w:rsidR="00110BA8" w:rsidRDefault="00B37378" w:rsidP="00110BA8">
      <w:pPr>
        <w:pStyle w:val="af0"/>
      </w:pPr>
      <w:r w:rsidRPr="00B37378">
        <w:rPr>
          <w:noProof/>
        </w:rPr>
        <w:drawing>
          <wp:inline distT="0" distB="0" distL="0" distR="0" wp14:anchorId="0A583243" wp14:editId="748CDEE5">
            <wp:extent cx="5397500" cy="3378200"/>
            <wp:effectExtent l="0" t="0" r="0" b="0"/>
            <wp:docPr id="867461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614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B59C" w14:textId="56120905" w:rsidR="00D40A15" w:rsidRDefault="00110BA8" w:rsidP="00110BA8">
      <w:pPr>
        <w:pStyle w:val="-0"/>
      </w:pPr>
      <w:bookmarkStart w:id="7" w:name="_Ref163128763"/>
      <w:bookmarkStart w:id="8" w:name="_Ref163128969"/>
      <w:r>
        <w:t xml:space="preserve">Figure </w:t>
      </w:r>
      <w:r w:rsidR="009845C7">
        <w:fldChar w:fldCharType="begin"/>
      </w:r>
      <w:r w:rsidR="009845C7">
        <w:instrText xml:space="preserve"> SEQ Figure \* ARABIC </w:instrText>
      </w:r>
      <w:r w:rsidR="009845C7">
        <w:fldChar w:fldCharType="separate"/>
      </w:r>
      <w:r w:rsidR="00065039">
        <w:rPr>
          <w:noProof/>
        </w:rPr>
        <w:t>3</w:t>
      </w:r>
      <w:r w:rsidR="009845C7">
        <w:rPr>
          <w:noProof/>
        </w:rPr>
        <w:fldChar w:fldCharType="end"/>
      </w:r>
      <w:bookmarkEnd w:id="7"/>
      <w:r>
        <w:t xml:space="preserve"> O</w:t>
      </w:r>
      <w:r w:rsidRPr="00B37378">
        <w:t>riginal image for the first experiment</w:t>
      </w:r>
      <w:bookmarkEnd w:id="8"/>
    </w:p>
    <w:p w14:paraId="3FC5A07D" w14:textId="77777777" w:rsidR="00110BA8" w:rsidRDefault="00B37378" w:rsidP="00110BA8">
      <w:pPr>
        <w:pStyle w:val="af0"/>
      </w:pPr>
      <w:r w:rsidRPr="00B37378">
        <w:rPr>
          <w:noProof/>
        </w:rPr>
        <w:lastRenderedPageBreak/>
        <w:drawing>
          <wp:inline distT="0" distB="0" distL="0" distR="0" wp14:anchorId="5905D17E" wp14:editId="4F42BF9D">
            <wp:extent cx="5422900" cy="3390900"/>
            <wp:effectExtent l="0" t="0" r="0" b="0"/>
            <wp:docPr id="1996432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4326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21A3" w14:textId="27AE2EE4" w:rsidR="00B37378" w:rsidRDefault="00110BA8" w:rsidP="00C56D85">
      <w:pPr>
        <w:pStyle w:val="-0"/>
      </w:pPr>
      <w:bookmarkStart w:id="9" w:name="_Ref163128928"/>
      <w:r>
        <w:t xml:space="preserve">Figure </w:t>
      </w:r>
      <w:r w:rsidR="009845C7">
        <w:fldChar w:fldCharType="begin"/>
      </w:r>
      <w:r w:rsidR="009845C7">
        <w:instrText xml:space="preserve"> SEQ Figure \* ARABIC </w:instrText>
      </w:r>
      <w:r w:rsidR="009845C7">
        <w:fldChar w:fldCharType="separate"/>
      </w:r>
      <w:r w:rsidR="00065039">
        <w:rPr>
          <w:noProof/>
        </w:rPr>
        <w:t>4</w:t>
      </w:r>
      <w:r w:rsidR="009845C7">
        <w:rPr>
          <w:noProof/>
        </w:rPr>
        <w:fldChar w:fldCharType="end"/>
      </w:r>
      <w:bookmarkEnd w:id="9"/>
      <w:r>
        <w:t xml:space="preserve"> S</w:t>
      </w:r>
      <w:r w:rsidRPr="00B37378">
        <w:t xml:space="preserve">traight lines found through the Hough Transform in the polar space applied to the image in </w:t>
      </w:r>
      <w:r w:rsidR="00065039">
        <w:fldChar w:fldCharType="begin"/>
      </w:r>
      <w:r w:rsidR="00065039">
        <w:instrText xml:space="preserve"> REF _Ref163128763 \h </w:instrText>
      </w:r>
      <w:r w:rsidR="00065039">
        <w:fldChar w:fldCharType="separate"/>
      </w:r>
      <w:r w:rsidR="00065039">
        <w:t>Figu</w:t>
      </w:r>
      <w:r w:rsidR="00065039">
        <w:t>r</w:t>
      </w:r>
      <w:r w:rsidR="00065039">
        <w:t xml:space="preserve">e </w:t>
      </w:r>
      <w:r w:rsidR="00065039">
        <w:rPr>
          <w:noProof/>
        </w:rPr>
        <w:t>3</w:t>
      </w:r>
      <w:r w:rsidR="00065039">
        <w:fldChar w:fldCharType="end"/>
      </w:r>
    </w:p>
    <w:p w14:paraId="14EA118B" w14:textId="77777777" w:rsidR="00C56D85" w:rsidRDefault="00B37378" w:rsidP="00C56D85">
      <w:pPr>
        <w:pStyle w:val="af0"/>
      </w:pPr>
      <w:r w:rsidRPr="00B37378">
        <w:rPr>
          <w:noProof/>
        </w:rPr>
        <w:drawing>
          <wp:inline distT="0" distB="0" distL="0" distR="0" wp14:anchorId="0E9395A1" wp14:editId="4EDFF317">
            <wp:extent cx="5422900" cy="3429000"/>
            <wp:effectExtent l="0" t="0" r="0" b="0"/>
            <wp:docPr id="985031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313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EC64" w14:textId="6E1BD160" w:rsidR="00B37378" w:rsidRDefault="00C56D85" w:rsidP="00C56D85">
      <w:pPr>
        <w:pStyle w:val="-0"/>
      </w:pPr>
      <w:bookmarkStart w:id="10" w:name="_Ref163129165"/>
      <w:r>
        <w:t xml:space="preserve">Figure </w:t>
      </w:r>
      <w:r w:rsidR="009845C7">
        <w:fldChar w:fldCharType="begin"/>
      </w:r>
      <w:r w:rsidR="009845C7">
        <w:instrText xml:space="preserve"> SEQ Figure \* ARABIC </w:instrText>
      </w:r>
      <w:r w:rsidR="009845C7">
        <w:fldChar w:fldCharType="separate"/>
      </w:r>
      <w:r w:rsidR="00065039">
        <w:rPr>
          <w:noProof/>
        </w:rPr>
        <w:t>5</w:t>
      </w:r>
      <w:r w:rsidR="009845C7">
        <w:rPr>
          <w:noProof/>
        </w:rPr>
        <w:fldChar w:fldCharType="end"/>
      </w:r>
      <w:bookmarkEnd w:id="10"/>
      <w:r>
        <w:t xml:space="preserve">  </w:t>
      </w:r>
      <w:r w:rsidRPr="00B37378">
        <w:t xml:space="preserve">Accumulation of votes in the (x, y) parameter space for the image in </w:t>
      </w:r>
      <w:r>
        <w:fldChar w:fldCharType="begin"/>
      </w:r>
      <w:r>
        <w:instrText xml:space="preserve"> REF _Ref163128969 \h </w:instrText>
      </w:r>
      <w:r>
        <w:fldChar w:fldCharType="separate"/>
      </w:r>
      <w:r w:rsidR="00065039">
        <w:t xml:space="preserve">Figure </w:t>
      </w:r>
      <w:r w:rsidR="00065039">
        <w:rPr>
          <w:noProof/>
        </w:rPr>
        <w:t>3</w:t>
      </w:r>
      <w:r w:rsidR="00065039">
        <w:t xml:space="preserve"> O</w:t>
      </w:r>
      <w:r w:rsidR="00065039" w:rsidRPr="00B37378">
        <w:t>riginal image for the first experiment</w:t>
      </w:r>
      <w:r>
        <w:fldChar w:fldCharType="end"/>
      </w:r>
    </w:p>
    <w:p w14:paraId="60C2BFFA" w14:textId="7393190F" w:rsidR="00B37378" w:rsidRPr="00065039" w:rsidRDefault="00B37378" w:rsidP="00065039">
      <w:pPr>
        <w:pStyle w:val="10"/>
      </w:pPr>
      <w:r w:rsidRPr="00065039">
        <w:t xml:space="preserve"> </w:t>
      </w:r>
      <w:proofErr w:type="gramStart"/>
      <w:r w:rsidRPr="00065039">
        <w:t>Obstacles</w:t>
      </w:r>
      <w:proofErr w:type="gramEnd"/>
      <w:r w:rsidRPr="00065039">
        <w:t xml:space="preserve"> detection </w:t>
      </w:r>
    </w:p>
    <w:p w14:paraId="4F3B5416" w14:textId="55EDB03E" w:rsidR="00A356B4" w:rsidRPr="00110BA8" w:rsidRDefault="00B37378" w:rsidP="0013582D">
      <w:r w:rsidRPr="00B37378">
        <w:t>Obstacle detection system was developed based on a fusion system consisting on computer vision and laser scanner.</w:t>
      </w:r>
      <w:r w:rsidR="00C56D85">
        <w:t xml:space="preserve"> </w:t>
      </w:r>
      <w:r w:rsidR="00110BA8">
        <w:fldChar w:fldCharType="begin"/>
      </w:r>
      <w:r w:rsidR="00110BA8">
        <w:instrText xml:space="preserve"> REF _Ref163128763 \h </w:instrText>
      </w:r>
      <w:r w:rsidR="00110BA8">
        <w:fldChar w:fldCharType="separate"/>
      </w:r>
      <w:r w:rsidR="00065039">
        <w:t xml:space="preserve">Figure </w:t>
      </w:r>
      <w:r w:rsidR="00065039">
        <w:rPr>
          <w:noProof/>
        </w:rPr>
        <w:t>3</w:t>
      </w:r>
      <w:r w:rsidR="00110BA8">
        <w:fldChar w:fldCharType="end"/>
      </w:r>
      <w:r w:rsidR="00110BA8">
        <w:t>.</w:t>
      </w:r>
      <w:r w:rsidRPr="00B37378">
        <w:t xml:space="preserve"> The laser scanner used is a Sick LDMRS 4-layer Laser and a stereo camera. The laser provides a point Cloud (PC) </w:t>
      </w:r>
      <w:r w:rsidRPr="00B37378">
        <w:lastRenderedPageBreak/>
        <w:t xml:space="preserve">from which the system extracts the obstacles (clusters of points). </w:t>
      </w:r>
      <w:r w:rsidR="00110BA8">
        <w:fldChar w:fldCharType="begin"/>
      </w:r>
      <w:r w:rsidR="00110BA8">
        <w:instrText xml:space="preserve"> REF _Ref163128928 \h </w:instrText>
      </w:r>
      <w:r w:rsidR="00110BA8">
        <w:fldChar w:fldCharType="separate"/>
      </w:r>
      <w:r w:rsidR="00065039">
        <w:t xml:space="preserve">Figure </w:t>
      </w:r>
      <w:r w:rsidR="00065039">
        <w:rPr>
          <w:noProof/>
        </w:rPr>
        <w:t>4</w:t>
      </w:r>
      <w:r w:rsidR="00110BA8">
        <w:fldChar w:fldCharType="end"/>
      </w:r>
      <w:r w:rsidR="00110BA8">
        <w:t>.</w:t>
      </w:r>
      <w:r w:rsidRPr="00B37378">
        <w:t>These clusters are used both for ROI generation for computer vision and as information for obstacle classification, based on machine learning.</w:t>
      </w:r>
    </w:p>
    <w:p w14:paraId="047A3E0C" w14:textId="0E875638" w:rsidR="00A356B4" w:rsidRPr="0013582D" w:rsidRDefault="00A356B4" w:rsidP="00065039">
      <w:pPr>
        <w:pStyle w:val="2"/>
        <w:rPr>
          <w:lang w:val="ru-RU"/>
        </w:rPr>
      </w:pPr>
      <w:r w:rsidRPr="00A356B4">
        <w:t xml:space="preserve"> Point Cloud Clustering </w:t>
      </w:r>
    </w:p>
    <w:p w14:paraId="2366FA8D" w14:textId="0E3A9911" w:rsidR="00B37378" w:rsidRDefault="00A356B4" w:rsidP="007535C9">
      <w:r w:rsidRPr="00A356B4">
        <w:t xml:space="preserve">The first step is the obstacle detection using laser generated PCs. Obstacles are located as local concentrations of points in the PC </w:t>
      </w:r>
      <w:r w:rsidR="00C56D85">
        <w:fldChar w:fldCharType="begin"/>
      </w:r>
      <w:r w:rsidR="00C56D85">
        <w:instrText xml:space="preserve"> REF _Ref163129388 \h </w:instrText>
      </w:r>
      <w:r w:rsidR="00C56D85">
        <w:fldChar w:fldCharType="separate"/>
      </w:r>
      <w:r w:rsidR="00065039">
        <w:t xml:space="preserve">Table </w:t>
      </w:r>
      <w:r w:rsidR="00065039">
        <w:rPr>
          <w:noProof/>
        </w:rPr>
        <w:t>1</w:t>
      </w:r>
      <w:r w:rsidR="00C56D85">
        <w:fldChar w:fldCharType="end"/>
      </w:r>
      <w:r w:rsidRPr="00A356B4">
        <w:t>which are mathematically categorized as clusters.</w:t>
      </w:r>
      <w:r w:rsidR="00C56D85">
        <w:t xml:space="preserve"> </w:t>
      </w:r>
      <w:r w:rsidR="00C56D85">
        <w:fldChar w:fldCharType="begin"/>
      </w:r>
      <w:r w:rsidR="00C56D85">
        <w:instrText xml:space="preserve"> REF _Ref163129165 \h </w:instrText>
      </w:r>
      <w:r w:rsidR="00C56D85">
        <w:fldChar w:fldCharType="separate"/>
      </w:r>
      <w:r w:rsidR="00065039">
        <w:t xml:space="preserve">Figure </w:t>
      </w:r>
      <w:r w:rsidR="00065039">
        <w:rPr>
          <w:noProof/>
        </w:rPr>
        <w:t>5</w:t>
      </w:r>
      <w:r w:rsidR="00C56D85">
        <w:fldChar w:fldCharType="end"/>
      </w:r>
      <w:r w:rsidR="00C56D85">
        <w:t>.</w:t>
      </w:r>
      <w:r w:rsidR="007535C9">
        <w:t xml:space="preserve"> </w:t>
      </w:r>
      <w:r w:rsidRPr="00A356B4">
        <w:t xml:space="preserve">These parameters are also </w:t>
      </w:r>
      <w:proofErr w:type="spellStart"/>
      <w:r w:rsidRPr="00A356B4">
        <w:t>dependant</w:t>
      </w:r>
      <w:proofErr w:type="spellEnd"/>
      <w:r w:rsidRPr="00A356B4">
        <w:t xml:space="preserve"> on the distance to the obstacle</w:t>
      </w:r>
      <w:r w:rsidR="00C56D85">
        <w:t xml:space="preserve"> </w:t>
      </w:r>
      <w:r w:rsidR="00C56D85">
        <w:fldChar w:fldCharType="begin"/>
      </w:r>
      <w:r w:rsidR="00C56D85">
        <w:instrText xml:space="preserve"> REF _Ref163129467 \h </w:instrText>
      </w:r>
      <w:r w:rsidR="00C56D85">
        <w:fldChar w:fldCharType="separate"/>
      </w:r>
      <w:r w:rsidR="00065039">
        <w:t xml:space="preserve">Table </w:t>
      </w:r>
      <w:r w:rsidR="00065039">
        <w:rPr>
          <w:noProof/>
        </w:rPr>
        <w:t>2</w:t>
      </w:r>
      <w:r w:rsidR="00C56D85">
        <w:fldChar w:fldCharType="end"/>
      </w:r>
      <w:r w:rsidRPr="00A356B4">
        <w:t>.</w:t>
      </w:r>
    </w:p>
    <w:p w14:paraId="1A14AB0C" w14:textId="4ABF7FA3" w:rsidR="00A356B4" w:rsidRDefault="00C56D85" w:rsidP="007535C9">
      <w:pPr>
        <w:pStyle w:val="-"/>
      </w:pPr>
      <w:bookmarkStart w:id="11" w:name="_Ref16312938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65039">
        <w:rPr>
          <w:noProof/>
        </w:rPr>
        <w:t>1</w:t>
      </w:r>
      <w:r>
        <w:fldChar w:fldCharType="end"/>
      </w:r>
      <w:bookmarkEnd w:id="11"/>
      <w:r w:rsidRPr="00C56D85">
        <w:t xml:space="preserve"> </w:t>
      </w:r>
      <w:r w:rsidRPr="00A356B4">
        <w:t>ISO protocol layer for V2X communications</w:t>
      </w:r>
    </w:p>
    <w:tbl>
      <w:tblPr>
        <w:tblW w:w="93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696"/>
        <w:gridCol w:w="4697"/>
      </w:tblGrid>
      <w:tr w:rsidR="00A356B4" w:rsidRPr="00BF3639" w14:paraId="2AAAF803" w14:textId="77777777" w:rsidTr="00A356B4">
        <w:trPr>
          <w:trHeight w:val="301"/>
        </w:trPr>
        <w:tc>
          <w:tcPr>
            <w:tcW w:w="4696" w:type="dxa"/>
          </w:tcPr>
          <w:p w14:paraId="530C330B" w14:textId="29D36634" w:rsidR="00A356B4" w:rsidRPr="00BF3639" w:rsidRDefault="00A356B4" w:rsidP="007535C9">
            <w:pPr>
              <w:pStyle w:val="-1"/>
            </w:pPr>
            <w:r w:rsidRPr="00A356B4">
              <w:t>ISO Layer</w:t>
            </w:r>
          </w:p>
        </w:tc>
        <w:tc>
          <w:tcPr>
            <w:tcW w:w="4697" w:type="dxa"/>
          </w:tcPr>
          <w:p w14:paraId="160F0B8F" w14:textId="3B5D38A9" w:rsidR="00A356B4" w:rsidRPr="00BF3639" w:rsidRDefault="00A356B4" w:rsidP="007535C9">
            <w:pPr>
              <w:pStyle w:val="-1"/>
            </w:pPr>
            <w:r w:rsidRPr="00A356B4">
              <w:t>Protocol</w:t>
            </w:r>
          </w:p>
        </w:tc>
      </w:tr>
      <w:tr w:rsidR="00A356B4" w:rsidRPr="00BF3639" w14:paraId="6821DCDF" w14:textId="77777777" w:rsidTr="00A356B4">
        <w:trPr>
          <w:trHeight w:val="284"/>
        </w:trPr>
        <w:tc>
          <w:tcPr>
            <w:tcW w:w="4696" w:type="dxa"/>
          </w:tcPr>
          <w:p w14:paraId="7BF94A8D" w14:textId="0510A35E" w:rsidR="00A356B4" w:rsidRPr="00BF3639" w:rsidRDefault="00A356B4" w:rsidP="007535C9">
            <w:pPr>
              <w:pStyle w:val="-1"/>
            </w:pPr>
            <w:r w:rsidRPr="00A356B4">
              <w:t>Application</w:t>
            </w:r>
          </w:p>
        </w:tc>
        <w:tc>
          <w:tcPr>
            <w:tcW w:w="4697" w:type="dxa"/>
          </w:tcPr>
          <w:p w14:paraId="25ADFDA8" w14:textId="21D69015" w:rsidR="00A356B4" w:rsidRPr="00BF3639" w:rsidRDefault="00A356B4" w:rsidP="007535C9">
            <w:pPr>
              <w:pStyle w:val="-1"/>
            </w:pPr>
            <w:r w:rsidRPr="00A356B4">
              <w:t>Application Message Set</w:t>
            </w:r>
          </w:p>
        </w:tc>
      </w:tr>
      <w:tr w:rsidR="00A356B4" w:rsidRPr="00BF3639" w14:paraId="5AFD21FF" w14:textId="77777777" w:rsidTr="00A35DB2">
        <w:trPr>
          <w:trHeight w:val="271"/>
        </w:trPr>
        <w:tc>
          <w:tcPr>
            <w:tcW w:w="4696" w:type="dxa"/>
          </w:tcPr>
          <w:p w14:paraId="7623551D" w14:textId="4C7CBE5D" w:rsidR="00A356B4" w:rsidRPr="00BF3639" w:rsidRDefault="00A356B4" w:rsidP="007535C9">
            <w:pPr>
              <w:pStyle w:val="-1"/>
            </w:pPr>
            <w:r w:rsidRPr="00A356B4">
              <w:t>TCP</w:t>
            </w:r>
          </w:p>
        </w:tc>
        <w:tc>
          <w:tcPr>
            <w:tcW w:w="4697" w:type="dxa"/>
          </w:tcPr>
          <w:p w14:paraId="44852E46" w14:textId="1FE5DEC4" w:rsidR="00A356B4" w:rsidRPr="00C564FF" w:rsidRDefault="00A356B4" w:rsidP="00C564FF">
            <w:pPr>
              <w:pStyle w:val="-1"/>
            </w:pPr>
            <w:r w:rsidRPr="00A356B4">
              <w:t>ETSI EN 302 636-5-</w:t>
            </w:r>
          </w:p>
        </w:tc>
      </w:tr>
      <w:tr w:rsidR="00A356B4" w:rsidRPr="00BF3639" w14:paraId="5127A6DF" w14:textId="77777777" w:rsidTr="00A35DB2">
        <w:trPr>
          <w:trHeight w:val="209"/>
        </w:trPr>
        <w:tc>
          <w:tcPr>
            <w:tcW w:w="4696" w:type="dxa"/>
          </w:tcPr>
          <w:p w14:paraId="7DCD9B37" w14:textId="1BF96BD9" w:rsidR="00A356B4" w:rsidRPr="00A356B4" w:rsidRDefault="00A356B4" w:rsidP="007535C9">
            <w:pPr>
              <w:pStyle w:val="-1"/>
            </w:pPr>
            <w:proofErr w:type="spellStart"/>
            <w:r w:rsidRPr="00A356B4">
              <w:t>GeoNetworking</w:t>
            </w:r>
            <w:proofErr w:type="spellEnd"/>
            <w:r w:rsidRPr="00A356B4">
              <w:t xml:space="preserve"> Layer</w:t>
            </w:r>
          </w:p>
        </w:tc>
        <w:tc>
          <w:tcPr>
            <w:tcW w:w="4697" w:type="dxa"/>
          </w:tcPr>
          <w:p w14:paraId="53C895CC" w14:textId="38DFBAD1" w:rsidR="00A356B4" w:rsidRPr="00A356B4" w:rsidRDefault="00A356B4" w:rsidP="007535C9">
            <w:pPr>
              <w:pStyle w:val="-1"/>
            </w:pPr>
            <w:r w:rsidRPr="00A356B4">
              <w:t>ETSI EN 302 636-4-1</w:t>
            </w:r>
          </w:p>
        </w:tc>
      </w:tr>
      <w:tr w:rsidR="00A356B4" w:rsidRPr="00BF3639" w14:paraId="577E3A94" w14:textId="77777777" w:rsidTr="00A35DB2">
        <w:trPr>
          <w:trHeight w:val="303"/>
        </w:trPr>
        <w:tc>
          <w:tcPr>
            <w:tcW w:w="4696" w:type="dxa"/>
          </w:tcPr>
          <w:p w14:paraId="7939AB33" w14:textId="2A415852" w:rsidR="00A356B4" w:rsidRPr="00A356B4" w:rsidRDefault="00A356B4" w:rsidP="007535C9">
            <w:pPr>
              <w:pStyle w:val="-1"/>
            </w:pPr>
            <w:r w:rsidRPr="00A356B4">
              <w:t>Logical Link Layer</w:t>
            </w:r>
          </w:p>
        </w:tc>
        <w:tc>
          <w:tcPr>
            <w:tcW w:w="4697" w:type="dxa"/>
          </w:tcPr>
          <w:p w14:paraId="3469BCD6" w14:textId="275FB879" w:rsidR="00A356B4" w:rsidRPr="00A356B4" w:rsidRDefault="00A356B4" w:rsidP="007535C9">
            <w:pPr>
              <w:pStyle w:val="-1"/>
            </w:pPr>
            <w:r w:rsidRPr="00A356B4">
              <w:t>IEEE 802.2</w:t>
            </w:r>
          </w:p>
        </w:tc>
      </w:tr>
      <w:tr w:rsidR="00A356B4" w:rsidRPr="00BF3639" w14:paraId="76CC419E" w14:textId="77777777" w:rsidTr="00A35DB2">
        <w:trPr>
          <w:trHeight w:val="256"/>
        </w:trPr>
        <w:tc>
          <w:tcPr>
            <w:tcW w:w="4696" w:type="dxa"/>
          </w:tcPr>
          <w:p w14:paraId="209A1BA1" w14:textId="3C528903" w:rsidR="00A356B4" w:rsidRPr="00A356B4" w:rsidRDefault="00A356B4" w:rsidP="007535C9">
            <w:pPr>
              <w:pStyle w:val="-1"/>
            </w:pPr>
            <w:r w:rsidRPr="00A356B4">
              <w:t>MAC Layer</w:t>
            </w:r>
          </w:p>
        </w:tc>
        <w:tc>
          <w:tcPr>
            <w:tcW w:w="4697" w:type="dxa"/>
          </w:tcPr>
          <w:p w14:paraId="5322BD7D" w14:textId="2FB46A8A" w:rsidR="00A356B4" w:rsidRPr="00A356B4" w:rsidRDefault="00A356B4" w:rsidP="007535C9">
            <w:pPr>
              <w:pStyle w:val="-1"/>
            </w:pPr>
            <w:r w:rsidRPr="00A356B4">
              <w:t>IEEE 802.11</w:t>
            </w:r>
          </w:p>
        </w:tc>
      </w:tr>
      <w:tr w:rsidR="00A356B4" w:rsidRPr="00BF3639" w14:paraId="6C064B01" w14:textId="77777777" w:rsidTr="00A35DB2">
        <w:trPr>
          <w:trHeight w:val="118"/>
        </w:trPr>
        <w:tc>
          <w:tcPr>
            <w:tcW w:w="4696" w:type="dxa"/>
          </w:tcPr>
          <w:p w14:paraId="08227C4E" w14:textId="361CF66D" w:rsidR="00A356B4" w:rsidRPr="00A356B4" w:rsidRDefault="00A356B4" w:rsidP="007535C9">
            <w:pPr>
              <w:pStyle w:val="-1"/>
            </w:pPr>
            <w:r w:rsidRPr="00A356B4">
              <w:t>Physical Layer</w:t>
            </w:r>
          </w:p>
        </w:tc>
        <w:tc>
          <w:tcPr>
            <w:tcW w:w="4697" w:type="dxa"/>
          </w:tcPr>
          <w:p w14:paraId="2E07604E" w14:textId="27549B48" w:rsidR="00A356B4" w:rsidRPr="00A356B4" w:rsidRDefault="00A356B4" w:rsidP="007535C9">
            <w:pPr>
              <w:pStyle w:val="-1"/>
            </w:pPr>
            <w:r w:rsidRPr="00A356B4">
              <w:t>IEEE 802.11p</w:t>
            </w:r>
          </w:p>
        </w:tc>
      </w:tr>
    </w:tbl>
    <w:p w14:paraId="6C4AB54B" w14:textId="77777777" w:rsidR="00A356B4" w:rsidRDefault="00A356B4" w:rsidP="00C56D85"/>
    <w:p w14:paraId="6D67BF0D" w14:textId="3A1CA002" w:rsidR="00C56D85" w:rsidRDefault="00C56D85" w:rsidP="00C56D85">
      <w:pPr>
        <w:pStyle w:val="-"/>
      </w:pPr>
      <w:bookmarkStart w:id="12" w:name="_Ref16312946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65039">
        <w:rPr>
          <w:noProof/>
        </w:rPr>
        <w:t>2</w:t>
      </w:r>
      <w:r>
        <w:fldChar w:fldCharType="end"/>
      </w:r>
      <w:bookmarkEnd w:id="12"/>
      <w:r w:rsidR="00BA0532" w:rsidRPr="00BA0532">
        <w:t xml:space="preserve"> </w:t>
      </w:r>
      <w:r>
        <w:t xml:space="preserve"> </w:t>
      </w:r>
      <w:r w:rsidRPr="00A356B4">
        <w:t>Assistance applications and data transmission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18"/>
        <w:gridCol w:w="3119"/>
        <w:gridCol w:w="3119"/>
      </w:tblGrid>
      <w:tr w:rsidR="00A356B4" w:rsidRPr="00BF3639" w14:paraId="5BDEE656" w14:textId="77777777" w:rsidTr="009845C7">
        <w:tc>
          <w:tcPr>
            <w:tcW w:w="3118" w:type="dxa"/>
          </w:tcPr>
          <w:p w14:paraId="18FDCF35" w14:textId="4A8C70D4" w:rsidR="00A356B4" w:rsidRPr="00BF3639" w:rsidRDefault="00A356B4" w:rsidP="007535C9">
            <w:pPr>
              <w:pStyle w:val="-1"/>
            </w:pPr>
            <w:r w:rsidRPr="00A356B4">
              <w:t>Application</w:t>
            </w:r>
          </w:p>
        </w:tc>
        <w:tc>
          <w:tcPr>
            <w:tcW w:w="3119" w:type="dxa"/>
          </w:tcPr>
          <w:p w14:paraId="5C02F2B4" w14:textId="4476624B" w:rsidR="00A356B4" w:rsidRPr="00BF3639" w:rsidRDefault="00DC4818" w:rsidP="007535C9">
            <w:pPr>
              <w:pStyle w:val="-1"/>
            </w:pPr>
            <w:r w:rsidRPr="00DC4818">
              <w:t>Data packet</w:t>
            </w:r>
          </w:p>
        </w:tc>
        <w:tc>
          <w:tcPr>
            <w:tcW w:w="3119" w:type="dxa"/>
          </w:tcPr>
          <w:p w14:paraId="7825C40C" w14:textId="73F250C5" w:rsidR="00A356B4" w:rsidRPr="00BF3639" w:rsidRDefault="00DC4818" w:rsidP="007535C9">
            <w:pPr>
              <w:pStyle w:val="-1"/>
            </w:pPr>
            <w:r w:rsidRPr="00DC4818">
              <w:t>Required Frequency</w:t>
            </w:r>
          </w:p>
        </w:tc>
      </w:tr>
      <w:tr w:rsidR="00A356B4" w:rsidRPr="00BF3639" w14:paraId="28039151" w14:textId="77777777" w:rsidTr="009845C7">
        <w:tc>
          <w:tcPr>
            <w:tcW w:w="3118" w:type="dxa"/>
          </w:tcPr>
          <w:p w14:paraId="11375354" w14:textId="3EE59AA4" w:rsidR="00A356B4" w:rsidRPr="00BF3639" w:rsidRDefault="00DC4818" w:rsidP="007535C9">
            <w:pPr>
              <w:pStyle w:val="-1"/>
            </w:pPr>
            <w:r w:rsidRPr="00DC4818">
              <w:t>Cooperative ACC</w:t>
            </w:r>
          </w:p>
        </w:tc>
        <w:tc>
          <w:tcPr>
            <w:tcW w:w="3119" w:type="dxa"/>
          </w:tcPr>
          <w:p w14:paraId="12846814" w14:textId="26E006AC" w:rsidR="00A356B4" w:rsidRPr="00BF3639" w:rsidRDefault="00DC4818" w:rsidP="007535C9">
            <w:pPr>
              <w:pStyle w:val="-1"/>
            </w:pPr>
            <w:r w:rsidRPr="00DC4818">
              <w:t>Application ID</w:t>
            </w:r>
          </w:p>
        </w:tc>
        <w:tc>
          <w:tcPr>
            <w:tcW w:w="3119" w:type="dxa"/>
          </w:tcPr>
          <w:p w14:paraId="7C998155" w14:textId="097590F0" w:rsidR="00A356B4" w:rsidRPr="00BF3639" w:rsidRDefault="00DC4818" w:rsidP="007535C9">
            <w:pPr>
              <w:pStyle w:val="-1"/>
            </w:pPr>
            <w:r w:rsidRPr="00DC4818">
              <w:t>1 Hz</w:t>
            </w:r>
          </w:p>
        </w:tc>
      </w:tr>
      <w:tr w:rsidR="00A356B4" w:rsidRPr="00BF3639" w14:paraId="7BE11EAB" w14:textId="77777777" w:rsidTr="009845C7">
        <w:tc>
          <w:tcPr>
            <w:tcW w:w="3118" w:type="dxa"/>
          </w:tcPr>
          <w:p w14:paraId="2BEA986F" w14:textId="7788D70A" w:rsidR="00A356B4" w:rsidRPr="00BF3639" w:rsidRDefault="00DC4818" w:rsidP="007535C9">
            <w:pPr>
              <w:pStyle w:val="-1"/>
            </w:pPr>
            <w:r w:rsidRPr="00DC4818">
              <w:t>Overtaking Assistance</w:t>
            </w:r>
          </w:p>
        </w:tc>
        <w:tc>
          <w:tcPr>
            <w:tcW w:w="3119" w:type="dxa"/>
          </w:tcPr>
          <w:p w14:paraId="61E6A327" w14:textId="71E49FC1" w:rsidR="00A356B4" w:rsidRPr="00BF3639" w:rsidRDefault="00DC4818" w:rsidP="007535C9">
            <w:pPr>
              <w:pStyle w:val="-1"/>
            </w:pPr>
            <w:r w:rsidRPr="00DC4818">
              <w:t xml:space="preserve">Kind of vehicle/user (car, truck, motorcycle, </w:t>
            </w:r>
            <w:proofErr w:type="gramStart"/>
            <w:r w:rsidRPr="00DC4818">
              <w:t>pedestrian,...</w:t>
            </w:r>
            <w:proofErr w:type="gramEnd"/>
            <w:r w:rsidRPr="00DC4818">
              <w:t>)</w:t>
            </w:r>
          </w:p>
        </w:tc>
        <w:tc>
          <w:tcPr>
            <w:tcW w:w="3119" w:type="dxa"/>
          </w:tcPr>
          <w:p w14:paraId="680DFE49" w14:textId="77777777" w:rsidR="00A356B4" w:rsidRPr="00BF3639" w:rsidRDefault="00A356B4" w:rsidP="007535C9">
            <w:pPr>
              <w:pStyle w:val="-1"/>
            </w:pPr>
          </w:p>
        </w:tc>
      </w:tr>
      <w:tr w:rsidR="00DC4818" w:rsidRPr="00BF3639" w14:paraId="2CA846FB" w14:textId="77777777" w:rsidTr="009845C7">
        <w:tc>
          <w:tcPr>
            <w:tcW w:w="3118" w:type="dxa"/>
          </w:tcPr>
          <w:p w14:paraId="6F9B6262" w14:textId="190A4283" w:rsidR="00DC4818" w:rsidRPr="00DC4818" w:rsidRDefault="00DC4818" w:rsidP="007535C9">
            <w:pPr>
              <w:pStyle w:val="-1"/>
            </w:pPr>
            <w:r w:rsidRPr="00DC4818">
              <w:t>Intersections Assistance</w:t>
            </w:r>
          </w:p>
        </w:tc>
        <w:tc>
          <w:tcPr>
            <w:tcW w:w="3119" w:type="dxa"/>
          </w:tcPr>
          <w:p w14:paraId="371A3DD1" w14:textId="7D53F94F" w:rsidR="00DC4818" w:rsidRPr="00DC4818" w:rsidRDefault="00DC4818" w:rsidP="007535C9">
            <w:pPr>
              <w:pStyle w:val="-1"/>
            </w:pPr>
            <w:r w:rsidRPr="00DC4818">
              <w:t>GPS Position (Lat, Lon) (Degrees)</w:t>
            </w:r>
          </w:p>
        </w:tc>
        <w:tc>
          <w:tcPr>
            <w:tcW w:w="3119" w:type="dxa"/>
          </w:tcPr>
          <w:p w14:paraId="04C24A47" w14:textId="77777777" w:rsidR="00DC4818" w:rsidRPr="00BF3639" w:rsidRDefault="00DC4818" w:rsidP="007535C9">
            <w:pPr>
              <w:pStyle w:val="-1"/>
            </w:pPr>
          </w:p>
        </w:tc>
      </w:tr>
      <w:tr w:rsidR="00DC4818" w:rsidRPr="00BF3639" w14:paraId="44CFC78F" w14:textId="77777777" w:rsidTr="009845C7">
        <w:tc>
          <w:tcPr>
            <w:tcW w:w="3118" w:type="dxa"/>
          </w:tcPr>
          <w:p w14:paraId="4EB7E612" w14:textId="0A64AA65" w:rsidR="00DC4818" w:rsidRPr="00DC4818" w:rsidRDefault="00DC4818" w:rsidP="007535C9">
            <w:pPr>
              <w:pStyle w:val="-1"/>
            </w:pPr>
            <w:r w:rsidRPr="00DC4818">
              <w:t>Collision Avoidance</w:t>
            </w:r>
          </w:p>
        </w:tc>
        <w:tc>
          <w:tcPr>
            <w:tcW w:w="3119" w:type="dxa"/>
          </w:tcPr>
          <w:p w14:paraId="0002270C" w14:textId="3F9DC34B" w:rsidR="00DC4818" w:rsidRPr="00DC4818" w:rsidRDefault="00DC4818" w:rsidP="007535C9">
            <w:pPr>
              <w:pStyle w:val="-1"/>
            </w:pPr>
            <w:r w:rsidRPr="00DC4818">
              <w:t>Speed (m/s)</w:t>
            </w:r>
          </w:p>
        </w:tc>
        <w:tc>
          <w:tcPr>
            <w:tcW w:w="3119" w:type="dxa"/>
          </w:tcPr>
          <w:p w14:paraId="6DA0970D" w14:textId="77777777" w:rsidR="00DC4818" w:rsidRPr="00BF3639" w:rsidRDefault="00DC4818" w:rsidP="007535C9">
            <w:pPr>
              <w:pStyle w:val="-1"/>
            </w:pPr>
          </w:p>
        </w:tc>
      </w:tr>
      <w:tr w:rsidR="00DC4818" w:rsidRPr="00BF3639" w14:paraId="0167EB36" w14:textId="77777777" w:rsidTr="009845C7">
        <w:tc>
          <w:tcPr>
            <w:tcW w:w="3118" w:type="dxa"/>
          </w:tcPr>
          <w:p w14:paraId="7227878C" w14:textId="77777777" w:rsidR="00DC4818" w:rsidRPr="00DC4818" w:rsidRDefault="00DC4818" w:rsidP="007535C9">
            <w:pPr>
              <w:pStyle w:val="-1"/>
            </w:pPr>
          </w:p>
        </w:tc>
        <w:tc>
          <w:tcPr>
            <w:tcW w:w="3119" w:type="dxa"/>
          </w:tcPr>
          <w:p w14:paraId="7187F473" w14:textId="6AC29162" w:rsidR="00DC4818" w:rsidRPr="00DC4818" w:rsidRDefault="00DC4818" w:rsidP="007535C9">
            <w:pPr>
              <w:pStyle w:val="-1"/>
            </w:pPr>
            <w:r w:rsidRPr="00DC4818">
              <w:t>Timestamp (sec)</w:t>
            </w:r>
          </w:p>
        </w:tc>
        <w:tc>
          <w:tcPr>
            <w:tcW w:w="3119" w:type="dxa"/>
          </w:tcPr>
          <w:p w14:paraId="07B9E3E1" w14:textId="77777777" w:rsidR="00DC4818" w:rsidRPr="00BF3639" w:rsidRDefault="00DC4818" w:rsidP="007535C9">
            <w:pPr>
              <w:pStyle w:val="-1"/>
            </w:pPr>
          </w:p>
        </w:tc>
      </w:tr>
      <w:tr w:rsidR="00DC4818" w:rsidRPr="00BF3639" w14:paraId="73BF7998" w14:textId="77777777" w:rsidTr="009845C7">
        <w:tc>
          <w:tcPr>
            <w:tcW w:w="3118" w:type="dxa"/>
          </w:tcPr>
          <w:p w14:paraId="396C7D3F" w14:textId="77777777" w:rsidR="00DC4818" w:rsidRPr="00DC4818" w:rsidRDefault="00DC4818" w:rsidP="007535C9">
            <w:pPr>
              <w:pStyle w:val="-1"/>
            </w:pPr>
          </w:p>
        </w:tc>
        <w:tc>
          <w:tcPr>
            <w:tcW w:w="3119" w:type="dxa"/>
          </w:tcPr>
          <w:p w14:paraId="120DAFD5" w14:textId="0E406A70" w:rsidR="00DC4818" w:rsidRPr="00DC4818" w:rsidRDefault="00DC4818" w:rsidP="007535C9">
            <w:pPr>
              <w:pStyle w:val="-1"/>
            </w:pPr>
            <w:r w:rsidRPr="00DC4818">
              <w:t>Heading (Degrees)</w:t>
            </w:r>
          </w:p>
        </w:tc>
        <w:tc>
          <w:tcPr>
            <w:tcW w:w="3119" w:type="dxa"/>
          </w:tcPr>
          <w:p w14:paraId="321F3EF8" w14:textId="77777777" w:rsidR="00DC4818" w:rsidRPr="00BF3639" w:rsidRDefault="00DC4818" w:rsidP="007535C9">
            <w:pPr>
              <w:pStyle w:val="-1"/>
            </w:pPr>
          </w:p>
        </w:tc>
      </w:tr>
    </w:tbl>
    <w:p w14:paraId="299B9BAA" w14:textId="77777777" w:rsidR="00A356B4" w:rsidRDefault="00A356B4" w:rsidP="007535C9"/>
    <w:p w14:paraId="2BC3EEE3" w14:textId="39781B2F" w:rsidR="00DC4818" w:rsidRDefault="00DC4818" w:rsidP="007535C9">
      <w:r w:rsidRPr="00DC4818">
        <w:t>The added 3D information supplied by LIDAR has been mostly used in the following tasks:</w:t>
      </w:r>
    </w:p>
    <w:p w14:paraId="51F7694A" w14:textId="1F0DED10" w:rsidR="00DC4818" w:rsidRDefault="00DC4818" w:rsidP="007535C9">
      <w:pPr>
        <w:pStyle w:val="a"/>
        <w:numPr>
          <w:ilvl w:val="0"/>
          <w:numId w:val="26"/>
        </w:numPr>
      </w:pPr>
      <w:r w:rsidRPr="00DC4818">
        <w:t>Identification of objects obscuring lane marks and road boundaries by their 3D extension above road surface.</w:t>
      </w:r>
    </w:p>
    <w:p w14:paraId="63E5EF38" w14:textId="41B991D6" w:rsidR="00DC4818" w:rsidRDefault="00DC4818" w:rsidP="007535C9">
      <w:pPr>
        <w:pStyle w:val="a"/>
        <w:numPr>
          <w:ilvl w:val="0"/>
          <w:numId w:val="26"/>
        </w:numPr>
      </w:pPr>
      <w:r w:rsidRPr="00DC4818">
        <w:t>Estimate ground roughness as a basis for road/off-road segmentation. In turn, this segmentation can lead to road edge detection, off-road cuing, road seeding, etc.</w:t>
      </w:r>
    </w:p>
    <w:p w14:paraId="6E433D8A" w14:textId="287E4CC3" w:rsidR="00DC4818" w:rsidRDefault="00DC4818" w:rsidP="007535C9">
      <w:pPr>
        <w:pStyle w:val="a"/>
        <w:numPr>
          <w:ilvl w:val="0"/>
          <w:numId w:val="26"/>
        </w:numPr>
      </w:pPr>
      <w:r w:rsidRPr="00DC4818">
        <w:t>Detect curbs and berms as an edge-of-road marks</w:t>
      </w:r>
      <w:r>
        <w:t>.</w:t>
      </w:r>
    </w:p>
    <w:p w14:paraId="3D29CF26" w14:textId="6834B051" w:rsidR="007535C9" w:rsidRPr="007535C9" w:rsidRDefault="007535C9" w:rsidP="007535C9">
      <w:pPr>
        <w:pStyle w:val="a"/>
        <w:numPr>
          <w:ilvl w:val="0"/>
          <w:numId w:val="0"/>
        </w:numPr>
        <w:ind w:left="709"/>
      </w:pPr>
    </w:p>
    <w:sectPr w:rsidR="007535C9" w:rsidRPr="007535C9" w:rsidSect="009A0DAC">
      <w:footerReference w:type="default" r:id="rId13"/>
      <w:footerReference w:type="firs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CF3A4" w14:textId="77777777" w:rsidR="00EE6D7C" w:rsidRDefault="00EE6D7C" w:rsidP="007535C9">
      <w:r>
        <w:separator/>
      </w:r>
    </w:p>
    <w:p w14:paraId="3E2BCE0B" w14:textId="77777777" w:rsidR="00EE6D7C" w:rsidRDefault="00EE6D7C" w:rsidP="007535C9"/>
    <w:p w14:paraId="318C5251" w14:textId="77777777" w:rsidR="00EE6D7C" w:rsidRDefault="00EE6D7C" w:rsidP="007535C9"/>
  </w:endnote>
  <w:endnote w:type="continuationSeparator" w:id="0">
    <w:p w14:paraId="521F7F09" w14:textId="77777777" w:rsidR="00EE6D7C" w:rsidRDefault="00EE6D7C" w:rsidP="007535C9">
      <w:r>
        <w:continuationSeparator/>
      </w:r>
    </w:p>
    <w:p w14:paraId="1D595F67" w14:textId="77777777" w:rsidR="00EE6D7C" w:rsidRDefault="00EE6D7C" w:rsidP="007535C9"/>
    <w:p w14:paraId="08ADB1D0" w14:textId="77777777" w:rsidR="00EE6D7C" w:rsidRDefault="00EE6D7C" w:rsidP="007535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1892436"/>
      <w:docPartObj>
        <w:docPartGallery w:val="Page Numbers (Bottom of Page)"/>
        <w:docPartUnique/>
      </w:docPartObj>
    </w:sdtPr>
    <w:sdtEndPr/>
    <w:sdtContent>
      <w:p w14:paraId="477317D4" w14:textId="77777777" w:rsidR="002D5057" w:rsidRDefault="002D5057" w:rsidP="00065039">
        <w:pPr>
          <w:pStyle w:val="afc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0F31">
          <w:rPr>
            <w:noProof/>
          </w:rPr>
          <w:t>6</w:t>
        </w:r>
        <w:r>
          <w:fldChar w:fldCharType="end"/>
        </w:r>
      </w:p>
    </w:sdtContent>
  </w:sdt>
  <w:p w14:paraId="2565EA32" w14:textId="77777777" w:rsidR="002D5057" w:rsidRDefault="002D5057" w:rsidP="007535C9">
    <w:pPr>
      <w:pStyle w:val="afc"/>
    </w:pPr>
  </w:p>
  <w:p w14:paraId="5009D39B" w14:textId="77777777" w:rsidR="00FE1EC0" w:rsidRDefault="00FE1EC0" w:rsidP="007535C9"/>
  <w:p w14:paraId="2C963C91" w14:textId="77777777" w:rsidR="00FE1EC0" w:rsidRDefault="00FE1EC0" w:rsidP="007535C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0963527"/>
      <w:docPartObj>
        <w:docPartGallery w:val="Page Numbers (Bottom of Page)"/>
        <w:docPartUnique/>
      </w:docPartObj>
    </w:sdtPr>
    <w:sdtEndPr/>
    <w:sdtContent>
      <w:p w14:paraId="2644F5AD" w14:textId="77777777" w:rsidR="002D5057" w:rsidRDefault="00EE6D7C" w:rsidP="007535C9">
        <w:pPr>
          <w:pStyle w:val="afc"/>
        </w:pPr>
      </w:p>
    </w:sdtContent>
  </w:sdt>
  <w:p w14:paraId="3E91BA80" w14:textId="77777777" w:rsidR="002D5057" w:rsidRDefault="002D5057" w:rsidP="007535C9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30946" w14:textId="77777777" w:rsidR="00EE6D7C" w:rsidRDefault="00EE6D7C" w:rsidP="007535C9">
      <w:r>
        <w:separator/>
      </w:r>
    </w:p>
    <w:p w14:paraId="48C77F32" w14:textId="77777777" w:rsidR="00EE6D7C" w:rsidRDefault="00EE6D7C" w:rsidP="007535C9"/>
    <w:p w14:paraId="286786EB" w14:textId="77777777" w:rsidR="00EE6D7C" w:rsidRDefault="00EE6D7C" w:rsidP="007535C9"/>
  </w:footnote>
  <w:footnote w:type="continuationSeparator" w:id="0">
    <w:p w14:paraId="3D5EA246" w14:textId="77777777" w:rsidR="00EE6D7C" w:rsidRDefault="00EE6D7C" w:rsidP="007535C9">
      <w:r>
        <w:continuationSeparator/>
      </w:r>
    </w:p>
    <w:p w14:paraId="72843ADB" w14:textId="77777777" w:rsidR="00EE6D7C" w:rsidRDefault="00EE6D7C" w:rsidP="007535C9"/>
    <w:p w14:paraId="55D2E52F" w14:textId="77777777" w:rsidR="00EE6D7C" w:rsidRDefault="00EE6D7C" w:rsidP="007535C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7C4C"/>
    <w:multiLevelType w:val="hybridMultilevel"/>
    <w:tmpl w:val="49EA2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75C33"/>
    <w:multiLevelType w:val="hybridMultilevel"/>
    <w:tmpl w:val="05480336"/>
    <w:lvl w:ilvl="0" w:tplc="8BC45528">
      <w:start w:val="1"/>
      <w:numFmt w:val="decimal"/>
      <w:pStyle w:val="a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F21CA8"/>
    <w:multiLevelType w:val="hybridMultilevel"/>
    <w:tmpl w:val="01546B18"/>
    <w:lvl w:ilvl="0" w:tplc="BCC088B4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" w15:restartNumberingAfterBreak="0">
    <w:nsid w:val="214C1A7C"/>
    <w:multiLevelType w:val="hybridMultilevel"/>
    <w:tmpl w:val="A9C6B654"/>
    <w:lvl w:ilvl="0" w:tplc="7EC49ED4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3C86C4B"/>
    <w:multiLevelType w:val="hybridMultilevel"/>
    <w:tmpl w:val="2C727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060AD"/>
    <w:multiLevelType w:val="hybridMultilevel"/>
    <w:tmpl w:val="073CEFFA"/>
    <w:lvl w:ilvl="0" w:tplc="1DFA60A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E71DA"/>
    <w:multiLevelType w:val="hybridMultilevel"/>
    <w:tmpl w:val="375C3876"/>
    <w:lvl w:ilvl="0" w:tplc="76680A26">
      <w:start w:val="1"/>
      <w:numFmt w:val="bullet"/>
      <w:pStyle w:val="a0"/>
      <w:lvlText w:val="-"/>
      <w:lvlJc w:val="left"/>
      <w:pPr>
        <w:ind w:left="177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7" w15:restartNumberingAfterBreak="0">
    <w:nsid w:val="475971EC"/>
    <w:multiLevelType w:val="hybridMultilevel"/>
    <w:tmpl w:val="F96EB574"/>
    <w:lvl w:ilvl="0" w:tplc="3C805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80D5E2D"/>
    <w:multiLevelType w:val="hybridMultilevel"/>
    <w:tmpl w:val="E000F180"/>
    <w:lvl w:ilvl="0" w:tplc="5C7EDD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96A29DA"/>
    <w:multiLevelType w:val="multilevel"/>
    <w:tmpl w:val="19AA0D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B123415"/>
    <w:multiLevelType w:val="hybridMultilevel"/>
    <w:tmpl w:val="B658E08C"/>
    <w:lvl w:ilvl="0" w:tplc="F6B64132">
      <w:start w:val="1"/>
      <w:numFmt w:val="decimal"/>
      <w:pStyle w:val="a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CF53D9"/>
    <w:multiLevelType w:val="multilevel"/>
    <w:tmpl w:val="94B445E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2" w15:restartNumberingAfterBreak="0">
    <w:nsid w:val="512D724E"/>
    <w:multiLevelType w:val="multilevel"/>
    <w:tmpl w:val="CBEE044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3" w15:restartNumberingAfterBreak="0">
    <w:nsid w:val="707C105E"/>
    <w:multiLevelType w:val="hybridMultilevel"/>
    <w:tmpl w:val="AD369602"/>
    <w:lvl w:ilvl="0" w:tplc="91200684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75A04CD3"/>
    <w:multiLevelType w:val="multilevel"/>
    <w:tmpl w:val="05480336"/>
    <w:styleLink w:val="1"/>
    <w:lvl w:ilvl="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D673278"/>
    <w:multiLevelType w:val="multilevel"/>
    <w:tmpl w:val="A98ABBE0"/>
    <w:lvl w:ilvl="0">
      <w:start w:val="1"/>
      <w:numFmt w:val="russianLower"/>
      <w:pStyle w:val="a2"/>
      <w:lvlText w:val="%1)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701"/>
        </w:tabs>
        <w:ind w:left="709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7D7B28EC"/>
    <w:multiLevelType w:val="hybridMultilevel"/>
    <w:tmpl w:val="5D7CD534"/>
    <w:lvl w:ilvl="0" w:tplc="BE4CDCF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4"/>
  </w:num>
  <w:num w:numId="4">
    <w:abstractNumId w:val="5"/>
  </w:num>
  <w:num w:numId="5">
    <w:abstractNumId w:val="12"/>
  </w:num>
  <w:num w:numId="6">
    <w:abstractNumId w:val="11"/>
  </w:num>
  <w:num w:numId="7">
    <w:abstractNumId w:val="13"/>
  </w:num>
  <w:num w:numId="8">
    <w:abstractNumId w:val="2"/>
  </w:num>
  <w:num w:numId="9">
    <w:abstractNumId w:val="8"/>
  </w:num>
  <w:num w:numId="10">
    <w:abstractNumId w:val="9"/>
  </w:num>
  <w:num w:numId="11">
    <w:abstractNumId w:val="9"/>
  </w:num>
  <w:num w:numId="12">
    <w:abstractNumId w:val="6"/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1"/>
    <w:lvlOverride w:ilvl="0">
      <w:lvl w:ilvl="0" w:tplc="8BC4552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  <w:lvlOverride w:ilvl="1">
      <w:lvl w:ilvl="1" w:tplc="04190003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05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1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03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0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1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03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05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6">
    <w:abstractNumId w:val="1"/>
    <w:lvlOverride w:ilvl="0">
      <w:startOverride w:val="1"/>
      <w:lvl w:ilvl="0" w:tplc="8BC4552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</w:num>
  <w:num w:numId="17">
    <w:abstractNumId w:val="1"/>
    <w:lvlOverride w:ilvl="0">
      <w:startOverride w:val="1"/>
      <w:lvl w:ilvl="0" w:tplc="8BC4552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</w:num>
  <w:num w:numId="18">
    <w:abstractNumId w:val="15"/>
  </w:num>
  <w:num w:numId="19">
    <w:abstractNumId w:val="1"/>
    <w:lvlOverride w:ilvl="0">
      <w:startOverride w:val="1"/>
      <w:lvl w:ilvl="0" w:tplc="8BC4552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</w:num>
  <w:num w:numId="20">
    <w:abstractNumId w:val="1"/>
    <w:lvlOverride w:ilvl="0">
      <w:lvl w:ilvl="0" w:tplc="8BC4552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  <w:lvlOverride w:ilvl="1">
      <w:lvl w:ilvl="1" w:tplc="04190003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05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1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03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0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1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03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05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1">
    <w:abstractNumId w:val="1"/>
    <w:lvlOverride w:ilvl="0">
      <w:startOverride w:val="1"/>
      <w:lvl w:ilvl="0" w:tplc="8BC45528">
        <w:start w:val="1"/>
        <w:numFmt w:val="decimal"/>
        <w:pStyle w:val="a"/>
        <w:lvlText w:val="%1"/>
        <w:lvlJc w:val="left"/>
        <w:pPr>
          <w:ind w:left="1069" w:hanging="360"/>
        </w:pPr>
        <w:rPr>
          <w:rFonts w:hint="default"/>
          <w:lang w:val="ru-RU"/>
        </w:rPr>
      </w:lvl>
    </w:lvlOverride>
  </w:num>
  <w:num w:numId="22">
    <w:abstractNumId w:val="10"/>
  </w:num>
  <w:num w:numId="23">
    <w:abstractNumId w:val="0"/>
  </w:num>
  <w:num w:numId="24">
    <w:abstractNumId w:val="1"/>
    <w:lvlOverride w:ilvl="0">
      <w:startOverride w:val="1"/>
      <w:lvl w:ilvl="0" w:tplc="8BC4552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</w:num>
  <w:num w:numId="25">
    <w:abstractNumId w:val="14"/>
  </w:num>
  <w:num w:numId="26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xtDAwNzE2MTM1MLVU0lEKTi0uzszPAymwqAUAXc9AyywAAAA="/>
  </w:docVars>
  <w:rsids>
    <w:rsidRoot w:val="00093571"/>
    <w:rsid w:val="00026A85"/>
    <w:rsid w:val="00065039"/>
    <w:rsid w:val="00093571"/>
    <w:rsid w:val="000E4A90"/>
    <w:rsid w:val="000E59B0"/>
    <w:rsid w:val="00103D07"/>
    <w:rsid w:val="00107ED6"/>
    <w:rsid w:val="00110BA8"/>
    <w:rsid w:val="00114E2E"/>
    <w:rsid w:val="0013582D"/>
    <w:rsid w:val="00150EBD"/>
    <w:rsid w:val="00162877"/>
    <w:rsid w:val="001B33F9"/>
    <w:rsid w:val="001F638D"/>
    <w:rsid w:val="001F6B38"/>
    <w:rsid w:val="00204989"/>
    <w:rsid w:val="00225F3D"/>
    <w:rsid w:val="0022642D"/>
    <w:rsid w:val="00236F22"/>
    <w:rsid w:val="00241D6A"/>
    <w:rsid w:val="00256A99"/>
    <w:rsid w:val="0027253E"/>
    <w:rsid w:val="002725F2"/>
    <w:rsid w:val="002900AA"/>
    <w:rsid w:val="00295B35"/>
    <w:rsid w:val="002A267C"/>
    <w:rsid w:val="002D5057"/>
    <w:rsid w:val="002F1E24"/>
    <w:rsid w:val="002F63BF"/>
    <w:rsid w:val="00305747"/>
    <w:rsid w:val="00324425"/>
    <w:rsid w:val="00364AA2"/>
    <w:rsid w:val="00396FE6"/>
    <w:rsid w:val="003A1BC4"/>
    <w:rsid w:val="003C79F5"/>
    <w:rsid w:val="003E1273"/>
    <w:rsid w:val="003F2DF4"/>
    <w:rsid w:val="003F5A8F"/>
    <w:rsid w:val="003F703F"/>
    <w:rsid w:val="00410EC6"/>
    <w:rsid w:val="0043582E"/>
    <w:rsid w:val="00436D9D"/>
    <w:rsid w:val="004521C2"/>
    <w:rsid w:val="00453C5C"/>
    <w:rsid w:val="0045539A"/>
    <w:rsid w:val="00471415"/>
    <w:rsid w:val="00474253"/>
    <w:rsid w:val="00490D11"/>
    <w:rsid w:val="004A3D6E"/>
    <w:rsid w:val="004B4F89"/>
    <w:rsid w:val="004C3867"/>
    <w:rsid w:val="00506AA0"/>
    <w:rsid w:val="00521C5D"/>
    <w:rsid w:val="00522630"/>
    <w:rsid w:val="005250B9"/>
    <w:rsid w:val="00543E51"/>
    <w:rsid w:val="00544C99"/>
    <w:rsid w:val="005507AF"/>
    <w:rsid w:val="00550CD3"/>
    <w:rsid w:val="00564C3C"/>
    <w:rsid w:val="00581DA4"/>
    <w:rsid w:val="005A2849"/>
    <w:rsid w:val="005A3866"/>
    <w:rsid w:val="005B22D0"/>
    <w:rsid w:val="005B7E57"/>
    <w:rsid w:val="005F56D4"/>
    <w:rsid w:val="00607AAB"/>
    <w:rsid w:val="00640C56"/>
    <w:rsid w:val="0064694D"/>
    <w:rsid w:val="00655455"/>
    <w:rsid w:val="00660B1D"/>
    <w:rsid w:val="006655C0"/>
    <w:rsid w:val="006701E3"/>
    <w:rsid w:val="006B5A3B"/>
    <w:rsid w:val="006D1868"/>
    <w:rsid w:val="006D24B8"/>
    <w:rsid w:val="006E1A7C"/>
    <w:rsid w:val="006E1DFC"/>
    <w:rsid w:val="006F3662"/>
    <w:rsid w:val="006F5CF2"/>
    <w:rsid w:val="006F7AF9"/>
    <w:rsid w:val="007064D8"/>
    <w:rsid w:val="0073532B"/>
    <w:rsid w:val="007415E1"/>
    <w:rsid w:val="00745D71"/>
    <w:rsid w:val="007535C9"/>
    <w:rsid w:val="00760102"/>
    <w:rsid w:val="007A0369"/>
    <w:rsid w:val="007D373A"/>
    <w:rsid w:val="007D5650"/>
    <w:rsid w:val="007D7433"/>
    <w:rsid w:val="007E0F31"/>
    <w:rsid w:val="007E5FDB"/>
    <w:rsid w:val="00817DE9"/>
    <w:rsid w:val="00820CA0"/>
    <w:rsid w:val="00826D10"/>
    <w:rsid w:val="00830553"/>
    <w:rsid w:val="008356E6"/>
    <w:rsid w:val="0084017D"/>
    <w:rsid w:val="00850BAB"/>
    <w:rsid w:val="0086725F"/>
    <w:rsid w:val="00872216"/>
    <w:rsid w:val="008A55C3"/>
    <w:rsid w:val="008B3F6B"/>
    <w:rsid w:val="008C2841"/>
    <w:rsid w:val="008C3C96"/>
    <w:rsid w:val="00900E44"/>
    <w:rsid w:val="00910021"/>
    <w:rsid w:val="00913393"/>
    <w:rsid w:val="00927085"/>
    <w:rsid w:val="00927D24"/>
    <w:rsid w:val="0094143C"/>
    <w:rsid w:val="00942FCB"/>
    <w:rsid w:val="00944AB4"/>
    <w:rsid w:val="00947C12"/>
    <w:rsid w:val="00960128"/>
    <w:rsid w:val="00967CB7"/>
    <w:rsid w:val="009767BB"/>
    <w:rsid w:val="009771A1"/>
    <w:rsid w:val="00980DB3"/>
    <w:rsid w:val="009845C7"/>
    <w:rsid w:val="00990BB6"/>
    <w:rsid w:val="00992115"/>
    <w:rsid w:val="00993A0D"/>
    <w:rsid w:val="009A0DAC"/>
    <w:rsid w:val="009D0887"/>
    <w:rsid w:val="009D35F1"/>
    <w:rsid w:val="00A02407"/>
    <w:rsid w:val="00A121C5"/>
    <w:rsid w:val="00A356B4"/>
    <w:rsid w:val="00A35DB2"/>
    <w:rsid w:val="00A44FCA"/>
    <w:rsid w:val="00A4529D"/>
    <w:rsid w:val="00A65A8E"/>
    <w:rsid w:val="00A86F3F"/>
    <w:rsid w:val="00A929FA"/>
    <w:rsid w:val="00A95B69"/>
    <w:rsid w:val="00AA124B"/>
    <w:rsid w:val="00AB563E"/>
    <w:rsid w:val="00AB7BD0"/>
    <w:rsid w:val="00AC7F0A"/>
    <w:rsid w:val="00AD0812"/>
    <w:rsid w:val="00AD33C5"/>
    <w:rsid w:val="00AE1580"/>
    <w:rsid w:val="00AE5ECF"/>
    <w:rsid w:val="00AF3BCB"/>
    <w:rsid w:val="00AF5AFC"/>
    <w:rsid w:val="00B13B7E"/>
    <w:rsid w:val="00B17EDF"/>
    <w:rsid w:val="00B20493"/>
    <w:rsid w:val="00B22A55"/>
    <w:rsid w:val="00B36C9C"/>
    <w:rsid w:val="00B37378"/>
    <w:rsid w:val="00B4705F"/>
    <w:rsid w:val="00B54D80"/>
    <w:rsid w:val="00B574D3"/>
    <w:rsid w:val="00B6792A"/>
    <w:rsid w:val="00B84496"/>
    <w:rsid w:val="00BA0532"/>
    <w:rsid w:val="00BA3540"/>
    <w:rsid w:val="00BC63CF"/>
    <w:rsid w:val="00BD16E6"/>
    <w:rsid w:val="00BE0E41"/>
    <w:rsid w:val="00BE1B55"/>
    <w:rsid w:val="00BF3639"/>
    <w:rsid w:val="00BF3E91"/>
    <w:rsid w:val="00BF60C0"/>
    <w:rsid w:val="00C0144E"/>
    <w:rsid w:val="00C021C0"/>
    <w:rsid w:val="00C1507A"/>
    <w:rsid w:val="00C41EF3"/>
    <w:rsid w:val="00C46C9E"/>
    <w:rsid w:val="00C564FF"/>
    <w:rsid w:val="00C56D85"/>
    <w:rsid w:val="00C70C75"/>
    <w:rsid w:val="00C71548"/>
    <w:rsid w:val="00C80055"/>
    <w:rsid w:val="00C8492F"/>
    <w:rsid w:val="00CA67A6"/>
    <w:rsid w:val="00CB2636"/>
    <w:rsid w:val="00CC702B"/>
    <w:rsid w:val="00CD2A23"/>
    <w:rsid w:val="00CE1201"/>
    <w:rsid w:val="00CE62E6"/>
    <w:rsid w:val="00D06205"/>
    <w:rsid w:val="00D13760"/>
    <w:rsid w:val="00D31B6E"/>
    <w:rsid w:val="00D36EC6"/>
    <w:rsid w:val="00D40A15"/>
    <w:rsid w:val="00D43CC2"/>
    <w:rsid w:val="00D43F3B"/>
    <w:rsid w:val="00D44E9C"/>
    <w:rsid w:val="00D51992"/>
    <w:rsid w:val="00D567FD"/>
    <w:rsid w:val="00D65AA3"/>
    <w:rsid w:val="00D721B5"/>
    <w:rsid w:val="00D74E03"/>
    <w:rsid w:val="00D76928"/>
    <w:rsid w:val="00D822C6"/>
    <w:rsid w:val="00D9279F"/>
    <w:rsid w:val="00D937A0"/>
    <w:rsid w:val="00DA1528"/>
    <w:rsid w:val="00DA43F6"/>
    <w:rsid w:val="00DB1570"/>
    <w:rsid w:val="00DC4818"/>
    <w:rsid w:val="00DD7AF0"/>
    <w:rsid w:val="00E222BA"/>
    <w:rsid w:val="00E22CD2"/>
    <w:rsid w:val="00E2710E"/>
    <w:rsid w:val="00E30CE6"/>
    <w:rsid w:val="00E32A80"/>
    <w:rsid w:val="00E4410E"/>
    <w:rsid w:val="00E50333"/>
    <w:rsid w:val="00E8352D"/>
    <w:rsid w:val="00E908E2"/>
    <w:rsid w:val="00EA693D"/>
    <w:rsid w:val="00EA76F5"/>
    <w:rsid w:val="00EB47A9"/>
    <w:rsid w:val="00EE6D7C"/>
    <w:rsid w:val="00EF050E"/>
    <w:rsid w:val="00EF439B"/>
    <w:rsid w:val="00F01044"/>
    <w:rsid w:val="00F03A06"/>
    <w:rsid w:val="00F12337"/>
    <w:rsid w:val="00F16106"/>
    <w:rsid w:val="00F168D9"/>
    <w:rsid w:val="00F43A84"/>
    <w:rsid w:val="00F54DD9"/>
    <w:rsid w:val="00F668C6"/>
    <w:rsid w:val="00F82014"/>
    <w:rsid w:val="00F82D30"/>
    <w:rsid w:val="00FA304F"/>
    <w:rsid w:val="00FB0217"/>
    <w:rsid w:val="00FD38A9"/>
    <w:rsid w:val="00FE1EC0"/>
    <w:rsid w:val="00FF43CA"/>
    <w:rsid w:val="00FF4614"/>
    <w:rsid w:val="00FF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EF451"/>
  <w15:docId w15:val="{C081C70D-BBBA-4427-A280-7D668F862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065039"/>
    <w:pPr>
      <w:spacing w:after="5" w:line="259" w:lineRule="auto"/>
      <w:ind w:left="1134"/>
      <w:outlineLvl w:val="0"/>
    </w:pPr>
    <w:rPr>
      <w:rFonts w:ascii="Bookman Old Style" w:eastAsia="Times New Roman" w:hAnsi="Bookman Old Style"/>
      <w:szCs w:val="24"/>
      <w:lang w:val="en-US"/>
    </w:rPr>
  </w:style>
  <w:style w:type="paragraph" w:styleId="10">
    <w:name w:val="heading 1"/>
    <w:basedOn w:val="a3"/>
    <w:next w:val="a3"/>
    <w:link w:val="11"/>
    <w:qFormat/>
    <w:rsid w:val="00065039"/>
    <w:pPr>
      <w:spacing w:line="264" w:lineRule="auto"/>
    </w:pPr>
    <w:rPr>
      <w:rFonts w:ascii="Times New Roman" w:hAnsi="Times New Roman"/>
      <w:b/>
      <w:color w:val="1B00C0"/>
      <w:sz w:val="72"/>
    </w:rPr>
  </w:style>
  <w:style w:type="paragraph" w:styleId="2">
    <w:name w:val="heading 2"/>
    <w:basedOn w:val="a3"/>
    <w:next w:val="a3"/>
    <w:link w:val="20"/>
    <w:qFormat/>
    <w:rsid w:val="00065039"/>
    <w:pPr>
      <w:spacing w:line="264" w:lineRule="auto"/>
      <w:ind w:left="0"/>
      <w:outlineLvl w:val="1"/>
    </w:pPr>
    <w:rPr>
      <w:rFonts w:ascii="Times New Roman" w:hAnsi="Times New Roman"/>
      <w:b/>
      <w:sz w:val="36"/>
    </w:rPr>
  </w:style>
  <w:style w:type="paragraph" w:styleId="3">
    <w:name w:val="heading 3"/>
    <w:basedOn w:val="a3"/>
    <w:next w:val="a3"/>
    <w:link w:val="30"/>
    <w:uiPriority w:val="9"/>
    <w:qFormat/>
    <w:rsid w:val="00065039"/>
    <w:pPr>
      <w:keepNext/>
      <w:tabs>
        <w:tab w:val="left" w:pos="1276"/>
      </w:tabs>
      <w:spacing w:before="120" w:after="4" w:line="264" w:lineRule="auto"/>
      <w:ind w:left="0"/>
      <w:outlineLvl w:val="2"/>
    </w:pPr>
    <w:rPr>
      <w:rFonts w:ascii="Times New Roman" w:hAnsi="Times New Roman"/>
      <w:b/>
      <w:sz w:val="28"/>
    </w:rPr>
  </w:style>
  <w:style w:type="paragraph" w:styleId="4">
    <w:name w:val="heading 4"/>
    <w:basedOn w:val="a3"/>
    <w:next w:val="a3"/>
    <w:link w:val="40"/>
    <w:uiPriority w:val="9"/>
    <w:qFormat/>
    <w:rsid w:val="00225F3D"/>
    <w:pPr>
      <w:keepNext/>
      <w:widowControl w:val="0"/>
      <w:numPr>
        <w:ilvl w:val="3"/>
        <w:numId w:val="10"/>
      </w:numPr>
      <w:tabs>
        <w:tab w:val="left" w:pos="1418"/>
      </w:tabs>
      <w:spacing w:before="240" w:after="26" w:line="264" w:lineRule="auto"/>
      <w:ind w:left="2342" w:firstLine="0"/>
      <w:outlineLvl w:val="3"/>
    </w:pPr>
    <w:rPr>
      <w:rFonts w:ascii="Arial" w:hAnsi="Arial"/>
      <w:b/>
      <w:sz w:val="24"/>
    </w:rPr>
  </w:style>
  <w:style w:type="paragraph" w:styleId="5">
    <w:name w:val="heading 5"/>
    <w:basedOn w:val="a3"/>
    <w:next w:val="a3"/>
    <w:link w:val="50"/>
    <w:unhideWhenUsed/>
    <w:qFormat/>
    <w:rsid w:val="00225F3D"/>
    <w:pPr>
      <w:keepNext/>
      <w:spacing w:before="180" w:after="60"/>
      <w:ind w:left="1922"/>
      <w:jc w:val="center"/>
      <w:outlineLvl w:val="4"/>
    </w:pPr>
    <w:rPr>
      <w:rFonts w:ascii="Arial" w:hAnsi="Arial" w:cs="Arial"/>
      <w:u w:val="single"/>
    </w:rPr>
  </w:style>
  <w:style w:type="paragraph" w:styleId="6">
    <w:name w:val="heading 6"/>
    <w:basedOn w:val="a3"/>
    <w:next w:val="a3"/>
    <w:link w:val="60"/>
    <w:unhideWhenUsed/>
    <w:rsid w:val="00225F3D"/>
    <w:pPr>
      <w:numPr>
        <w:ilvl w:val="5"/>
        <w:numId w:val="10"/>
      </w:numPr>
      <w:spacing w:before="40" w:after="0"/>
      <w:ind w:left="1151" w:hanging="1151"/>
      <w:outlineLvl w:val="5"/>
    </w:pPr>
    <w:rPr>
      <w:rFonts w:ascii="Calibri Light" w:hAnsi="Calibri Light"/>
      <w:sz w:val="18"/>
    </w:rPr>
  </w:style>
  <w:style w:type="paragraph" w:styleId="7">
    <w:name w:val="heading 7"/>
    <w:basedOn w:val="a3"/>
    <w:next w:val="a3"/>
    <w:link w:val="70"/>
    <w:unhideWhenUsed/>
    <w:rsid w:val="00640C56"/>
    <w:pPr>
      <w:numPr>
        <w:ilvl w:val="6"/>
        <w:numId w:val="10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3"/>
    <w:next w:val="a3"/>
    <w:link w:val="80"/>
    <w:unhideWhenUsed/>
    <w:rsid w:val="00640C56"/>
    <w:pPr>
      <w:numPr>
        <w:ilvl w:val="7"/>
        <w:numId w:val="10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3"/>
    <w:next w:val="a3"/>
    <w:link w:val="90"/>
    <w:unhideWhenUsed/>
    <w:rsid w:val="00640C56"/>
    <w:pPr>
      <w:numPr>
        <w:ilvl w:val="8"/>
        <w:numId w:val="10"/>
      </w:numPr>
      <w:spacing w:after="360"/>
      <w:jc w:val="center"/>
      <w:outlineLvl w:val="8"/>
    </w:pPr>
    <w:rPr>
      <w:b/>
      <w:caps/>
      <w:sz w:val="28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rsid w:val="00065039"/>
    <w:rPr>
      <w:rFonts w:ascii="Times New Roman" w:eastAsia="Times New Roman" w:hAnsi="Times New Roman"/>
      <w:b/>
      <w:color w:val="1B00C0"/>
      <w:sz w:val="72"/>
      <w:szCs w:val="24"/>
      <w:lang w:val="en-US"/>
    </w:rPr>
  </w:style>
  <w:style w:type="character" w:customStyle="1" w:styleId="20">
    <w:name w:val="Заголовок 2 Знак"/>
    <w:basedOn w:val="a4"/>
    <w:link w:val="2"/>
    <w:rsid w:val="00065039"/>
    <w:rPr>
      <w:rFonts w:ascii="Times New Roman" w:eastAsia="Times New Roman" w:hAnsi="Times New Roman"/>
      <w:b/>
      <w:sz w:val="36"/>
      <w:szCs w:val="24"/>
      <w:lang w:val="en-US"/>
    </w:rPr>
  </w:style>
  <w:style w:type="character" w:customStyle="1" w:styleId="30">
    <w:name w:val="Заголовок 3 Знак"/>
    <w:basedOn w:val="a4"/>
    <w:link w:val="3"/>
    <w:uiPriority w:val="9"/>
    <w:rsid w:val="00065039"/>
    <w:rPr>
      <w:rFonts w:ascii="Times New Roman" w:eastAsia="Times New Roman" w:hAnsi="Times New Roman"/>
      <w:b/>
      <w:sz w:val="28"/>
      <w:szCs w:val="24"/>
      <w:lang w:val="en-US"/>
    </w:rPr>
  </w:style>
  <w:style w:type="character" w:customStyle="1" w:styleId="40">
    <w:name w:val="Заголовок 4 Знак"/>
    <w:basedOn w:val="a4"/>
    <w:link w:val="4"/>
    <w:uiPriority w:val="9"/>
    <w:rsid w:val="00225F3D"/>
    <w:rPr>
      <w:rFonts w:ascii="Arial" w:eastAsia="Times New Roman" w:hAnsi="Arial"/>
      <w:b/>
      <w:sz w:val="24"/>
      <w:szCs w:val="24"/>
      <w:lang w:val="en-US"/>
    </w:rPr>
  </w:style>
  <w:style w:type="character" w:customStyle="1" w:styleId="50">
    <w:name w:val="Заголовок 5 Знак"/>
    <w:basedOn w:val="a4"/>
    <w:link w:val="5"/>
    <w:rsid w:val="00225F3D"/>
    <w:rPr>
      <w:rFonts w:ascii="Arial" w:eastAsia="Times New Roman" w:hAnsi="Arial" w:cs="Arial"/>
      <w:szCs w:val="24"/>
      <w:u w:val="single"/>
      <w:lang w:val="en-US"/>
    </w:rPr>
  </w:style>
  <w:style w:type="character" w:customStyle="1" w:styleId="60">
    <w:name w:val="Заголовок 6 Знак"/>
    <w:basedOn w:val="a4"/>
    <w:link w:val="6"/>
    <w:rsid w:val="00225F3D"/>
    <w:rPr>
      <w:rFonts w:ascii="Calibri Light" w:eastAsia="Times New Roman" w:hAnsi="Calibri Light"/>
      <w:sz w:val="18"/>
      <w:szCs w:val="24"/>
      <w:lang w:val="en-US"/>
    </w:rPr>
  </w:style>
  <w:style w:type="character" w:customStyle="1" w:styleId="70">
    <w:name w:val="Заголовок 7 Знак"/>
    <w:basedOn w:val="a4"/>
    <w:link w:val="7"/>
    <w:rsid w:val="00640C56"/>
    <w:rPr>
      <w:rFonts w:ascii="Arial" w:eastAsia="Times New Roman" w:hAnsi="Arial"/>
      <w:szCs w:val="24"/>
    </w:rPr>
  </w:style>
  <w:style w:type="character" w:customStyle="1" w:styleId="80">
    <w:name w:val="Заголовок 8 Знак"/>
    <w:basedOn w:val="a4"/>
    <w:link w:val="8"/>
    <w:rsid w:val="00640C56"/>
    <w:rPr>
      <w:rFonts w:ascii="Arial" w:eastAsia="Times New Roman" w:hAnsi="Arial"/>
      <w:i/>
      <w:szCs w:val="24"/>
    </w:rPr>
  </w:style>
  <w:style w:type="character" w:customStyle="1" w:styleId="90">
    <w:name w:val="Заголовок 9 Знак"/>
    <w:basedOn w:val="a4"/>
    <w:link w:val="9"/>
    <w:rsid w:val="00640C56"/>
    <w:rPr>
      <w:rFonts w:ascii="Times New Roman" w:eastAsia="Times New Roman" w:hAnsi="Times New Roman"/>
      <w:b/>
      <w:caps/>
      <w:sz w:val="28"/>
      <w:szCs w:val="24"/>
    </w:rPr>
  </w:style>
  <w:style w:type="paragraph" w:styleId="a7">
    <w:name w:val="Document Map"/>
    <w:basedOn w:val="a3"/>
    <w:link w:val="a8"/>
    <w:uiPriority w:val="99"/>
    <w:semiHidden/>
    <w:unhideWhenUsed/>
    <w:rsid w:val="00E30CE6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4"/>
    <w:link w:val="a7"/>
    <w:uiPriority w:val="99"/>
    <w:semiHidden/>
    <w:rsid w:val="00E30CE6"/>
    <w:rPr>
      <w:rFonts w:ascii="Tahoma" w:eastAsia="Times New Roman" w:hAnsi="Tahoma" w:cs="Tahoma"/>
      <w:sz w:val="16"/>
      <w:szCs w:val="16"/>
    </w:rPr>
  </w:style>
  <w:style w:type="paragraph" w:customStyle="1" w:styleId="a9">
    <w:name w:val="Формула"/>
    <w:basedOn w:val="a3"/>
    <w:next w:val="a3"/>
    <w:qFormat/>
    <w:rsid w:val="00026A85"/>
    <w:pPr>
      <w:widowControl w:val="0"/>
      <w:spacing w:before="240" w:after="240"/>
      <w:contextualSpacing/>
      <w:jc w:val="center"/>
    </w:pPr>
    <w:rPr>
      <w:rFonts w:ascii="Cambria Math" w:hAnsi="Cambria Math"/>
      <w:i/>
      <w:iCs/>
    </w:rPr>
  </w:style>
  <w:style w:type="paragraph" w:customStyle="1" w:styleId="aa">
    <w:name w:val="Листинг"/>
    <w:basedOn w:val="a3"/>
    <w:unhideWhenUsed/>
    <w:rsid w:val="00FF5739"/>
    <w:pPr>
      <w:tabs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240" w:after="240" w:line="264" w:lineRule="auto"/>
      <w:contextualSpacing/>
    </w:pPr>
    <w:rPr>
      <w:rFonts w:ascii="Consolas" w:hAnsi="Consolas"/>
      <w:sz w:val="22"/>
    </w:rPr>
  </w:style>
  <w:style w:type="paragraph" w:styleId="12">
    <w:name w:val="toc 1"/>
    <w:basedOn w:val="a3"/>
    <w:next w:val="a3"/>
    <w:link w:val="13"/>
    <w:autoRedefine/>
    <w:uiPriority w:val="39"/>
    <w:rsid w:val="004B4F89"/>
    <w:pPr>
      <w:tabs>
        <w:tab w:val="left" w:pos="284"/>
        <w:tab w:val="right" w:leader="dot" w:pos="9639"/>
      </w:tabs>
      <w:ind w:left="284" w:right="567" w:hanging="284"/>
    </w:pPr>
    <w:rPr>
      <w:noProof/>
    </w:rPr>
  </w:style>
  <w:style w:type="character" w:customStyle="1" w:styleId="13">
    <w:name w:val="Оглавление 1 Знак"/>
    <w:basedOn w:val="a4"/>
    <w:link w:val="12"/>
    <w:uiPriority w:val="39"/>
    <w:rsid w:val="004B4F89"/>
    <w:rPr>
      <w:rFonts w:ascii="Times New Roman" w:eastAsia="Times New Roman" w:hAnsi="Times New Roman"/>
      <w:noProof/>
      <w:sz w:val="24"/>
      <w:szCs w:val="24"/>
      <w:lang w:val="en-US"/>
    </w:rPr>
  </w:style>
  <w:style w:type="paragraph" w:styleId="21">
    <w:name w:val="toc 2"/>
    <w:basedOn w:val="a3"/>
    <w:next w:val="a3"/>
    <w:link w:val="22"/>
    <w:autoRedefine/>
    <w:uiPriority w:val="39"/>
    <w:rsid w:val="00640C56"/>
    <w:pPr>
      <w:tabs>
        <w:tab w:val="left" w:pos="709"/>
        <w:tab w:val="right" w:leader="dot" w:pos="9639"/>
      </w:tabs>
      <w:spacing w:before="60"/>
      <w:ind w:left="709" w:right="567" w:hanging="471"/>
    </w:pPr>
    <w:rPr>
      <w:noProof/>
    </w:rPr>
  </w:style>
  <w:style w:type="character" w:customStyle="1" w:styleId="22">
    <w:name w:val="Оглавление 2 Знак"/>
    <w:basedOn w:val="a4"/>
    <w:link w:val="21"/>
    <w:uiPriority w:val="39"/>
    <w:rsid w:val="00640C56"/>
    <w:rPr>
      <w:rFonts w:ascii="Times New Roman" w:eastAsia="Times New Roman" w:hAnsi="Times New Roman"/>
      <w:noProof/>
      <w:sz w:val="24"/>
      <w:szCs w:val="24"/>
    </w:rPr>
  </w:style>
  <w:style w:type="paragraph" w:styleId="31">
    <w:name w:val="toc 3"/>
    <w:basedOn w:val="a3"/>
    <w:next w:val="a3"/>
    <w:autoRedefine/>
    <w:uiPriority w:val="39"/>
    <w:rsid w:val="00640C56"/>
    <w:pPr>
      <w:tabs>
        <w:tab w:val="left" w:pos="1276"/>
        <w:tab w:val="right" w:leader="dot" w:pos="9639"/>
      </w:tabs>
      <w:ind w:left="1276" w:right="565" w:hanging="567"/>
    </w:pPr>
    <w:rPr>
      <w:noProof/>
    </w:rPr>
  </w:style>
  <w:style w:type="paragraph" w:customStyle="1" w:styleId="ab">
    <w:name w:val="После формулы"/>
    <w:basedOn w:val="a3"/>
    <w:next w:val="a3"/>
    <w:link w:val="ac"/>
    <w:qFormat/>
    <w:rsid w:val="00640C56"/>
  </w:style>
  <w:style w:type="paragraph" w:customStyle="1" w:styleId="-">
    <w:name w:val="Таблица - заголовок"/>
    <w:basedOn w:val="a3"/>
    <w:next w:val="a3"/>
    <w:rsid w:val="00AD33C5"/>
    <w:pPr>
      <w:keepNext/>
      <w:spacing w:before="240" w:after="120" w:line="240" w:lineRule="auto"/>
    </w:pPr>
  </w:style>
  <w:style w:type="character" w:styleId="ad">
    <w:name w:val="Placeholder Text"/>
    <w:basedOn w:val="a4"/>
    <w:uiPriority w:val="99"/>
    <w:semiHidden/>
    <w:rsid w:val="003E1273"/>
    <w:rPr>
      <w:color w:val="808080"/>
    </w:rPr>
  </w:style>
  <w:style w:type="paragraph" w:styleId="ae">
    <w:name w:val="Body Text"/>
    <w:basedOn w:val="a3"/>
    <w:link w:val="af"/>
    <w:uiPriority w:val="99"/>
    <w:semiHidden/>
    <w:unhideWhenUsed/>
    <w:rsid w:val="0022642D"/>
    <w:pPr>
      <w:spacing w:after="120"/>
    </w:pPr>
  </w:style>
  <w:style w:type="character" w:customStyle="1" w:styleId="af">
    <w:name w:val="Основной текст Знак"/>
    <w:basedOn w:val="a4"/>
    <w:link w:val="ae"/>
    <w:uiPriority w:val="99"/>
    <w:semiHidden/>
    <w:rsid w:val="0022642D"/>
    <w:rPr>
      <w:rFonts w:ascii="Times New Roman" w:eastAsia="Times New Roman" w:hAnsi="Times New Roman"/>
      <w:sz w:val="24"/>
      <w:szCs w:val="24"/>
    </w:rPr>
  </w:style>
  <w:style w:type="paragraph" w:customStyle="1" w:styleId="14">
    <w:name w:val="Заголовок 1 без номера"/>
    <w:basedOn w:val="10"/>
    <w:next w:val="a3"/>
    <w:qFormat/>
    <w:rsid w:val="005507AF"/>
    <w:pPr>
      <w:jc w:val="center"/>
    </w:pPr>
    <w:rPr>
      <w:caps/>
    </w:rPr>
  </w:style>
  <w:style w:type="paragraph" w:customStyle="1" w:styleId="-0">
    <w:name w:val="Рисунок - подпись"/>
    <w:basedOn w:val="a3"/>
    <w:next w:val="a3"/>
    <w:rsid w:val="00960128"/>
    <w:pPr>
      <w:keepLines/>
      <w:suppressAutoHyphens/>
      <w:spacing w:before="40" w:after="120" w:line="240" w:lineRule="auto"/>
      <w:jc w:val="center"/>
    </w:pPr>
  </w:style>
  <w:style w:type="paragraph" w:customStyle="1" w:styleId="af0">
    <w:name w:val="Рисунок"/>
    <w:basedOn w:val="a3"/>
    <w:link w:val="15"/>
    <w:qFormat/>
    <w:rsid w:val="006F7AF9"/>
    <w:pPr>
      <w:keepNext/>
      <w:spacing w:before="240"/>
      <w:jc w:val="center"/>
    </w:pPr>
    <w:rPr>
      <w:rFonts w:cs="Calibri"/>
      <w:szCs w:val="16"/>
    </w:rPr>
  </w:style>
  <w:style w:type="character" w:customStyle="1" w:styleId="15">
    <w:name w:val="Рисунок1 Знак"/>
    <w:basedOn w:val="a4"/>
    <w:link w:val="af0"/>
    <w:rsid w:val="006F7AF9"/>
    <w:rPr>
      <w:rFonts w:ascii="Times New Roman" w:eastAsia="Times New Roman" w:hAnsi="Times New Roman" w:cs="Calibri"/>
      <w:sz w:val="24"/>
      <w:szCs w:val="16"/>
    </w:rPr>
  </w:style>
  <w:style w:type="paragraph" w:styleId="af1">
    <w:name w:val="annotation subject"/>
    <w:basedOn w:val="a3"/>
    <w:link w:val="af2"/>
    <w:uiPriority w:val="99"/>
    <w:semiHidden/>
    <w:unhideWhenUsed/>
    <w:rsid w:val="00E30CE6"/>
    <w:rPr>
      <w:b/>
      <w:bCs/>
      <w:szCs w:val="20"/>
    </w:rPr>
  </w:style>
  <w:style w:type="character" w:customStyle="1" w:styleId="af2">
    <w:name w:val="Тема примечания Знак"/>
    <w:basedOn w:val="a4"/>
    <w:link w:val="af1"/>
    <w:uiPriority w:val="99"/>
    <w:semiHidden/>
    <w:rsid w:val="00E30CE6"/>
    <w:rPr>
      <w:b/>
      <w:bCs/>
    </w:rPr>
  </w:style>
  <w:style w:type="paragraph" w:styleId="af3">
    <w:name w:val="Revision"/>
    <w:hidden/>
    <w:uiPriority w:val="99"/>
    <w:semiHidden/>
    <w:rsid w:val="00D06205"/>
    <w:pPr>
      <w:spacing w:line="360" w:lineRule="auto"/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paragraph" w:styleId="af4">
    <w:name w:val="TOC Heading"/>
    <w:basedOn w:val="a3"/>
    <w:next w:val="a3"/>
    <w:uiPriority w:val="39"/>
    <w:unhideWhenUsed/>
    <w:qFormat/>
    <w:rsid w:val="00295B35"/>
    <w:pPr>
      <w:spacing w:after="360"/>
      <w:jc w:val="center"/>
    </w:pPr>
    <w:rPr>
      <w:caps/>
      <w:szCs w:val="28"/>
    </w:rPr>
  </w:style>
  <w:style w:type="table" w:styleId="af5">
    <w:name w:val="Table Grid"/>
    <w:basedOn w:val="a5"/>
    <w:rsid w:val="00AE1580"/>
    <w:rPr>
      <w:rFonts w:ascii="Cambria" w:eastAsia="Cambria" w:hAnsi="Cambri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0">
    <w:name w:val="Список маркированный"/>
    <w:basedOn w:val="a3"/>
    <w:qFormat/>
    <w:rsid w:val="00065039"/>
    <w:pPr>
      <w:numPr>
        <w:numId w:val="12"/>
      </w:numPr>
      <w:tabs>
        <w:tab w:val="left" w:pos="851"/>
      </w:tabs>
      <w:ind w:left="1134" w:firstLine="0"/>
    </w:pPr>
  </w:style>
  <w:style w:type="paragraph" w:customStyle="1" w:styleId="a">
    <w:name w:val="Список нумерованный"/>
    <w:basedOn w:val="a0"/>
    <w:qFormat/>
    <w:rsid w:val="00065039"/>
    <w:pPr>
      <w:numPr>
        <w:numId w:val="15"/>
      </w:numPr>
      <w:tabs>
        <w:tab w:val="clear" w:pos="851"/>
        <w:tab w:val="clear" w:pos="992"/>
        <w:tab w:val="num" w:pos="993"/>
      </w:tabs>
      <w:ind w:left="1134" w:firstLine="0"/>
    </w:pPr>
  </w:style>
  <w:style w:type="paragraph" w:styleId="af6">
    <w:name w:val="Balloon Text"/>
    <w:basedOn w:val="a3"/>
    <w:link w:val="af7"/>
    <w:uiPriority w:val="99"/>
    <w:semiHidden/>
    <w:unhideWhenUsed/>
    <w:rsid w:val="00CE12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4"/>
    <w:link w:val="af6"/>
    <w:uiPriority w:val="99"/>
    <w:semiHidden/>
    <w:rsid w:val="00CE1201"/>
    <w:rPr>
      <w:rFonts w:ascii="Tahoma" w:eastAsia="Times New Roman" w:hAnsi="Tahoma" w:cs="Tahoma"/>
      <w:sz w:val="16"/>
      <w:szCs w:val="16"/>
    </w:rPr>
  </w:style>
  <w:style w:type="paragraph" w:customStyle="1" w:styleId="-1">
    <w:name w:val="Таблица - текст внутри"/>
    <w:basedOn w:val="ab"/>
    <w:link w:val="-2"/>
    <w:qFormat/>
    <w:rsid w:val="00AD33C5"/>
    <w:pPr>
      <w:spacing w:line="240" w:lineRule="auto"/>
      <w:jc w:val="center"/>
    </w:pPr>
  </w:style>
  <w:style w:type="paragraph" w:customStyle="1" w:styleId="a2">
    <w:name w:val="Список многоуровневый"/>
    <w:basedOn w:val="a3"/>
    <w:link w:val="af8"/>
    <w:qFormat/>
    <w:rsid w:val="00EA76F5"/>
    <w:pPr>
      <w:numPr>
        <w:numId w:val="18"/>
      </w:numPr>
    </w:pPr>
  </w:style>
  <w:style w:type="character" w:customStyle="1" w:styleId="ac">
    <w:name w:val="После формулы Знак"/>
    <w:basedOn w:val="a4"/>
    <w:link w:val="ab"/>
    <w:rsid w:val="00CE1201"/>
    <w:rPr>
      <w:rFonts w:ascii="Times New Roman" w:eastAsia="Times New Roman" w:hAnsi="Times New Roman"/>
      <w:sz w:val="24"/>
      <w:szCs w:val="24"/>
    </w:rPr>
  </w:style>
  <w:style w:type="character" w:customStyle="1" w:styleId="-2">
    <w:name w:val="Таблица - текст внутри Знак"/>
    <w:basedOn w:val="ac"/>
    <w:link w:val="-1"/>
    <w:rsid w:val="00AD33C5"/>
    <w:rPr>
      <w:rFonts w:ascii="Times New Roman" w:eastAsia="Times New Roman" w:hAnsi="Times New Roman"/>
      <w:sz w:val="24"/>
      <w:szCs w:val="24"/>
    </w:rPr>
  </w:style>
  <w:style w:type="character" w:customStyle="1" w:styleId="af8">
    <w:name w:val="Список многоуровневый Знак"/>
    <w:basedOn w:val="a4"/>
    <w:link w:val="a2"/>
    <w:rsid w:val="00EA76F5"/>
    <w:rPr>
      <w:rFonts w:ascii="Times New Roman" w:eastAsia="Times New Roman" w:hAnsi="Times New Roman"/>
      <w:sz w:val="24"/>
      <w:szCs w:val="24"/>
    </w:rPr>
  </w:style>
  <w:style w:type="paragraph" w:styleId="af9">
    <w:name w:val="Bibliography"/>
    <w:basedOn w:val="a3"/>
    <w:next w:val="a3"/>
    <w:uiPriority w:val="37"/>
    <w:semiHidden/>
    <w:unhideWhenUsed/>
    <w:rsid w:val="00BF3639"/>
  </w:style>
  <w:style w:type="paragraph" w:styleId="afa">
    <w:name w:val="header"/>
    <w:basedOn w:val="a3"/>
    <w:link w:val="afb"/>
    <w:unhideWhenUsed/>
    <w:rsid w:val="002D5057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4"/>
    <w:link w:val="afa"/>
    <w:rsid w:val="002D5057"/>
    <w:rPr>
      <w:rFonts w:ascii="Times New Roman" w:eastAsia="Times New Roman" w:hAnsi="Times New Roman"/>
      <w:sz w:val="24"/>
      <w:szCs w:val="24"/>
    </w:rPr>
  </w:style>
  <w:style w:type="paragraph" w:styleId="afc">
    <w:name w:val="footer"/>
    <w:basedOn w:val="a3"/>
    <w:link w:val="afd"/>
    <w:uiPriority w:val="99"/>
    <w:unhideWhenUsed/>
    <w:rsid w:val="00065039"/>
    <w:pPr>
      <w:tabs>
        <w:tab w:val="center" w:pos="4677"/>
        <w:tab w:val="right" w:pos="9355"/>
      </w:tabs>
      <w:spacing w:line="240" w:lineRule="auto"/>
      <w:ind w:left="3969"/>
    </w:pPr>
    <w:rPr>
      <w:b/>
      <w:i/>
      <w:color w:val="1B00C0"/>
    </w:rPr>
  </w:style>
  <w:style w:type="character" w:customStyle="1" w:styleId="afd">
    <w:name w:val="Нижний колонтитул Знак"/>
    <w:basedOn w:val="a4"/>
    <w:link w:val="afc"/>
    <w:uiPriority w:val="99"/>
    <w:rsid w:val="00065039"/>
    <w:rPr>
      <w:rFonts w:ascii="Bookman Old Style" w:eastAsia="Times New Roman" w:hAnsi="Bookman Old Style"/>
      <w:b/>
      <w:i/>
      <w:color w:val="1B00C0"/>
      <w:szCs w:val="24"/>
      <w:lang w:val="en-US"/>
    </w:rPr>
  </w:style>
  <w:style w:type="paragraph" w:customStyle="1" w:styleId="afe">
    <w:name w:val="После где"/>
    <w:basedOn w:val="ab"/>
    <w:qFormat/>
    <w:rsid w:val="00D721B5"/>
    <w:pPr>
      <w:ind w:left="369"/>
    </w:pPr>
  </w:style>
  <w:style w:type="character" w:styleId="aff">
    <w:name w:val="Hyperlink"/>
    <w:basedOn w:val="a4"/>
    <w:uiPriority w:val="99"/>
    <w:unhideWhenUsed/>
    <w:rsid w:val="00236F22"/>
    <w:rPr>
      <w:b/>
      <w:color w:val="0000FF" w:themeColor="hyperlink"/>
      <w:spacing w:val="5"/>
      <w:u w:val="single"/>
    </w:rPr>
  </w:style>
  <w:style w:type="paragraph" w:styleId="aff0">
    <w:name w:val="List Paragraph"/>
    <w:basedOn w:val="a3"/>
    <w:uiPriority w:val="34"/>
    <w:qFormat/>
    <w:rsid w:val="00225F3D"/>
    <w:pPr>
      <w:ind w:left="720"/>
      <w:contextualSpacing/>
    </w:pPr>
    <w:rPr>
      <w:b/>
      <w:color w:val="070FB9"/>
      <w:sz w:val="32"/>
    </w:rPr>
  </w:style>
  <w:style w:type="paragraph" w:customStyle="1" w:styleId="a1">
    <w:name w:val="Список источников"/>
    <w:basedOn w:val="aff0"/>
    <w:qFormat/>
    <w:rsid w:val="00AD0812"/>
    <w:pPr>
      <w:numPr>
        <w:numId w:val="22"/>
      </w:numPr>
      <w:tabs>
        <w:tab w:val="left" w:pos="993"/>
      </w:tabs>
      <w:ind w:left="0" w:firstLine="709"/>
    </w:pPr>
  </w:style>
  <w:style w:type="numbering" w:customStyle="1" w:styleId="1">
    <w:name w:val="Текущий список1"/>
    <w:uiPriority w:val="99"/>
    <w:rsid w:val="007535C9"/>
    <w:pPr>
      <w:numPr>
        <w:numId w:val="25"/>
      </w:numPr>
    </w:pPr>
  </w:style>
  <w:style w:type="paragraph" w:styleId="aff1">
    <w:name w:val="caption"/>
    <w:basedOn w:val="a3"/>
    <w:next w:val="a3"/>
    <w:uiPriority w:val="35"/>
    <w:unhideWhenUsed/>
    <w:qFormat/>
    <w:rsid w:val="00364AA2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ich\AppData\Roaming\Microsoft\&#1064;&#1072;&#1073;&#1083;&#1086;&#1085;&#1099;\OtchetSGAU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0DA47-1BDD-4019-B21E-86B4F3E60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OtchetSGAU.dotm</Template>
  <TotalTime>144</TotalTime>
  <Pages>5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В. Благов</dc:creator>
  <cp:keywords/>
  <dc:description/>
  <cp:lastModifiedBy>Yaroslav</cp:lastModifiedBy>
  <cp:revision>4</cp:revision>
  <cp:lastPrinted>2016-08-31T12:08:00Z</cp:lastPrinted>
  <dcterms:created xsi:type="dcterms:W3CDTF">2024-04-10T20:26:00Z</dcterms:created>
  <dcterms:modified xsi:type="dcterms:W3CDTF">2024-04-11T10:29:00Z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zotero-version="5.0.89"&gt;&lt;session id="gjYRCFpi"/&gt;&lt;style id="http://www.somwhere.org/csl/style/CompOptLit" hasBibliography="1" bibliographyStyleHasBeenSet="1"/&gt;&lt;prefs&gt;&lt;pref name="fieldType" value="Field"/&gt;&lt;pref name="automaticJournalA</vt:lpwstr>
  </property>
  <property fmtid="{D5CDD505-2E9C-101B-9397-08002B2CF9AE}" pid="3" name="ZOTERO_PREF_2">
    <vt:lpwstr>bbreviations" value="true"/&gt;&lt;pref name="delayCitationUpdates" value="true"/&gt;&lt;/prefs&gt;&lt;/data&gt;</vt:lpwstr>
  </property>
</Properties>
</file>