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EC8E7" w14:textId="77777777" w:rsidR="002C27F1" w:rsidRPr="009E2A14" w:rsidRDefault="001F3D7E">
      <w:pPr>
        <w:jc w:val="center"/>
        <w:rPr>
          <w:lang w:val="ru-RU"/>
        </w:rPr>
      </w:pPr>
      <w:r w:rsidRPr="009E2A14">
        <w:rPr>
          <w:b/>
          <w:sz w:val="32"/>
          <w:lang w:val="ru-RU"/>
        </w:rPr>
        <w:t>ПРАКТИЧЕСКОЕ ЗАДАНИЕ</w:t>
      </w:r>
      <w:r w:rsidRPr="009E2A14">
        <w:rPr>
          <w:b/>
          <w:sz w:val="32"/>
          <w:lang w:val="ru-RU"/>
        </w:rPr>
        <w:br/>
        <w:t>по теме «Виды стандартов и техническое регулирование в области ИКТ»</w:t>
      </w:r>
    </w:p>
    <w:p w14:paraId="0E1E1785" w14:textId="77777777" w:rsidR="002C27F1" w:rsidRPr="009E2A14" w:rsidRDefault="002C27F1">
      <w:pPr>
        <w:rPr>
          <w:lang w:val="ru-RU"/>
        </w:rPr>
      </w:pPr>
    </w:p>
    <w:p w14:paraId="3378F560" w14:textId="77777777" w:rsidR="002C27F1" w:rsidRPr="009E2A14" w:rsidRDefault="002C27F1">
      <w:pPr>
        <w:rPr>
          <w:lang w:val="ru-RU"/>
        </w:rPr>
      </w:pPr>
    </w:p>
    <w:p w14:paraId="426A3639" w14:textId="77777777" w:rsidR="002C27F1" w:rsidRPr="009E2A14" w:rsidRDefault="002C27F1">
      <w:pPr>
        <w:rPr>
          <w:lang w:val="ru-RU"/>
        </w:rPr>
      </w:pPr>
    </w:p>
    <w:p w14:paraId="7FAEF415" w14:textId="77777777" w:rsidR="002C27F1" w:rsidRPr="009E2A14" w:rsidRDefault="002C27F1">
      <w:pPr>
        <w:rPr>
          <w:lang w:val="ru-RU"/>
        </w:rPr>
      </w:pPr>
    </w:p>
    <w:p w14:paraId="75D6BF7D" w14:textId="77777777" w:rsidR="002C27F1" w:rsidRPr="009E2A14" w:rsidRDefault="002C27F1">
      <w:pPr>
        <w:rPr>
          <w:lang w:val="ru-RU"/>
        </w:rPr>
      </w:pPr>
    </w:p>
    <w:p w14:paraId="4A7D13F9" w14:textId="77777777" w:rsidR="002C27F1" w:rsidRPr="009E2A14" w:rsidRDefault="002C27F1">
      <w:pPr>
        <w:rPr>
          <w:lang w:val="ru-RU"/>
        </w:rPr>
      </w:pPr>
    </w:p>
    <w:p w14:paraId="3B741126" w14:textId="77777777" w:rsidR="002C27F1" w:rsidRPr="009E2A14" w:rsidRDefault="002C27F1">
      <w:pPr>
        <w:rPr>
          <w:lang w:val="ru-RU"/>
        </w:rPr>
      </w:pPr>
    </w:p>
    <w:p w14:paraId="6EC2A28A" w14:textId="4EA5FD03" w:rsidR="002C27F1" w:rsidRPr="009E2A14" w:rsidRDefault="001F3D7E">
      <w:pPr>
        <w:jc w:val="center"/>
        <w:rPr>
          <w:rFonts w:cs="Times New Roman"/>
          <w:u w:val="single"/>
          <w:lang w:val="ru-RU"/>
        </w:rPr>
      </w:pPr>
      <w:r w:rsidRPr="009E2A14">
        <w:rPr>
          <w:lang w:val="ru-RU"/>
        </w:rPr>
        <w:t xml:space="preserve">Выполнил: студент </w:t>
      </w:r>
      <w:r w:rsidRPr="009E2A14">
        <w:rPr>
          <w:u w:val="single"/>
          <w:lang w:val="ru-RU"/>
        </w:rPr>
        <w:t>_____</w:t>
      </w:r>
      <w:r w:rsidRPr="009E2A14">
        <w:rPr>
          <w:u w:val="single"/>
          <w:lang w:val="ru-RU"/>
        </w:rPr>
        <w:t>_</w:t>
      </w:r>
      <w:r w:rsidR="009E2A14" w:rsidRPr="009E2A14">
        <w:rPr>
          <w:u w:val="single"/>
          <w:lang w:val="ru-RU"/>
        </w:rPr>
        <w:t>Вакула Ярослав Гуфронович</w:t>
      </w:r>
      <w:r w:rsidRPr="009E2A14">
        <w:rPr>
          <w:u w:val="single"/>
          <w:lang w:val="ru-RU"/>
        </w:rPr>
        <w:t>_______</w:t>
      </w:r>
      <w:r w:rsidRPr="009E2A14">
        <w:rPr>
          <w:lang w:val="ru-RU"/>
        </w:rPr>
        <w:br/>
        <w:t>Группа: ______</w:t>
      </w:r>
      <w:r w:rsidR="009E2A14" w:rsidRPr="009E2A14">
        <w:rPr>
          <w:rFonts w:cs="Times New Roman"/>
          <w:u w:val="single"/>
          <w:shd w:val="clear" w:color="auto" w:fill="FFFFFF"/>
          <w:lang w:val="ru-RU"/>
        </w:rPr>
        <w:t>11/3-РПО-24/1</w:t>
      </w:r>
      <w:r w:rsidRPr="009E2A14">
        <w:rPr>
          <w:rFonts w:cs="Times New Roman"/>
          <w:u w:val="single"/>
          <w:lang w:val="ru-RU"/>
        </w:rPr>
        <w:t>_______</w:t>
      </w:r>
    </w:p>
    <w:p w14:paraId="3BE269C4" w14:textId="77777777" w:rsidR="002C27F1" w:rsidRPr="009E2A14" w:rsidRDefault="002C27F1">
      <w:pPr>
        <w:rPr>
          <w:lang w:val="ru-RU"/>
        </w:rPr>
      </w:pPr>
    </w:p>
    <w:p w14:paraId="780051C0" w14:textId="77777777" w:rsidR="002C27F1" w:rsidRPr="009E2A14" w:rsidRDefault="002C27F1">
      <w:pPr>
        <w:rPr>
          <w:lang w:val="ru-RU"/>
        </w:rPr>
      </w:pPr>
    </w:p>
    <w:p w14:paraId="3F4D32E1" w14:textId="77777777" w:rsidR="002C27F1" w:rsidRPr="009E2A14" w:rsidRDefault="002C27F1">
      <w:pPr>
        <w:rPr>
          <w:lang w:val="ru-RU"/>
        </w:rPr>
      </w:pPr>
    </w:p>
    <w:p w14:paraId="0FA5AC98" w14:textId="77777777" w:rsidR="002C27F1" w:rsidRPr="009E2A14" w:rsidRDefault="002C27F1">
      <w:pPr>
        <w:rPr>
          <w:lang w:val="ru-RU"/>
        </w:rPr>
      </w:pPr>
    </w:p>
    <w:p w14:paraId="61DB084D" w14:textId="77777777" w:rsidR="002C27F1" w:rsidRPr="009E2A14" w:rsidRDefault="001F3D7E">
      <w:pPr>
        <w:jc w:val="center"/>
        <w:rPr>
          <w:lang w:val="ru-RU"/>
        </w:rPr>
      </w:pPr>
      <w:r w:rsidRPr="009E2A14">
        <w:rPr>
          <w:lang w:val="ru-RU"/>
        </w:rPr>
        <w:t>2026</w:t>
      </w:r>
    </w:p>
    <w:p w14:paraId="2ADA5DF2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br w:type="page"/>
      </w:r>
    </w:p>
    <w:p w14:paraId="1652DCF1" w14:textId="77777777" w:rsidR="002C27F1" w:rsidRPr="009E2A14" w:rsidRDefault="001F3D7E" w:rsidP="009E2A14">
      <w:pPr>
        <w:pStyle w:val="1"/>
        <w:jc w:val="center"/>
        <w:rPr>
          <w:color w:val="auto"/>
          <w:lang w:val="ru-RU"/>
        </w:rPr>
      </w:pPr>
      <w:r w:rsidRPr="009E2A14">
        <w:rPr>
          <w:rFonts w:ascii="Times New Roman" w:eastAsia="Times New Roman" w:hAnsi="Times New Roman"/>
          <w:color w:val="auto"/>
          <w:lang w:val="ru-RU"/>
        </w:rPr>
        <w:lastRenderedPageBreak/>
        <w:t>1. Сравнение ГОСТ 19.</w:t>
      </w:r>
      <w:r w:rsidRPr="009E2A14">
        <w:rPr>
          <w:rFonts w:ascii="Times New Roman" w:eastAsia="Times New Roman" w:hAnsi="Times New Roman"/>
          <w:color w:val="auto"/>
        </w:rPr>
        <w:t>xxx</w:t>
      </w:r>
      <w:r w:rsidRPr="009E2A14">
        <w:rPr>
          <w:rFonts w:ascii="Times New Roman" w:eastAsia="Times New Roman" w:hAnsi="Times New Roman"/>
          <w:color w:val="auto"/>
          <w:lang w:val="ru-RU"/>
        </w:rPr>
        <w:t xml:space="preserve"> и ГОСТ 34.</w:t>
      </w:r>
      <w:r w:rsidRPr="009E2A14">
        <w:rPr>
          <w:rFonts w:ascii="Times New Roman" w:eastAsia="Times New Roman" w:hAnsi="Times New Roman"/>
          <w:color w:val="auto"/>
        </w:rPr>
        <w:t>xxx</w:t>
      </w:r>
    </w:p>
    <w:p w14:paraId="03F2BCBB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 xml:space="preserve">В </w:t>
      </w:r>
      <w:r w:rsidRPr="009E2A14">
        <w:rPr>
          <w:lang w:val="ru-RU"/>
        </w:rPr>
        <w:t>презентации выделены две основные системы стандартов, используемые при разработке и документировании информационных систем: Единая система программной документации (ЕСПД, ГОСТ 19.</w:t>
      </w:r>
      <w:r w:rsidRPr="009E2A14">
        <w:t>xxx</w:t>
      </w:r>
      <w:r w:rsidRPr="009E2A14">
        <w:rPr>
          <w:lang w:val="ru-RU"/>
        </w:rPr>
        <w:t>) и система стандартов на автоматизированные системы (ГОСТ 34.</w:t>
      </w:r>
      <w:r w:rsidRPr="009E2A14">
        <w:t>xxx</w:t>
      </w:r>
      <w:r w:rsidRPr="009E2A14">
        <w:rPr>
          <w:lang w:val="ru-RU"/>
        </w:rPr>
        <w:t>). Они св</w:t>
      </w:r>
      <w:r w:rsidRPr="009E2A14">
        <w:rPr>
          <w:lang w:val="ru-RU"/>
        </w:rPr>
        <w:t>язаны с разработкой ИТ-систем, но регулируют разные стороны работ.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04"/>
        <w:gridCol w:w="3105"/>
        <w:gridCol w:w="3136"/>
      </w:tblGrid>
      <w:tr w:rsidR="009E2A14" w:rsidRPr="009E2A14" w14:paraId="356B14F0" w14:textId="77777777">
        <w:trPr>
          <w:jc w:val="center"/>
        </w:trPr>
        <w:tc>
          <w:tcPr>
            <w:tcW w:w="3118" w:type="dxa"/>
            <w:vAlign w:val="center"/>
          </w:tcPr>
          <w:p w14:paraId="123F07BC" w14:textId="77777777" w:rsidR="002C27F1" w:rsidRPr="009E2A14" w:rsidRDefault="001F3D7E">
            <w:pPr>
              <w:spacing w:line="240" w:lineRule="auto"/>
              <w:jc w:val="center"/>
              <w:rPr>
                <w:sz w:val="24"/>
                <w:szCs w:val="24"/>
              </w:rPr>
            </w:pPr>
            <w:proofErr w:type="spellStart"/>
            <w:r w:rsidRPr="009E2A14">
              <w:rPr>
                <w:b/>
                <w:sz w:val="24"/>
                <w:szCs w:val="24"/>
              </w:rPr>
              <w:t>Критерий</w:t>
            </w:r>
            <w:proofErr w:type="spellEnd"/>
          </w:p>
        </w:tc>
        <w:tc>
          <w:tcPr>
            <w:tcW w:w="3118" w:type="dxa"/>
            <w:vAlign w:val="center"/>
          </w:tcPr>
          <w:p w14:paraId="17187ACF" w14:textId="77777777" w:rsidR="002C27F1" w:rsidRPr="009E2A14" w:rsidRDefault="001F3D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9E2A14">
              <w:rPr>
                <w:b/>
                <w:sz w:val="24"/>
                <w:szCs w:val="24"/>
              </w:rPr>
              <w:t>ГОСТ 19.xxx (ЕСПД)</w:t>
            </w:r>
          </w:p>
        </w:tc>
        <w:tc>
          <w:tcPr>
            <w:tcW w:w="3118" w:type="dxa"/>
            <w:vAlign w:val="center"/>
          </w:tcPr>
          <w:p w14:paraId="212C23EE" w14:textId="77777777" w:rsidR="002C27F1" w:rsidRPr="009E2A14" w:rsidRDefault="001F3D7E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9E2A14">
              <w:rPr>
                <w:b/>
                <w:sz w:val="24"/>
                <w:szCs w:val="24"/>
              </w:rPr>
              <w:t>ГОСТ 34.xxx</w:t>
            </w:r>
          </w:p>
        </w:tc>
      </w:tr>
      <w:tr w:rsidR="009E2A14" w:rsidRPr="009E2A14" w14:paraId="682CF6A2" w14:textId="77777777">
        <w:trPr>
          <w:jc w:val="center"/>
        </w:trPr>
        <w:tc>
          <w:tcPr>
            <w:tcW w:w="3118" w:type="dxa"/>
            <w:vAlign w:val="center"/>
          </w:tcPr>
          <w:p w14:paraId="680F0CDB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A14">
              <w:rPr>
                <w:sz w:val="24"/>
                <w:szCs w:val="24"/>
              </w:rPr>
              <w:t>Основное</w:t>
            </w:r>
            <w:proofErr w:type="spellEnd"/>
            <w:r w:rsidRPr="009E2A14">
              <w:rPr>
                <w:sz w:val="24"/>
                <w:szCs w:val="24"/>
              </w:rPr>
              <w:t xml:space="preserve"> </w:t>
            </w:r>
            <w:proofErr w:type="spellStart"/>
            <w:r w:rsidRPr="009E2A14">
              <w:rPr>
                <w:sz w:val="24"/>
                <w:szCs w:val="24"/>
              </w:rPr>
              <w:t>назначение</w:t>
            </w:r>
            <w:proofErr w:type="spellEnd"/>
          </w:p>
        </w:tc>
        <w:tc>
          <w:tcPr>
            <w:tcW w:w="3118" w:type="dxa"/>
            <w:vAlign w:val="center"/>
          </w:tcPr>
          <w:p w14:paraId="246D2D50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Регламентация состава и оформления программной документации.</w:t>
            </w:r>
          </w:p>
        </w:tc>
        <w:tc>
          <w:tcPr>
            <w:tcW w:w="3118" w:type="dxa"/>
            <w:vAlign w:val="center"/>
          </w:tcPr>
          <w:p w14:paraId="0B70244B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 xml:space="preserve">Регламентация создания и эксплуатации </w:t>
            </w:r>
            <w:r w:rsidRPr="009E2A14">
              <w:rPr>
                <w:sz w:val="24"/>
                <w:szCs w:val="24"/>
                <w:lang w:val="ru-RU"/>
              </w:rPr>
              <w:t>автоматизированных систем.</w:t>
            </w:r>
          </w:p>
        </w:tc>
      </w:tr>
      <w:tr w:rsidR="009E2A14" w:rsidRPr="009E2A14" w14:paraId="377D6F5D" w14:textId="77777777">
        <w:trPr>
          <w:jc w:val="center"/>
        </w:trPr>
        <w:tc>
          <w:tcPr>
            <w:tcW w:w="3118" w:type="dxa"/>
            <w:vAlign w:val="center"/>
          </w:tcPr>
          <w:p w14:paraId="1FFE9732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A14">
              <w:rPr>
                <w:sz w:val="24"/>
                <w:szCs w:val="24"/>
              </w:rPr>
              <w:t>Основной</w:t>
            </w:r>
            <w:proofErr w:type="spellEnd"/>
            <w:r w:rsidRPr="009E2A14">
              <w:rPr>
                <w:sz w:val="24"/>
                <w:szCs w:val="24"/>
              </w:rPr>
              <w:t xml:space="preserve"> </w:t>
            </w:r>
            <w:proofErr w:type="spellStart"/>
            <w:r w:rsidRPr="009E2A14">
              <w:rPr>
                <w:sz w:val="24"/>
                <w:szCs w:val="24"/>
              </w:rPr>
              <w:t>объект</w:t>
            </w:r>
            <w:proofErr w:type="spellEnd"/>
          </w:p>
        </w:tc>
        <w:tc>
          <w:tcPr>
            <w:tcW w:w="3118" w:type="dxa"/>
            <w:vAlign w:val="center"/>
          </w:tcPr>
          <w:p w14:paraId="04FB13B0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Программные продукты и документация к ним.</w:t>
            </w:r>
          </w:p>
        </w:tc>
        <w:tc>
          <w:tcPr>
            <w:tcW w:w="3118" w:type="dxa"/>
            <w:vAlign w:val="center"/>
          </w:tcPr>
          <w:p w14:paraId="2F2EF518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Автоматизированные системы и документы, сопровождающие их создание.</w:t>
            </w:r>
          </w:p>
        </w:tc>
      </w:tr>
      <w:tr w:rsidR="009E2A14" w:rsidRPr="009E2A14" w14:paraId="156F12C8" w14:textId="77777777">
        <w:trPr>
          <w:jc w:val="center"/>
        </w:trPr>
        <w:tc>
          <w:tcPr>
            <w:tcW w:w="3118" w:type="dxa"/>
            <w:vAlign w:val="center"/>
          </w:tcPr>
          <w:p w14:paraId="62260DDD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A14">
              <w:rPr>
                <w:sz w:val="24"/>
                <w:szCs w:val="24"/>
              </w:rPr>
              <w:t>Что</w:t>
            </w:r>
            <w:proofErr w:type="spellEnd"/>
            <w:r w:rsidRPr="009E2A14">
              <w:rPr>
                <w:sz w:val="24"/>
                <w:szCs w:val="24"/>
              </w:rPr>
              <w:t xml:space="preserve"> </w:t>
            </w:r>
            <w:proofErr w:type="spellStart"/>
            <w:r w:rsidRPr="009E2A14">
              <w:rPr>
                <w:sz w:val="24"/>
                <w:szCs w:val="24"/>
              </w:rPr>
              <w:t>регулирует</w:t>
            </w:r>
            <w:proofErr w:type="spellEnd"/>
          </w:p>
        </w:tc>
        <w:tc>
          <w:tcPr>
            <w:tcW w:w="3118" w:type="dxa"/>
            <w:vAlign w:val="center"/>
          </w:tcPr>
          <w:p w14:paraId="68EEB146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Содержание и оформление документов, связанных с программами.</w:t>
            </w:r>
          </w:p>
        </w:tc>
        <w:tc>
          <w:tcPr>
            <w:tcW w:w="3118" w:type="dxa"/>
            <w:vAlign w:val="center"/>
          </w:tcPr>
          <w:p w14:paraId="2813AA0A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Стадии создания АС, треб</w:t>
            </w:r>
            <w:r w:rsidRPr="009E2A14">
              <w:rPr>
                <w:sz w:val="24"/>
                <w:szCs w:val="24"/>
                <w:lang w:val="ru-RU"/>
              </w:rPr>
              <w:t>ования к системе и виды документов.</w:t>
            </w:r>
          </w:p>
        </w:tc>
      </w:tr>
      <w:tr w:rsidR="009E2A14" w:rsidRPr="009E2A14" w14:paraId="56D5D4AE" w14:textId="77777777">
        <w:trPr>
          <w:jc w:val="center"/>
        </w:trPr>
        <w:tc>
          <w:tcPr>
            <w:tcW w:w="3118" w:type="dxa"/>
            <w:vAlign w:val="center"/>
          </w:tcPr>
          <w:p w14:paraId="613051A1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A14">
              <w:rPr>
                <w:sz w:val="24"/>
                <w:szCs w:val="24"/>
              </w:rPr>
              <w:t>Примеры</w:t>
            </w:r>
            <w:proofErr w:type="spellEnd"/>
            <w:r w:rsidRPr="009E2A14">
              <w:rPr>
                <w:sz w:val="24"/>
                <w:szCs w:val="24"/>
              </w:rPr>
              <w:t xml:space="preserve"> </w:t>
            </w:r>
            <w:proofErr w:type="spellStart"/>
            <w:r w:rsidRPr="009E2A14">
              <w:rPr>
                <w:sz w:val="24"/>
                <w:szCs w:val="24"/>
              </w:rPr>
              <w:t>стандартов</w:t>
            </w:r>
            <w:proofErr w:type="spellEnd"/>
          </w:p>
        </w:tc>
        <w:tc>
          <w:tcPr>
            <w:tcW w:w="3118" w:type="dxa"/>
            <w:vAlign w:val="center"/>
          </w:tcPr>
          <w:p w14:paraId="15B87890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ГОСТ 19.701-90 — схемы алгоритмов; ГОСТ 19.402-78 — описание программы; ГОСТ 19.505-79 — руководство оператора; ГОСТ 19.506-79 — руководство программиста.</w:t>
            </w:r>
          </w:p>
        </w:tc>
        <w:tc>
          <w:tcPr>
            <w:tcW w:w="3118" w:type="dxa"/>
            <w:vAlign w:val="center"/>
          </w:tcPr>
          <w:p w14:paraId="60F5F571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ГОСТ 34.602-2020 — техническое задание на АС;</w:t>
            </w:r>
            <w:r w:rsidRPr="009E2A14">
              <w:rPr>
                <w:sz w:val="24"/>
                <w:szCs w:val="24"/>
                <w:lang w:val="ru-RU"/>
              </w:rPr>
              <w:t xml:space="preserve"> ГОСТ 34.601-90 — стадии создания АС; ГОСТ 34.003-90 — термины и определения; ГОСТ 34.201-89 — виды документов.</w:t>
            </w:r>
          </w:p>
        </w:tc>
      </w:tr>
      <w:tr w:rsidR="009E2A14" w:rsidRPr="009E2A14" w14:paraId="521202F9" w14:textId="77777777">
        <w:trPr>
          <w:jc w:val="center"/>
        </w:trPr>
        <w:tc>
          <w:tcPr>
            <w:tcW w:w="3118" w:type="dxa"/>
            <w:vAlign w:val="center"/>
          </w:tcPr>
          <w:p w14:paraId="644CEEE0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</w:rPr>
            </w:pPr>
            <w:proofErr w:type="spellStart"/>
            <w:r w:rsidRPr="009E2A14">
              <w:rPr>
                <w:sz w:val="24"/>
                <w:szCs w:val="24"/>
              </w:rPr>
              <w:t>Практическое</w:t>
            </w:r>
            <w:proofErr w:type="spellEnd"/>
            <w:r w:rsidRPr="009E2A14">
              <w:rPr>
                <w:sz w:val="24"/>
                <w:szCs w:val="24"/>
              </w:rPr>
              <w:t xml:space="preserve"> </w:t>
            </w:r>
            <w:proofErr w:type="spellStart"/>
            <w:r w:rsidRPr="009E2A14">
              <w:rPr>
                <w:sz w:val="24"/>
                <w:szCs w:val="24"/>
              </w:rPr>
              <w:t>применение</w:t>
            </w:r>
            <w:proofErr w:type="spellEnd"/>
          </w:p>
        </w:tc>
        <w:tc>
          <w:tcPr>
            <w:tcW w:w="3118" w:type="dxa"/>
            <w:vAlign w:val="center"/>
          </w:tcPr>
          <w:p w14:paraId="7674F524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Оформление программной документации разработчика и пользователя.</w:t>
            </w:r>
          </w:p>
        </w:tc>
        <w:tc>
          <w:tcPr>
            <w:tcW w:w="3118" w:type="dxa"/>
            <w:vAlign w:val="center"/>
          </w:tcPr>
          <w:p w14:paraId="7FED6A40" w14:textId="77777777" w:rsidR="002C27F1" w:rsidRPr="009E2A14" w:rsidRDefault="001F3D7E">
            <w:pPr>
              <w:spacing w:line="240" w:lineRule="auto"/>
              <w:jc w:val="left"/>
              <w:rPr>
                <w:sz w:val="24"/>
                <w:szCs w:val="24"/>
                <w:lang w:val="ru-RU"/>
              </w:rPr>
            </w:pPr>
            <w:r w:rsidRPr="009E2A14">
              <w:rPr>
                <w:sz w:val="24"/>
                <w:szCs w:val="24"/>
                <w:lang w:val="ru-RU"/>
              </w:rPr>
              <w:t>Проектирование, создание и ввод в эксплуатацию автомат</w:t>
            </w:r>
            <w:r w:rsidRPr="009E2A14">
              <w:rPr>
                <w:sz w:val="24"/>
                <w:szCs w:val="24"/>
                <w:lang w:val="ru-RU"/>
              </w:rPr>
              <w:t>изированной системы.</w:t>
            </w:r>
          </w:p>
        </w:tc>
      </w:tr>
    </w:tbl>
    <w:p w14:paraId="1808EFB0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Таким образом, главное различие состоит в области применения. ГОСТ 19.</w:t>
      </w:r>
      <w:r w:rsidRPr="009E2A14">
        <w:t>xxx</w:t>
      </w:r>
      <w:r w:rsidRPr="009E2A14">
        <w:rPr>
          <w:lang w:val="ru-RU"/>
        </w:rPr>
        <w:t xml:space="preserve"> ориентирован прежде всего на программную документацию, а ГОСТ 34.</w:t>
      </w:r>
      <w:r w:rsidRPr="009E2A14">
        <w:t>xxx</w:t>
      </w:r>
      <w:r w:rsidRPr="009E2A14">
        <w:rPr>
          <w:lang w:val="ru-RU"/>
        </w:rPr>
        <w:t xml:space="preserve"> — на автоматизированные системы в целом и процессы их создания. На практике стандарты могут</w:t>
      </w:r>
      <w:r w:rsidRPr="009E2A14">
        <w:rPr>
          <w:lang w:val="ru-RU"/>
        </w:rPr>
        <w:t xml:space="preserve"> использоваться совместно: при создании автоматизированной системы применяются требования к самой системе, а программная часть сопровождается соответствующей документацией.</w:t>
      </w:r>
    </w:p>
    <w:p w14:paraId="29DFF5A0" w14:textId="77777777" w:rsidR="002C27F1" w:rsidRPr="009E2A14" w:rsidRDefault="001F3D7E" w:rsidP="009E2A14">
      <w:pPr>
        <w:pStyle w:val="1"/>
        <w:jc w:val="center"/>
        <w:rPr>
          <w:color w:val="auto"/>
          <w:lang w:val="ru-RU"/>
        </w:rPr>
      </w:pPr>
      <w:r w:rsidRPr="009E2A14">
        <w:rPr>
          <w:rFonts w:ascii="Times New Roman" w:eastAsia="Times New Roman" w:hAnsi="Times New Roman"/>
          <w:color w:val="auto"/>
          <w:lang w:val="ru-RU"/>
        </w:rPr>
        <w:lastRenderedPageBreak/>
        <w:t>2. Связь с разработкой программного обеспечения</w:t>
      </w:r>
    </w:p>
    <w:p w14:paraId="0FDEC7EE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В презентации также указано, что ГО</w:t>
      </w:r>
      <w:r w:rsidRPr="009E2A14">
        <w:rPr>
          <w:lang w:val="ru-RU"/>
        </w:rPr>
        <w:t>СТ Р ИСО/МЭК 25010 используется как модель качества программного обеспечения, а ГОСТ Р ИСО/МЭК 12207 регламентирует процессы жизненного цикла программного обеспечения. Поэтому эти документы дополняют ГОСТ 19.</w:t>
      </w:r>
      <w:r w:rsidRPr="009E2A14">
        <w:t>xxx</w:t>
      </w:r>
      <w:r w:rsidRPr="009E2A14">
        <w:rPr>
          <w:lang w:val="ru-RU"/>
        </w:rPr>
        <w:t xml:space="preserve"> и ГОСТ 34.</w:t>
      </w:r>
      <w:r w:rsidRPr="009E2A14">
        <w:t>xxx</w:t>
      </w:r>
      <w:r w:rsidRPr="009E2A14">
        <w:rPr>
          <w:lang w:val="ru-RU"/>
        </w:rPr>
        <w:t>: одни требования помогают оцен</w:t>
      </w:r>
      <w:r w:rsidRPr="009E2A14">
        <w:rPr>
          <w:lang w:val="ru-RU"/>
        </w:rPr>
        <w:t>ивать качество и процессы разработки, а другие задают правила документирования и создания автоматизированных систем.</w:t>
      </w:r>
    </w:p>
    <w:p w14:paraId="70A8AFE7" w14:textId="77777777" w:rsidR="002C27F1" w:rsidRPr="009E2A14" w:rsidRDefault="001F3D7E" w:rsidP="009E2A14">
      <w:pPr>
        <w:pStyle w:val="1"/>
        <w:jc w:val="center"/>
        <w:rPr>
          <w:color w:val="auto"/>
          <w:lang w:val="ru-RU"/>
        </w:rPr>
      </w:pPr>
      <w:r w:rsidRPr="009E2A14">
        <w:rPr>
          <w:rFonts w:ascii="Times New Roman" w:eastAsia="Times New Roman" w:hAnsi="Times New Roman"/>
          <w:color w:val="auto"/>
          <w:lang w:val="ru-RU"/>
        </w:rPr>
        <w:t>3. Проверка постановления Правительства РФ № 2425</w:t>
      </w:r>
    </w:p>
    <w:p w14:paraId="127124D6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 xml:space="preserve">В качестве второй части задания проверено постановление Правительства </w:t>
      </w:r>
      <w:r w:rsidRPr="009E2A14">
        <w:rPr>
          <w:lang w:val="ru-RU"/>
        </w:rPr>
        <w:t>Российской Федерации от 23.12.2021 № 2425 «Об утверждении единого перечня продукции, подлежащей обязательной сертификации, и единого перечня продукции, подлежащей декларированию соответствия…» в редакции от 23.04.2026. В актуальном тексте документа указано</w:t>
      </w:r>
      <w:r w:rsidRPr="009E2A14">
        <w:rPr>
          <w:lang w:val="ru-RU"/>
        </w:rPr>
        <w:t>, что его действие ограничено 1 сентября 2028 года.</w:t>
      </w:r>
    </w:p>
    <w:p w14:paraId="199ED938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По условию задания необходимо найти в постановлении позицию «Компьютеры портативные». При проверке перечня точного наименования «Компьютеры портативные», а также кода ОКПД2 26.20 в доступном тексте постан</w:t>
      </w:r>
      <w:r w:rsidRPr="009E2A14">
        <w:rPr>
          <w:lang w:val="ru-RU"/>
        </w:rPr>
        <w:t>овления № 2425 не обнаружено. Следовательно, для отчёта следует написать: «Компьютеры портативные в постановлении № 2425 не найдены».</w:t>
      </w:r>
    </w:p>
    <w:p w14:paraId="7E000B03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При этом отсутствие данной позиции именно в постановлении № 2425 не означает отсутствие иных обязательных требований к ком</w:t>
      </w:r>
      <w:r w:rsidRPr="009E2A14">
        <w:rPr>
          <w:lang w:val="ru-RU"/>
        </w:rPr>
        <w:t>пьютерной технике. В презентации отдельно рассматриваются технические регламенты ЕАЭС, в частности ТР ТС 004/2011 и ТР ТС 020/2011, которые относятся к безопасности низковольтного оборудования и электромагнитной совместимости технических средств.</w:t>
      </w:r>
    </w:p>
    <w:p w14:paraId="62B371D7" w14:textId="77777777" w:rsidR="002C27F1" w:rsidRPr="009E2A14" w:rsidRDefault="001F3D7E" w:rsidP="009E2A14">
      <w:pPr>
        <w:pStyle w:val="1"/>
        <w:jc w:val="center"/>
        <w:rPr>
          <w:color w:val="auto"/>
          <w:lang w:val="ru-RU"/>
        </w:rPr>
      </w:pPr>
      <w:r w:rsidRPr="009E2A14">
        <w:rPr>
          <w:rFonts w:ascii="Times New Roman" w:eastAsia="Times New Roman" w:hAnsi="Times New Roman"/>
          <w:color w:val="auto"/>
          <w:lang w:val="ru-RU"/>
        </w:rPr>
        <w:lastRenderedPageBreak/>
        <w:t>4. Практи</w:t>
      </w:r>
      <w:r w:rsidRPr="009E2A14">
        <w:rPr>
          <w:rFonts w:ascii="Times New Roman" w:eastAsia="Times New Roman" w:hAnsi="Times New Roman"/>
          <w:color w:val="auto"/>
          <w:lang w:val="ru-RU"/>
        </w:rPr>
        <w:t>ческий вывод</w:t>
      </w:r>
    </w:p>
    <w:p w14:paraId="192339C6" w14:textId="77777777" w:rsidR="002C27F1" w:rsidRPr="009E2A14" w:rsidRDefault="001F3D7E">
      <w:pPr>
        <w:ind w:left="397" w:hanging="283"/>
        <w:rPr>
          <w:lang w:val="ru-RU"/>
        </w:rPr>
      </w:pPr>
      <w:r w:rsidRPr="009E2A14">
        <w:rPr>
          <w:lang w:val="ru-RU"/>
        </w:rPr>
        <w:t>• ГОСТ 19.</w:t>
      </w:r>
      <w:r w:rsidRPr="009E2A14">
        <w:t>xxx</w:t>
      </w:r>
      <w:r w:rsidRPr="009E2A14">
        <w:rPr>
          <w:lang w:val="ru-RU"/>
        </w:rPr>
        <w:t xml:space="preserve"> и ГОСТ 34.</w:t>
      </w:r>
      <w:r w:rsidRPr="009E2A14">
        <w:t>xxx</w:t>
      </w:r>
      <w:r w:rsidRPr="009E2A14">
        <w:rPr>
          <w:lang w:val="ru-RU"/>
        </w:rPr>
        <w:t xml:space="preserve"> имеют разную основную область применения: ЕСПД ориентирована на программную документацию, а ГОСТ 34.</w:t>
      </w:r>
      <w:r w:rsidRPr="009E2A14">
        <w:t>xxx</w:t>
      </w:r>
      <w:r w:rsidRPr="009E2A14">
        <w:rPr>
          <w:lang w:val="ru-RU"/>
        </w:rPr>
        <w:t xml:space="preserve"> — на автоматизированные системы и процессы их создания.</w:t>
      </w:r>
    </w:p>
    <w:p w14:paraId="776C0D49" w14:textId="77777777" w:rsidR="002C27F1" w:rsidRPr="009E2A14" w:rsidRDefault="001F3D7E">
      <w:pPr>
        <w:ind w:left="397" w:hanging="283"/>
        <w:rPr>
          <w:lang w:val="ru-RU"/>
        </w:rPr>
      </w:pPr>
      <w:r w:rsidRPr="009E2A14">
        <w:rPr>
          <w:lang w:val="ru-RU"/>
        </w:rPr>
        <w:t>• Для полноценного документирования ИТ-проекта требован</w:t>
      </w:r>
      <w:r w:rsidRPr="009E2A14">
        <w:rPr>
          <w:lang w:val="ru-RU"/>
        </w:rPr>
        <w:t>ия разных стандартов могут дополнять друг друга.</w:t>
      </w:r>
    </w:p>
    <w:p w14:paraId="074697BE" w14:textId="77777777" w:rsidR="002C27F1" w:rsidRPr="009E2A14" w:rsidRDefault="001F3D7E">
      <w:pPr>
        <w:ind w:left="397" w:hanging="283"/>
        <w:rPr>
          <w:lang w:val="ru-RU"/>
        </w:rPr>
      </w:pPr>
      <w:r w:rsidRPr="009E2A14">
        <w:rPr>
          <w:lang w:val="ru-RU"/>
        </w:rPr>
        <w:t>• В постановлении Правительства РФ № 2425 в действующей редакции позиция «Компьютеры портативные» не найдена.</w:t>
      </w:r>
    </w:p>
    <w:p w14:paraId="3A380EFE" w14:textId="77777777" w:rsidR="002C27F1" w:rsidRPr="009E2A14" w:rsidRDefault="001F3D7E">
      <w:pPr>
        <w:ind w:left="397" w:hanging="283"/>
        <w:rPr>
          <w:lang w:val="ru-RU"/>
        </w:rPr>
      </w:pPr>
      <w:r w:rsidRPr="009E2A14">
        <w:rPr>
          <w:lang w:val="ru-RU"/>
        </w:rPr>
        <w:t>• При оценке соответствия компьютерной техники необходимо дополнительно учитывать применимые техн</w:t>
      </w:r>
      <w:r w:rsidRPr="009E2A14">
        <w:rPr>
          <w:lang w:val="ru-RU"/>
        </w:rPr>
        <w:t>ические регламенты и другие нормативные документы.</w:t>
      </w:r>
    </w:p>
    <w:p w14:paraId="13A3FE3E" w14:textId="77777777" w:rsidR="002C27F1" w:rsidRPr="009E2A14" w:rsidRDefault="001F3D7E" w:rsidP="009E2A14">
      <w:pPr>
        <w:pStyle w:val="1"/>
        <w:jc w:val="center"/>
        <w:rPr>
          <w:color w:val="auto"/>
          <w:lang w:val="ru-RU"/>
        </w:rPr>
      </w:pPr>
      <w:r w:rsidRPr="009E2A14">
        <w:rPr>
          <w:rFonts w:ascii="Times New Roman" w:eastAsia="Times New Roman" w:hAnsi="Times New Roman"/>
          <w:color w:val="auto"/>
          <w:lang w:val="ru-RU"/>
        </w:rPr>
        <w:t>5. Источники</w:t>
      </w:r>
    </w:p>
    <w:p w14:paraId="155D4D71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1. Презентация «Техническое регулирование и стандартизация в области ИКТ» (предоставлена для выполнения задания).</w:t>
      </w:r>
    </w:p>
    <w:p w14:paraId="3770B561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2. Постановление Правительства РФ от 23.12.2021 № 2425, редакция от 23.04.2026</w:t>
      </w:r>
      <w:r w:rsidRPr="009E2A14">
        <w:rPr>
          <w:lang w:val="ru-RU"/>
        </w:rPr>
        <w:t xml:space="preserve">. КонсультантПлюс: </w:t>
      </w:r>
      <w:r w:rsidRPr="009E2A14">
        <w:t>https</w:t>
      </w:r>
      <w:r w:rsidRPr="009E2A14">
        <w:rPr>
          <w:lang w:val="ru-RU"/>
        </w:rPr>
        <w:t>://</w:t>
      </w:r>
      <w:r w:rsidRPr="009E2A14">
        <w:t>www</w:t>
      </w:r>
      <w:r w:rsidRPr="009E2A14">
        <w:rPr>
          <w:lang w:val="ru-RU"/>
        </w:rPr>
        <w:t>.</w:t>
      </w:r>
      <w:r w:rsidRPr="009E2A14">
        <w:t>consultant</w:t>
      </w:r>
      <w:r w:rsidRPr="009E2A14">
        <w:rPr>
          <w:lang w:val="ru-RU"/>
        </w:rPr>
        <w:t>.</w:t>
      </w:r>
      <w:proofErr w:type="spellStart"/>
      <w:r w:rsidRPr="009E2A14">
        <w:t>ru</w:t>
      </w:r>
      <w:proofErr w:type="spellEnd"/>
      <w:r w:rsidRPr="009E2A14">
        <w:rPr>
          <w:lang w:val="ru-RU"/>
        </w:rPr>
        <w:t>/</w:t>
      </w:r>
      <w:r w:rsidRPr="009E2A14">
        <w:t>document</w:t>
      </w:r>
      <w:r w:rsidRPr="009E2A14">
        <w:rPr>
          <w:lang w:val="ru-RU"/>
        </w:rPr>
        <w:t>/</w:t>
      </w:r>
      <w:r w:rsidRPr="009E2A14">
        <w:t>cons</w:t>
      </w:r>
      <w:r w:rsidRPr="009E2A14">
        <w:rPr>
          <w:lang w:val="ru-RU"/>
        </w:rPr>
        <w:t>_</w:t>
      </w:r>
      <w:r w:rsidRPr="009E2A14">
        <w:t>doc</w:t>
      </w:r>
      <w:r w:rsidRPr="009E2A14">
        <w:rPr>
          <w:lang w:val="ru-RU"/>
        </w:rPr>
        <w:t>_</w:t>
      </w:r>
      <w:r w:rsidRPr="009E2A14">
        <w:t>LAW</w:t>
      </w:r>
      <w:r w:rsidRPr="009E2A14">
        <w:rPr>
          <w:lang w:val="ru-RU"/>
        </w:rPr>
        <w:t>_405516/</w:t>
      </w:r>
    </w:p>
    <w:p w14:paraId="79EB0F18" w14:textId="77777777" w:rsidR="002C27F1" w:rsidRPr="009E2A14" w:rsidRDefault="001F3D7E">
      <w:pPr>
        <w:rPr>
          <w:lang w:val="ru-RU"/>
        </w:rPr>
      </w:pPr>
      <w:r w:rsidRPr="009E2A14">
        <w:rPr>
          <w:lang w:val="ru-RU"/>
        </w:rPr>
        <w:t>3. Материалы презентации по ГОСТ 19.</w:t>
      </w:r>
      <w:r w:rsidRPr="009E2A14">
        <w:t>xxx</w:t>
      </w:r>
      <w:r w:rsidRPr="009E2A14">
        <w:rPr>
          <w:lang w:val="ru-RU"/>
        </w:rPr>
        <w:t>, ГОСТ 34.</w:t>
      </w:r>
      <w:r w:rsidRPr="009E2A14">
        <w:t>xxx</w:t>
      </w:r>
      <w:r w:rsidRPr="009E2A14">
        <w:rPr>
          <w:lang w:val="ru-RU"/>
        </w:rPr>
        <w:t>, ГОСТ Р ИСО/МЭК 25010 и ГОСТ Р ИСО/МЭК 12207.</w:t>
      </w:r>
    </w:p>
    <w:sectPr w:rsidR="002C27F1" w:rsidRPr="009E2A14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29FE0F" w14:textId="77777777" w:rsidR="001F3D7E" w:rsidRDefault="001F3D7E">
      <w:pPr>
        <w:spacing w:line="240" w:lineRule="auto"/>
      </w:pPr>
      <w:r>
        <w:separator/>
      </w:r>
    </w:p>
  </w:endnote>
  <w:endnote w:type="continuationSeparator" w:id="0">
    <w:p w14:paraId="7D0B369E" w14:textId="77777777" w:rsidR="001F3D7E" w:rsidRDefault="001F3D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F5E8B" w14:textId="77777777" w:rsidR="002C27F1" w:rsidRDefault="001F3D7E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9E2A14">
      <w:rPr>
        <w:sz w:val="24"/>
      </w:rPr>
      <w:fldChar w:fldCharType="separate"/>
    </w:r>
    <w:r w:rsidR="009E2A14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BB723" w14:textId="77777777" w:rsidR="001F3D7E" w:rsidRDefault="001F3D7E">
      <w:pPr>
        <w:spacing w:line="240" w:lineRule="auto"/>
      </w:pPr>
      <w:r>
        <w:separator/>
      </w:r>
    </w:p>
  </w:footnote>
  <w:footnote w:type="continuationSeparator" w:id="0">
    <w:p w14:paraId="09477702" w14:textId="77777777" w:rsidR="001F3D7E" w:rsidRDefault="001F3D7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D7E"/>
    <w:rsid w:val="0029639D"/>
    <w:rsid w:val="002C27F1"/>
    <w:rsid w:val="00326F90"/>
    <w:rsid w:val="009E2A1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03F6C"/>
  <w14:defaultImageDpi w14:val="300"/>
  <w15:docId w15:val="{B3951E76-8AC8-40D8-9D25-660960652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Ярослав Вакула</cp:lastModifiedBy>
  <cp:revision>2</cp:revision>
  <dcterms:created xsi:type="dcterms:W3CDTF">2026-10-05T05:19:00Z</dcterms:created>
  <dcterms:modified xsi:type="dcterms:W3CDTF">2026-10-05T05:19:00Z</dcterms:modified>
  <cp:category/>
</cp:coreProperties>
</file>