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4D" w:rsidRPr="00F5574D" w:rsidRDefault="00F5574D" w:rsidP="00F5574D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5574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5574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5574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5574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Поиск и устранение неполадок WLAN сетей.</w:t>
      </w:r>
    </w:p>
    <w:p w:rsidR="00F5574D" w:rsidRPr="00F5574D" w:rsidRDefault="00F5574D" w:rsidP="00F5574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5574D" w:rsidRPr="00F5574D" w:rsidTr="00F5574D">
        <w:trPr>
          <w:tblHeader/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Домашний беспроводной маршрутизатор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F5574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Домашний беспроводной маршрутизатор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LAN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G0/0/0.10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F2F2F2"/>
                <w:lang w:eastAsia="ru-RU"/>
              </w:rPr>
              <w:t>R1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G0/0/0.20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F2F2F2"/>
                <w:lang w:eastAsia="ru-RU"/>
              </w:rPr>
              <w:t>R1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G0/0/0.200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F2F2F2"/>
                <w:lang w:eastAsia="ru-RU"/>
              </w:rPr>
              <w:t>R1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192.168.200.100/24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LAP-1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trHeight w:val="386"/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WLC-1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192.168.200.254/24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 RADIUS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172.31.1.254/2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ПК администратора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192.168.200.200/2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Веб-сервер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203.0.113.78/24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DNS </w:t>
            </w: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10.100.100.254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Home</w:t>
            </w:r>
            <w:proofErr w:type="spellEnd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Admin</w:t>
            </w:r>
            <w:proofErr w:type="spellEnd"/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Ноутбук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Laptop2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мини-компьютеры;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Смартфон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</w:tbl>
    <w:p w:rsidR="00F5574D" w:rsidRPr="00F5574D" w:rsidRDefault="00F5574D" w:rsidP="00F5574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Информация о сети WLAN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778"/>
        <w:gridCol w:w="1686"/>
        <w:gridCol w:w="2529"/>
        <w:gridCol w:w="1899"/>
        <w:gridCol w:w="1443"/>
      </w:tblGrid>
      <w:tr w:rsidR="00F5574D" w:rsidRPr="00F5574D" w:rsidTr="00F5574D">
        <w:trPr>
          <w:tblHeader/>
          <w:jc w:val="center"/>
        </w:trPr>
        <w:tc>
          <w:tcPr>
            <w:tcW w:w="1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WLAN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SSID</w:t>
            </w:r>
          </w:p>
        </w:tc>
        <w:tc>
          <w:tcPr>
            <w:tcW w:w="2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Аутентификация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пользователя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Пароль</w:t>
            </w:r>
          </w:p>
        </w:tc>
      </w:tr>
      <w:tr w:rsidR="00F5574D" w:rsidRPr="00F5574D" w:rsidTr="00F5574D">
        <w:trPr>
          <w:jc w:val="center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Домашняя сеть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HomeSSID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WPA2-Personal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применимо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Cisco123</w:t>
            </w:r>
          </w:p>
        </w:tc>
      </w:tr>
      <w:tr w:rsidR="00F5574D" w:rsidRPr="00F5574D" w:rsidTr="00F5574D">
        <w:trPr>
          <w:jc w:val="center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WLAN VLAN10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SSID-10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WPA-2 PSK/</w:t>
            </w: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Personal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применимо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Cisco123</w:t>
            </w:r>
          </w:p>
        </w:tc>
      </w:tr>
      <w:tr w:rsidR="00F5574D" w:rsidRPr="00F5574D" w:rsidTr="00F5574D">
        <w:trPr>
          <w:jc w:val="center"/>
        </w:trPr>
        <w:tc>
          <w:tcPr>
            <w:tcW w:w="1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WLAN VLAN 20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SSID-20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WPA-2 802.1x/</w:t>
            </w:r>
            <w:proofErr w:type="spellStart"/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Enterprise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user2Pass</w:t>
            </w:r>
          </w:p>
        </w:tc>
      </w:tr>
    </w:tbl>
    <w:p w:rsidR="00F5574D" w:rsidRPr="00F5574D" w:rsidRDefault="00F5574D" w:rsidP="00F5574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будете устранять различные проблемы в домашних беспроводных и корпоративных беспроводных сетях.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Устранение неполадок с подключением беспроводной локальной сети в домашней сети.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Устранение неполадок с подключением к беспроводной локальной сети в сети предприятия.</w:t>
      </w:r>
    </w:p>
    <w:p w:rsidR="00F5574D" w:rsidRPr="00F5574D" w:rsidRDefault="00F5574D" w:rsidP="00F5574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Общие сведения и сценарий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EE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sz w:val="20"/>
          <w:szCs w:val="20"/>
          <w:lang w:eastAsia="ru-RU"/>
        </w:rPr>
        <w:t>Теперь, когда вы узнали, как настроить беспроводную связь в домашних и корпоративных сетях, вам нужно научиться устранять неполадки в беспроводных средах. Ваша цель - включить соединение между хостами в сетях с веб-сервером по IP-адресу и URL-адресу. Связь между домашней и корпоративной сетями не требуется.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доступа к беспроводному маршрутизатору используйте имя пользователя </w:t>
      </w:r>
      <w:proofErr w:type="spellStart"/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пароль </w:t>
      </w:r>
      <w:proofErr w:type="spellStart"/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Управление WLC имя пользователя </w:t>
      </w:r>
      <w:proofErr w:type="spellStart"/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с паролем </w:t>
      </w:r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5574D" w:rsidRPr="00F5574D" w:rsidRDefault="00F5574D" w:rsidP="00F5574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F5574D" w:rsidRPr="00F5574D" w:rsidRDefault="00F5574D" w:rsidP="00F5574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 1. Поиск и устранение неполадок в сети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В этом упражнении вы будете только устранять неполадки домашнего беспроводного маршрутизатора, WLC и беспроводных хост-</w:t>
      </w:r>
      <w:proofErr w:type="gramStart"/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устройств..</w:t>
      </w:r>
      <w:proofErr w:type="gramEnd"/>
    </w:p>
    <w:p w:rsidR="00F5574D" w:rsidRPr="00F5574D" w:rsidRDefault="00F5574D" w:rsidP="00F5574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 1. Протестируйте подключение.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соединение между различными беспроводными хостами и веб-сервером по IP и URL </w:t>
      </w:r>
      <w:r w:rsidRPr="00F5574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www.netacad.pt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хосты, которые не могут получить доступ к веб-серверу, в таблице в шаге 2.</w:t>
      </w:r>
    </w:p>
    <w:p w:rsidR="00F5574D" w:rsidRPr="00F5574D" w:rsidRDefault="00F5574D" w:rsidP="00F5574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Исследуйте проблемы и запишите   результаты.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проблемы с подключением к каждому хосту. Проблемы могут быть с конфигурацией хоста или с другими компонентами беспроводной сети.</w:t>
      </w:r>
    </w:p>
    <w:p w:rsidR="00F5574D" w:rsidRPr="00F5574D" w:rsidRDefault="00F5574D" w:rsidP="00F5574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557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Заполните следующую таблицу.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проблем с подключением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666"/>
        <w:gridCol w:w="1831"/>
        <w:gridCol w:w="2967"/>
        <w:gridCol w:w="2871"/>
      </w:tblGrid>
      <w:tr w:rsidR="00F5574D" w:rsidRPr="00F5574D" w:rsidTr="00F5574D">
        <w:trPr>
          <w:tblHeader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Сеть</w:t>
            </w:r>
          </w:p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Home</w:t>
            </w:r>
            <w:proofErr w:type="spellEnd"/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Enterprise</w:t>
            </w:r>
            <w:proofErr w:type="spellEnd"/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Проблема</w:t>
            </w:r>
          </w:p>
        </w:tc>
        <w:tc>
          <w:tcPr>
            <w:tcW w:w="3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5574D" w:rsidRPr="00F5574D" w:rsidRDefault="00F5574D" w:rsidP="00F5574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Средство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Home admin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Home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Нет подключения к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Home</w:t>
            </w: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Router</w:t>
            </w:r>
          </w:p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 активирован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Подключить ПК к Роутеру через провод</w:t>
            </w:r>
          </w:p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Активировать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Tablet PC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ome</w:t>
            </w:r>
            <w:proofErr w:type="spellEnd"/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 активирован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Активировать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Home Router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Home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Отключен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Включить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DHCP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WLC1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nterprise</w:t>
            </w:r>
            <w:proofErr w:type="spellEnd"/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449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Неправильно настроен протокол безопасности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wlan</w:t>
            </w:r>
            <w:proofErr w:type="spellEnd"/>
            <w:r w:rsidRPr="005449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-10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 пароль</w:t>
            </w:r>
          </w:p>
          <w:p w:rsidR="00544940" w:rsidRP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 включен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wlan-20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Написать правильный пароль и включить правильный протокол</w:t>
            </w:r>
          </w:p>
          <w:p w:rsidR="00544940" w:rsidRPr="00F5574D" w:rsidRDefault="00544940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Включить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wlan-20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37431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Laptop2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37431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Enterprise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37431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Неправильно написано имя пользователя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37431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Вместо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user20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написать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user2</w:t>
            </w:r>
            <w:bookmarkStart w:id="0" w:name="_GoBack"/>
            <w:bookmarkEnd w:id="0"/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</w:tr>
      <w:tr w:rsidR="00F5574D" w:rsidRPr="00F5574D" w:rsidTr="00F5574D">
        <w:trPr>
          <w:jc w:val="center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5574D" w:rsidRPr="00F5574D" w:rsidRDefault="00F5574D" w:rsidP="00F5574D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55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</w:t>
            </w:r>
          </w:p>
        </w:tc>
      </w:tr>
    </w:tbl>
    <w:p w:rsidR="00F5574D" w:rsidRPr="00F5574D" w:rsidRDefault="00F5574D" w:rsidP="00F5574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5574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Исправление ошибок</w:t>
      </w:r>
    </w:p>
    <w:p w:rsidR="00F5574D" w:rsidRPr="00F5574D" w:rsidRDefault="00F5574D" w:rsidP="00F5574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57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Внесите изменения в конфигурации устройства, чтобы узлы могли подключиться к сети. Проверьте, чтобы все хосты могли достичь цели соединения при подключении к веб-серверу как по IP-адресу, так и по URL-адресу.</w:t>
      </w:r>
    </w:p>
    <w:p w:rsidR="00F5574D" w:rsidRPr="00F5574D" w:rsidRDefault="00F5574D" w:rsidP="00F5574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5574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02466" w:rsidRPr="00544940" w:rsidRDefault="00544940" w:rsidP="00544940">
      <w:pPr>
        <w:pStyle w:val="a5"/>
        <w:numPr>
          <w:ilvl w:val="0"/>
          <w:numId w:val="1"/>
        </w:numPr>
        <w:rPr>
          <w:lang w:val="en-US"/>
        </w:rPr>
      </w:pPr>
      <w:r>
        <w:t xml:space="preserve">Подключим </w:t>
      </w:r>
      <w:proofErr w:type="spellStart"/>
      <w:r>
        <w:t>пк</w:t>
      </w:r>
      <w:proofErr w:type="spellEnd"/>
      <w:r>
        <w:t xml:space="preserve"> к роутеру</w:t>
      </w:r>
    </w:p>
    <w:p w:rsidR="00544940" w:rsidRDefault="00544940" w:rsidP="00544940">
      <w:pPr>
        <w:ind w:left="720"/>
        <w:rPr>
          <w:lang w:val="en-US"/>
        </w:rPr>
      </w:pPr>
      <w:r w:rsidRPr="00544940">
        <w:rPr>
          <w:lang w:val="en-US"/>
        </w:rPr>
        <w:drawing>
          <wp:inline distT="0" distB="0" distL="0" distR="0" wp14:anchorId="3D6E7B75" wp14:editId="065D4FC0">
            <wp:extent cx="3391373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Default="00544940" w:rsidP="00544940">
      <w:pPr>
        <w:ind w:left="720"/>
        <w:rPr>
          <w:lang w:val="en-US"/>
        </w:rPr>
      </w:pPr>
      <w:r>
        <w:t xml:space="preserve">На </w:t>
      </w:r>
      <w:proofErr w:type="spellStart"/>
      <w:r>
        <w:t>пк</w:t>
      </w:r>
      <w:proofErr w:type="spellEnd"/>
      <w:r>
        <w:t xml:space="preserve"> включим </w:t>
      </w:r>
      <w:r>
        <w:rPr>
          <w:lang w:val="en-US"/>
        </w:rPr>
        <w:t>DHCP</w:t>
      </w:r>
    </w:p>
    <w:p w:rsidR="00544940" w:rsidRDefault="00544940" w:rsidP="00544940">
      <w:pPr>
        <w:ind w:left="720"/>
        <w:rPr>
          <w:lang w:val="en-US"/>
        </w:rPr>
      </w:pPr>
      <w:r w:rsidRPr="00544940">
        <w:rPr>
          <w:lang w:val="en-US"/>
        </w:rPr>
        <w:drawing>
          <wp:inline distT="0" distB="0" distL="0" distR="0" wp14:anchorId="3CFCBB80" wp14:editId="4E066A4F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Default="00544940" w:rsidP="00544940">
      <w:pPr>
        <w:ind w:left="720"/>
        <w:rPr>
          <w:lang w:val="en-US"/>
        </w:rPr>
      </w:pPr>
    </w:p>
    <w:p w:rsidR="00544940" w:rsidRPr="00544940" w:rsidRDefault="00544940" w:rsidP="00544940">
      <w:pPr>
        <w:pStyle w:val="a5"/>
        <w:numPr>
          <w:ilvl w:val="0"/>
          <w:numId w:val="1"/>
        </w:numPr>
        <w:rPr>
          <w:lang w:val="en-US"/>
        </w:rPr>
      </w:pPr>
      <w:r>
        <w:t xml:space="preserve">На планшете включить </w:t>
      </w:r>
      <w:r w:rsidRPr="00544940">
        <w:rPr>
          <w:lang w:val="en-US"/>
        </w:rPr>
        <w:t>DHCP</w:t>
      </w:r>
      <w:r w:rsidRPr="00544940">
        <w:rPr>
          <w:lang w:val="en-US"/>
        </w:rPr>
        <w:br/>
      </w:r>
      <w:r w:rsidRPr="00544940">
        <w:rPr>
          <w:lang w:val="en-US"/>
        </w:rPr>
        <w:drawing>
          <wp:inline distT="0" distB="0" distL="0" distR="0" wp14:anchorId="7123B4D9" wp14:editId="466C57D1">
            <wp:extent cx="5940425" cy="1038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Pr="00544940" w:rsidRDefault="00544940" w:rsidP="00544940">
      <w:pPr>
        <w:pStyle w:val="a5"/>
        <w:numPr>
          <w:ilvl w:val="0"/>
          <w:numId w:val="1"/>
        </w:numPr>
        <w:rPr>
          <w:lang w:val="en-US"/>
        </w:rPr>
      </w:pPr>
      <w:r>
        <w:t xml:space="preserve">Включить </w:t>
      </w:r>
      <w:r>
        <w:rPr>
          <w:lang w:val="en-US"/>
        </w:rPr>
        <w:t>DHCP</w:t>
      </w:r>
      <w:r>
        <w:t xml:space="preserve"> на роутере</w:t>
      </w:r>
    </w:p>
    <w:p w:rsidR="00544940" w:rsidRDefault="00544940" w:rsidP="00544940">
      <w:pPr>
        <w:pStyle w:val="a5"/>
        <w:rPr>
          <w:lang w:val="en-US"/>
        </w:rPr>
      </w:pPr>
      <w:r w:rsidRPr="00544940">
        <w:rPr>
          <w:lang w:val="en-US"/>
        </w:rPr>
        <w:lastRenderedPageBreak/>
        <w:drawing>
          <wp:inline distT="0" distB="0" distL="0" distR="0" wp14:anchorId="7EB3E27C" wp14:editId="1A6ABD46">
            <wp:extent cx="5940425" cy="188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Default="00544940" w:rsidP="00544940">
      <w:pPr>
        <w:pStyle w:val="a5"/>
        <w:rPr>
          <w:lang w:val="en-US"/>
        </w:rPr>
      </w:pPr>
    </w:p>
    <w:p w:rsidR="00544940" w:rsidRDefault="00544940" w:rsidP="00544940">
      <w:r>
        <w:t>4.</w:t>
      </w:r>
    </w:p>
    <w:p w:rsidR="00544940" w:rsidRPr="00544940" w:rsidRDefault="00544940" w:rsidP="00544940">
      <w:r>
        <w:tab/>
        <w:t xml:space="preserve">Выбрать правильный протокол защиты и ввести правильный пароль на </w:t>
      </w:r>
      <w:proofErr w:type="spellStart"/>
      <w:r>
        <w:rPr>
          <w:lang w:val="en-US"/>
        </w:rPr>
        <w:t>wlan</w:t>
      </w:r>
      <w:proofErr w:type="spellEnd"/>
      <w:r w:rsidRPr="00544940">
        <w:t>-10</w:t>
      </w:r>
    </w:p>
    <w:p w:rsidR="00544940" w:rsidRDefault="00544940" w:rsidP="00544940">
      <w:r w:rsidRPr="00544940">
        <w:drawing>
          <wp:inline distT="0" distB="0" distL="0" distR="0" wp14:anchorId="0B6C3A35" wp14:editId="34D8DA8A">
            <wp:extent cx="5725324" cy="252447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Default="00544940" w:rsidP="00544940">
      <w:pPr>
        <w:rPr>
          <w:lang w:val="en-US"/>
        </w:rPr>
      </w:pPr>
      <w:r>
        <w:t xml:space="preserve">Включить </w:t>
      </w:r>
      <w:r>
        <w:rPr>
          <w:lang w:val="en-US"/>
        </w:rPr>
        <w:t>wlan-20</w:t>
      </w:r>
    </w:p>
    <w:p w:rsidR="00F37431" w:rsidRPr="00F37431" w:rsidRDefault="00F37431" w:rsidP="00544940">
      <w:pPr>
        <w:rPr>
          <w:b/>
          <w:lang w:val="en-US"/>
        </w:rPr>
      </w:pPr>
      <w:r w:rsidRPr="00F37431">
        <w:rPr>
          <w:b/>
          <w:lang w:val="en-US"/>
        </w:rPr>
        <w:drawing>
          <wp:inline distT="0" distB="0" distL="0" distR="0" wp14:anchorId="19E17094" wp14:editId="769680A8">
            <wp:extent cx="4991797" cy="266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40" w:rsidRDefault="00544940" w:rsidP="00544940">
      <w:pPr>
        <w:rPr>
          <w:lang w:val="en-US"/>
        </w:rPr>
      </w:pPr>
    </w:p>
    <w:p w:rsidR="00544940" w:rsidRDefault="00544940" w:rsidP="00544940">
      <w:pPr>
        <w:pStyle w:val="a5"/>
        <w:numPr>
          <w:ilvl w:val="0"/>
          <w:numId w:val="1"/>
        </w:numPr>
      </w:pPr>
      <w:r>
        <w:t xml:space="preserve">На </w:t>
      </w:r>
      <w:r>
        <w:rPr>
          <w:lang w:val="en-US"/>
        </w:rPr>
        <w:t>Laptop</w:t>
      </w:r>
      <w:r w:rsidRPr="00F37431">
        <w:t xml:space="preserve"> 2 </w:t>
      </w:r>
      <w:r>
        <w:t xml:space="preserve">настроить правильное имя </w:t>
      </w:r>
      <w:r w:rsidR="00F37431">
        <w:t>пользователя</w:t>
      </w:r>
    </w:p>
    <w:p w:rsidR="00F37431" w:rsidRPr="00544940" w:rsidRDefault="00F37431" w:rsidP="00F37431">
      <w:pPr>
        <w:ind w:left="360"/>
      </w:pPr>
      <w:r w:rsidRPr="00F37431">
        <w:drawing>
          <wp:inline distT="0" distB="0" distL="0" distR="0" wp14:anchorId="3C520585" wp14:editId="788BC7A8">
            <wp:extent cx="5039428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431" w:rsidRPr="0054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702D"/>
    <w:multiLevelType w:val="hybridMultilevel"/>
    <w:tmpl w:val="ED88F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66"/>
    <w:rsid w:val="00002466"/>
    <w:rsid w:val="00544940"/>
    <w:rsid w:val="00F37431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4972"/>
  <w15:chartTrackingRefBased/>
  <w15:docId w15:val="{D0109291-566C-4394-9B52-C68A877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5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7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57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55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stnoteredl25">
    <w:name w:val="instnoteredl25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F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2025-03-07T14:27:00Z</dcterms:created>
  <dcterms:modified xsi:type="dcterms:W3CDTF">2025-03-07T15:01:00Z</dcterms:modified>
</cp:coreProperties>
</file>