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A1" w:rsidRDefault="00142EF3">
      <w:r w:rsidRPr="00142EF3">
        <w:drawing>
          <wp:inline distT="0" distB="0" distL="0" distR="0" wp14:anchorId="0E1819A2" wp14:editId="0670527F">
            <wp:extent cx="5940425" cy="3249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42E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142E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142EF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Исследование OSPF для нескольких областей - Режим симуляции физического оборудования - Часть 1</w:t>
      </w:r>
    </w:p>
    <w:p w:rsidR="00142EF3" w:rsidRPr="00142EF3" w:rsidRDefault="00142EF3" w:rsidP="00142EF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</w:t>
      </w:r>
      <w:bookmarkStart w:id="0" w:name="_Hlk58247156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Оценка работы сети OSPF для нескольких областей</w:t>
      </w:r>
      <w:bookmarkEnd w:id="0"/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Оценка работы сети OSPF для нескольких областей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новой области и подключение к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Area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 через Интернет</w:t>
      </w:r>
    </w:p>
    <w:p w:rsidR="00142EF3" w:rsidRPr="00142EF3" w:rsidRDefault="00142EF3" w:rsidP="00142EF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1" w:name="_Hlk59109854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Начало</w:t>
      </w:r>
      <w:bookmarkEnd w:id="1"/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Компания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Casual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Recording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Company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базирующаяся в Сан-Паулу, Бразилия, предоставляет мини-студии звукозаписи самообслуживания по всему городу, так что любой может арендовать время и записывать свои песни самостоятельно. CRC начал с сети OSPF для одной области, расположенной в одном здании. Эта идея была очень популярна, и, как следствие, бизнес вырос, в результате чего компания расширилась и превратилась в филиал во втором здании в дальнем конце города. Они продолжали использовать OSPF с одной областью. Вы можете оценить влияние на расширение сети.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Бизнес процветает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ИТ-отдел CRC решил перейти на сеть OSPF для нескольких областей. Вы оцените влияние и выгоды, полученные от изменения, чтобы определить, было ли это правильным решением.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3: Расширение CRC продолжается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CRC продолжает расти и откроет новый филиал в Монтевидео, Уругвай. Вы настроите пограничный маршрутизатор области (ABR) для новой области и физически подключите сеть филиала к корпоративной сети штаб-квартиры через Интернет.</w:t>
      </w:r>
    </w:p>
    <w:p w:rsidR="00142EF3" w:rsidRPr="00142EF3" w:rsidRDefault="00142EF3" w:rsidP="00142EF3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142EF3" w:rsidRPr="00142EF3" w:rsidRDefault="00142EF3" w:rsidP="00142EF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Оценка работы сети OSPF для нескольких областей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CRC расширилась до второго места в Сан-Паулу и в настоящее время использует маршрутизацию OSPF для одной области.</w:t>
      </w:r>
    </w:p>
    <w:p w:rsidR="00142EF3" w:rsidRPr="00142EF3" w:rsidRDefault="00142EF3" w:rsidP="00142EF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1. Изучите OSPF в штаб-квартире корпорации.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2" w:name="_Hlk59110116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значок города для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Сан-Паулу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Обратите внимание, что есть два здания, соединенные оптоволоконным каналом.</w:t>
      </w:r>
      <w:bookmarkEnd w:id="2"/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Corporate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HQ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затем на иконку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которая представляет собой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Sao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Paulo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HQ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Office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Wiring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Closet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B1_R4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затем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3" w:name="_Hlk59110879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Терминал должен показать, что G0/0/0 и G0/0/1 подняты и что четыре смежности были установлены, как показано ниже. Если нет, дождитесь завершения процесса загрузки OSPF.</w:t>
      </w:r>
      <w:bookmarkEnd w:id="3"/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Press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RETURN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get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started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GigabitEthernet0/0/0,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GigabitEthernet0/0/1,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172.17.1.1 on GigabitEthernet0/0/1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192.168.2.1 on GigabitEthernet0/0/0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192.168.1.1 on GigabitEthernet0/0/0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192.168.3.1 on GigabitEthernet0/0/0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B1_R4&gt;</w:t>
      </w:r>
    </w:p>
    <w:p w:rsid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вывод команды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Обратите внимание на размер таблицы маршрутизации и маршруты, полученные через OSPF от маршрутизаторов в филиале в Сан-Паулу.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FEE30D7" wp14:editId="73AAB9B6">
            <wp:extent cx="5940425" cy="299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B1_R4 выполните команду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ospf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7D32DEF" wp14:editId="4BDBB641">
            <wp:extent cx="5940425" cy="3496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2EF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раз, когда алгоритм SPF был выполнен.</w:t>
      </w:r>
      <w:r w:rsid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</w:t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  <w:t>Введите текст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областей отображается на маршрутизаторе B1_R4? 2</w:t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  <w:t>Введите текст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окно консоли для B1_R4 открытым. Нажмите на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B1_R2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затем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Выполните те же две команды.</w:t>
      </w:r>
    </w:p>
    <w:p w:rsid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команды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сравните выводом на B1_R2 с выходными данными B1_R4. Обратите внимание, что таблица маршрутизации B1_R2, за исключением локальных и подключенных маршрутов, изучила те же маршруты через OSPF, что и B1_R4.</w:t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BC2B834" wp14:editId="42FAC0B1">
            <wp:extent cx="5940425" cy="4399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2EF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раз, когда алгоритм SPF был выполнен. 1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9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3ECAB06" wp14:editId="1B0D9771">
            <wp:extent cx="5105400" cy="401282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139" cy="40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  <w:t>Введите текст</w:t>
      </w:r>
    </w:p>
    <w:p w:rsidR="00142EF3" w:rsidRPr="00142EF3" w:rsidRDefault="00142EF3" w:rsidP="00142EF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 Изучите OSPF в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t>Branch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t>Office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4" w:name="_Hlk59111715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окна консоли открытыми для обоих маршрутизаторов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B1_R2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B1_R4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bookmarkEnd w:id="4"/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синей панели инструментов в верхней части дважды нажмите кнопку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Back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level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вернуться к виду города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Сан-Паулу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 также можете использовать сочетания клавиш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Alt+клавиши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со стрелкой влево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Office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затем на иконку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rack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которая представляет собой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Sao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Paulo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Office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Wiring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Closet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B1_R3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затем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Терминал должен показать, что интерфейсы G1/0 и G2/0 активны и что две смежности были установлены, как показано ниже.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omitted&gt;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Press RETURN to get started!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-5-CHANGED: Interface GigabitEthernet1/0,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GigabitEthernet1/0,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%LINK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-5-CHANGED: Interface GigabitEthernet2/0,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%LINEPROTO</w:t>
      </w:r>
      <w:proofErr w:type="gram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-5-UPDOWN: Line protocol on Interface GigabitEthernet2/0, changed state to up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23:00:40: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2.2.2.2 on GigabitEthernet2/0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23:00:45: %OSPF-5-ADJCHG: Process 1, </w:t>
      </w:r>
      <w:proofErr w:type="spellStart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Nbr</w:t>
      </w:r>
      <w:proofErr w:type="spellEnd"/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4.4.4.4 on GigabitEthernet1/0 from LOADING to FULL, Loading Done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42EF3" w:rsidRPr="00142EF3" w:rsidRDefault="00142EF3" w:rsidP="00142EF3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2EF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B2_R3&gt;</w:t>
      </w:r>
    </w:p>
    <w:p w:rsid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5" w:name="_Hlk59112003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 </w:t>
      </w:r>
      <w:bookmarkStart w:id="6" w:name="_Hlk59112053"/>
      <w:bookmarkEnd w:id="5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Сравните выходные данные B2_R3 с выходом B1_R4 или B1_R2. Обратите внимание, что, кроме нескольких подключенных или локальных маршрутов, отображаются одни и те же сети.</w:t>
      </w:r>
      <w:bookmarkEnd w:id="6"/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7CC5320" wp14:editId="17140205">
            <wp:extent cx="5940425" cy="4584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B2_R3 выполните команду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ospf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FD0E94D" wp14:editId="2D8568B2">
            <wp:extent cx="5940425" cy="3310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2EF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Запишите количество раз, когда алгоритм SPF был выполнен.</w:t>
      </w:r>
      <w:r w:rsid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</w:t>
      </w:r>
    </w:p>
    <w:p w:rsidR="00142EF3" w:rsidRPr="00142EF3" w:rsidRDefault="00142EF3" w:rsidP="0014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E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текст</w:t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областей отображается на маршрутизаторе B2_R3? 2</w:t>
      </w:r>
    </w:p>
    <w:p w:rsidR="00142EF3" w:rsidRPr="00142EF3" w:rsidRDefault="00142EF3" w:rsidP="0014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E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текст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h.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Держите окно консоли открытым. Нажмите на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B2_R1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затем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выбирете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вкладку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Выход должен быть похож на выход B2_R3.</w:t>
      </w:r>
    </w:p>
    <w:p w:rsidR="00142EF3" w:rsidRP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B2_R1 перейдите на вкладку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Физического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режима и выключите устройство, чтобы имитировать отключение питания. Сети 10.10.0.8/30 и 10.10.0.16/36 больше не будут объявляться.</w:t>
      </w:r>
    </w:p>
    <w:p w:rsidR="00142EF3" w:rsidRDefault="00142EF3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142EF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команды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ospf</w:t>
      </w:r>
      <w:proofErr w:type="spellEnd"/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одном маршрутизаторе в филиале и одном маршрутизаторе в головном офисе.</w:t>
      </w:r>
      <w:r w:rsidR="004F36F8"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p w:rsidR="004F36F8" w:rsidRDefault="004F36F8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одном филиале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2B97037" wp14:editId="381C5EF0">
            <wp:extent cx="5830114" cy="3791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F8" w:rsidRDefault="004F36F8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EA856F" wp14:editId="30CCB295">
            <wp:extent cx="5940425" cy="42576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F8" w:rsidRDefault="004F36F8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Другой филиал </w:t>
      </w:r>
    </w:p>
    <w:p w:rsidR="004F36F8" w:rsidRDefault="004F36F8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6F35A60" wp14:editId="1A43D1EF">
            <wp:extent cx="5940425" cy="406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F8" w:rsidRPr="00142EF3" w:rsidRDefault="004F36F8" w:rsidP="00142EF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143F8F1" wp14:editId="2DAE952A">
            <wp:extent cx="5940425" cy="3723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3" w:rsidRPr="00142EF3" w:rsidRDefault="00142EF3" w:rsidP="00142EF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2EF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42EF3" w:rsidRPr="00142EF3" w:rsidRDefault="00142EF3" w:rsidP="00142EF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Отсутствуют ли две сети в обеих таблицах маршрутизации и увеличены ли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счетсики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выполнение алгоритма SPF?</w:t>
      </w:r>
      <w:r w:rsidR="004F36F8" w:rsidRP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4F36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Сети отсутствуют, кол-во выполнений 4 (+1)</w:t>
      </w:r>
      <w:bookmarkStart w:id="7" w:name="_GoBack"/>
      <w:bookmarkEnd w:id="7"/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ru-RU"/>
        </w:rPr>
        <w:t>Введите ваш ответ здесь.</w:t>
      </w:r>
    </w:p>
    <w:p w:rsidR="00142EF3" w:rsidRPr="00142EF3" w:rsidRDefault="00142EF3" w:rsidP="00142EF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Каждый маршрутизатор в обоих зданиях был вынужден выполнять дополнительные алгоритмы SPF. Поскольку все маршрутизаторы находятся в одной области, каждое изменение топологии приведет к выполнению OSPF алгоритма SPF на каждом маршрутизаторе. Это не проблема для небольших сетей, но для больших сетей чрезмерные вычисления SPF могут повлиять на производительность сети. Решение состоит в том, чтобы разделить топологию OSPF на несколько областей. Изменения топологии в одной области не вызывают пересчет SPF в других областях.</w:t>
      </w:r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8" w:name="_Hlk59174838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завершили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Оценка работы сети OSPF для нескольких областей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bookmarkEnd w:id="8"/>
    </w:p>
    <w:p w:rsidR="00142EF3" w:rsidRPr="00142EF3" w:rsidRDefault="00142EF3" w:rsidP="00142EF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перейти к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части 2: оценка работы сети OSPF с несколькими областями</w:t>
      </w:r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закройте этот файл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42E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Вернитесь к онлайн-курсу и откройте файл </w:t>
      </w:r>
      <w:r w:rsidRPr="00142EF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Изучение OSPF для нескольких областей - режим симуляции физического оборудования (Часть 2).</w:t>
      </w:r>
    </w:p>
    <w:p w:rsidR="00142EF3" w:rsidRPr="00142EF3" w:rsidRDefault="00142EF3" w:rsidP="00142EF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42EF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142EF3" w:rsidRDefault="00142EF3"/>
    <w:sectPr w:rsidR="0014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25A" w:rsidRDefault="009C325A" w:rsidP="00142EF3">
      <w:pPr>
        <w:spacing w:after="0" w:line="240" w:lineRule="auto"/>
      </w:pPr>
      <w:r>
        <w:separator/>
      </w:r>
    </w:p>
  </w:endnote>
  <w:endnote w:type="continuationSeparator" w:id="0">
    <w:p w:rsidR="009C325A" w:rsidRDefault="009C325A" w:rsidP="0014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25A" w:rsidRDefault="009C325A" w:rsidP="00142EF3">
      <w:pPr>
        <w:spacing w:after="0" w:line="240" w:lineRule="auto"/>
      </w:pPr>
      <w:r>
        <w:separator/>
      </w:r>
    </w:p>
  </w:footnote>
  <w:footnote w:type="continuationSeparator" w:id="0">
    <w:p w:rsidR="009C325A" w:rsidRDefault="009C325A" w:rsidP="00142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A1"/>
    <w:rsid w:val="00142EF3"/>
    <w:rsid w:val="002922A1"/>
    <w:rsid w:val="004F36F8"/>
    <w:rsid w:val="009C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7AE6"/>
  <w15:chartTrackingRefBased/>
  <w15:docId w15:val="{AE87E531-8281-4BE6-8D2B-EC55061B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2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2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2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2E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2E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E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42E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142EF3"/>
  </w:style>
  <w:style w:type="paragraph" w:customStyle="1" w:styleId="bodytextl25">
    <w:name w:val="bodytextl25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linel50">
    <w:name w:val="answerlinel50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l50char">
    <w:name w:val="bodytextl50char"/>
    <w:basedOn w:val="a0"/>
    <w:rsid w:val="00142EF3"/>
  </w:style>
  <w:style w:type="paragraph" w:customStyle="1" w:styleId="configwindow">
    <w:name w:val="configwindow"/>
    <w:basedOn w:val="a"/>
    <w:rsid w:val="0014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42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EF3"/>
  </w:style>
  <w:style w:type="paragraph" w:styleId="a7">
    <w:name w:val="footer"/>
    <w:basedOn w:val="a"/>
    <w:link w:val="a8"/>
    <w:uiPriority w:val="99"/>
    <w:unhideWhenUsed/>
    <w:rsid w:val="00142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2025-03-10T07:38:00Z</dcterms:created>
  <dcterms:modified xsi:type="dcterms:W3CDTF">2025-03-10T07:57:00Z</dcterms:modified>
</cp:coreProperties>
</file>