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D102C8" w:rsidRPr="00D102C8" w:rsidRDefault="00D102C8" w:rsidP="00D102C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VLAN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ы имена vlan, vlan и назначенные интерфейсы, где это применимо."/>
      </w:tblPr>
      <w:tblGrid>
        <w:gridCol w:w="2763"/>
        <w:gridCol w:w="2772"/>
        <w:gridCol w:w="4545"/>
      </w:tblGrid>
      <w:tr w:rsidR="00D102C8" w:rsidRPr="00D102C8" w:rsidTr="00D102C8">
        <w:trPr>
          <w:tblHeader/>
          <w:jc w:val="center"/>
        </w:trPr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VLAN</w:t>
            </w:r>
          </w:p>
        </w:tc>
        <w:tc>
          <w:tcPr>
            <w:tcW w:w="2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4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Назначенный интерфейс</w:t>
            </w:r>
          </w:p>
        </w:tc>
      </w:tr>
      <w:tr w:rsidR="00D102C8" w:rsidRPr="00D102C8" w:rsidTr="00D102C8">
        <w:trPr>
          <w:jc w:val="center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F0/5</w:t>
            </w:r>
          </w:p>
        </w:tc>
      </w:tr>
      <w:tr w:rsidR="00D102C8" w:rsidRPr="00D102C8" w:rsidTr="00D102C8">
        <w:trPr>
          <w:jc w:val="center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Operations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S1: F0/6</w:t>
            </w:r>
          </w:p>
        </w:tc>
      </w:tr>
      <w:tr w:rsidR="00D102C8" w:rsidRPr="00D102C8" w:rsidTr="00D102C8">
        <w:trPr>
          <w:jc w:val="center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Sales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F0/18</w:t>
            </w:r>
          </w:p>
        </w:tc>
      </w:tr>
      <w:tr w:rsidR="00D102C8" w:rsidRPr="00D102C8" w:rsidTr="00D102C8">
        <w:trPr>
          <w:jc w:val="center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999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ParkingLot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S1: F0/2-4, F0/7-24, G0/1-2</w:t>
            </w:r>
          </w:p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S2: F0/2-4, F0/6-17, F0/19-24, G0/1-2</w:t>
            </w:r>
          </w:p>
        </w:tc>
      </w:tr>
      <w:tr w:rsidR="00D102C8" w:rsidRPr="00D102C8" w:rsidTr="00D102C8">
        <w:trPr>
          <w:jc w:val="center"/>
        </w:trPr>
        <w:tc>
          <w:tcPr>
            <w:tcW w:w="2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Native</w:t>
            </w:r>
            <w:proofErr w:type="spellEnd"/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</w:tbl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D102C8" w:rsidRPr="00D102C8" w:rsidRDefault="00D102C8" w:rsidP="00D102C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Создание сети и настройка основных параметров устройства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сетей VLAN на коммутаторе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магистральных каналов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Настройка маршрутизации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5. Настройка удаленного доступа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6. Проверка связи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7. Настройка и проверка списков расширенного контроля доступа</w:t>
      </w:r>
    </w:p>
    <w:p w:rsidR="00D102C8" w:rsidRPr="00D102C8" w:rsidRDefault="00D102C8" w:rsidP="00D102C8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в режиме симуляции физического оборудования (PTPM) вам было поручено настроить списки управления доступом (ACL) в сети небольшой компании. ACL являются одним из самых простых и прямых средств управления трафиком уровня 3. R1 будет размещать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интернет-соединение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делиться информацией о маршруте по умолчанию c R2. После завершения первоначальной настройки у компании есть некоторые особые требования к безопасности трафика, за выполнение которых вы будете нести ответственность.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В этом задании было набрано более 100 баллов. Таким образом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отображать количество баллов в режиме реального времени вместо процентного балла.</w:t>
      </w:r>
    </w:p>
    <w:p w:rsidR="00D102C8" w:rsidRPr="00D102C8" w:rsidRDefault="00D102C8" w:rsidP="00D102C8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D102C8" w:rsidRPr="00D102C8" w:rsidRDefault="00D102C8" w:rsidP="00D102C8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Создание сети и настройка основных параметров устройства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1. Создайте сеть согласно топологии.</w:t>
      </w:r>
    </w:p>
    <w:p w:rsidR="00D102C8" w:rsidRPr="00D102C8" w:rsidRDefault="00D102C8" w:rsidP="00D102C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устройства в соответствии с топологией и подсоедините соответствующие кабели. Используйте консольный кабель для подключения PC к каждому коммутатору или маршрутизатору при их настройке. </w:t>
      </w:r>
      <w:bookmarkStart w:id="0" w:name="_Hlk58420662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получить доступ к коммутатору или маршрутизатору, необходимо подключить консольный кабель между PC и устройством, которое вы хотите настроить. Мы рекомендуем подключить PC-A к R1 и PC-B к R2.</w:t>
      </w:r>
      <w:bookmarkEnd w:id="0"/>
    </w:p>
    <w:p w:rsidR="00D102C8" w:rsidRPr="00D102C8" w:rsidRDefault="00D102C8" w:rsidP="00D102C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Затем при настройке коммутаторов подключите PC-A к S1 и PC-B к S2. После подключения консольного кабеля выберите </w:t>
      </w:r>
      <w:proofErr w:type="gram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PC &gt;</w:t>
      </w:r>
      <w:proofErr w:type="gram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tab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кнопку « ОК», чтобы открыть командную строку.</w:t>
      </w:r>
    </w:p>
    <w:p w:rsidR="00D102C8" w:rsidRPr="00D102C8" w:rsidRDefault="00D102C8" w:rsidP="00D102C8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 замене консольного кабеля на новое устройство, </w:t>
      </w:r>
      <w:proofErr w:type="gram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между маршрутизатором и коммутатором, легче нажать на конец консольного кабеля и перетащить его обратно на панель для кабелей, чем пытаться подключить кабель напрямую к другому устройству. После подключения консольного кабеля к другому устройству необходимо закрыть и снова открыть окно терминала, чтобы установить новое подключение.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2. Произведите базовую настройку маршрутизаторов.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Откройте окно конфигурации</w:t>
      </w:r>
    </w:p>
    <w:p w:rsidR="00D102C8" w:rsidRPr="00D102C8" w:rsidRDefault="00D102C8" w:rsidP="00D102C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маршрутизатору имя устройства.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привилегированного режима EXEC.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вход в систему по паролю.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качестве пароля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включите вход (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login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позже в этом задании.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9807583" wp14:editId="3E7C77E2">
            <wp:extent cx="5763429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FDDA864" wp14:editId="5A69166A">
            <wp:extent cx="5477639" cy="414395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102C8" w:rsidRPr="00D102C8" w:rsidRDefault="00D102C8" w:rsidP="00D102C8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3. Настройте базовые параметры каждого коммутатора.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102C8" w:rsidRPr="00D102C8" w:rsidRDefault="00D102C8" w:rsidP="00D102C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Присвойте коммутатору имя устройства.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привилегированного режима EXEC.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вход в систему по паролю.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качестве пароля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включите вход (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login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позже в этом задании.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 с предупреждением о запрете несанкционированного доступа к устройству.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8D34B9" w:rsidRDefault="008D34B9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34B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DAF1E01" wp14:editId="5FADA8C9">
            <wp:extent cx="5639587" cy="3343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9" w:rsidRDefault="008D34B9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D34B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1561A3E" wp14:editId="111062BF">
            <wp:extent cx="5940425" cy="3496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B9" w:rsidRPr="00D102C8" w:rsidRDefault="008D34B9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102C8" w:rsidRPr="00D102C8" w:rsidRDefault="00D102C8" w:rsidP="00D102C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Настройка сетей VLAN на коммутаторах.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1. Создайте сети VLAN на коммутаторах.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102C8" w:rsidRPr="00A83A67" w:rsidRDefault="00D102C8" w:rsidP="00A83A67">
      <w:pPr>
        <w:pStyle w:val="a3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3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необходимые VLAN и назовите их на каждом коммутаторе из приведенной выше таблицы.</w:t>
      </w:r>
    </w:p>
    <w:p w:rsidR="00A83A67" w:rsidRDefault="00A83A67" w:rsidP="00A83A67">
      <w:pPr>
        <w:pStyle w:val="a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3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E6708AC" wp14:editId="58831AE5">
            <wp:extent cx="3677163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37" w:rsidRDefault="00AB2E37" w:rsidP="00A83A67">
      <w:pPr>
        <w:pStyle w:val="a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A258820" wp14:editId="338F53CF">
            <wp:extent cx="5287113" cy="322942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67" w:rsidRPr="00A83A67" w:rsidRDefault="00A83A67" w:rsidP="00A83A67">
      <w:pPr>
        <w:pStyle w:val="a3"/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102C8" w:rsidRDefault="00D102C8" w:rsidP="00AB2E37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 управления и шлюз по умолчанию на каждом коммутаторе, используя информацию об IP-адресе в таблице адресации.</w:t>
      </w:r>
    </w:p>
    <w:p w:rsidR="00AB2E37" w:rsidRPr="00AB2E37" w:rsidRDefault="00AB2E37" w:rsidP="00AB2E3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lang w:eastAsia="ru-RU"/>
        </w:rPr>
        <w:drawing>
          <wp:inline distT="0" distB="0" distL="0" distR="0" wp14:anchorId="69D987BA" wp14:editId="0046A547">
            <wp:extent cx="5191850" cy="11622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37" w:rsidRPr="00AB2E37" w:rsidRDefault="00AB2E37" w:rsidP="00AB2E37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B2E37" w:rsidRPr="00AB2E37" w:rsidRDefault="00AB2E37" w:rsidP="00AB2E37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99865E4" wp14:editId="56AA50BD">
            <wp:extent cx="4686954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AB2E37" w:rsidRDefault="00D102C8" w:rsidP="00AB2E37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Назначьте все неиспользуемые порты коммутатора во VLAN </w:t>
      </w:r>
      <w:proofErr w:type="spellStart"/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Parking</w:t>
      </w:r>
      <w:proofErr w:type="spellEnd"/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Lot</w:t>
      </w:r>
      <w:proofErr w:type="spellEnd"/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Настройте их в статический режима доступа и административно деактивируйте их.</w:t>
      </w:r>
    </w:p>
    <w:p w:rsidR="00AB2E37" w:rsidRPr="00AB2E37" w:rsidRDefault="00AB2E37" w:rsidP="00AB2E37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074F0E5" wp14:editId="56DC1B8B">
            <wp:extent cx="5020376" cy="338184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37" w:rsidRPr="00D102C8" w:rsidRDefault="00AB2E37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2E37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4060321" wp14:editId="67881296">
            <wp:extent cx="5940425" cy="3811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Команда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range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помогает выполнить эту задачу с помощью минимального количества команд, если это необходимо.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2. Назначьте сети VLAN соответствующим интерфейсам коммутатора.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используемые порты соответствующей VLAN (указанной в таблице VLAN выше) и настройте их в режим статического доступа.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vlan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brief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сети VLAN назначены правильным интерфейсам.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102C8" w:rsidRPr="00D102C8" w:rsidRDefault="00D102C8" w:rsidP="00D102C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Часть 3. ·Настройте </w:t>
      </w:r>
      <w:proofErr w:type="spellStart"/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транки</w:t>
      </w:r>
      <w:proofErr w:type="spellEnd"/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(магистральные каналы).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1. Вручную настройте магистральный интерфейс F0/1.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102C8" w:rsidRPr="00D102C8" w:rsidRDefault="00D102C8" w:rsidP="00D102C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режим порта коммутатора на интерфейсе F0/1, чтобы принудительно создать магистральную связь. Не забудьте сделать это на обоих коммутаторах.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рамках конфигурации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установите для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vlan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значение 1000 на обоих коммутаторах. Вы можете временно видеть сообщения об ошибках, пока два интерфейса настроены для разных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качестве другой части конфигурации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укажите, что VLAN 10, 20, 30 и 1000 разрешены в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транке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85033" w:rsidRDefault="00185033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A5488B9" wp14:editId="4EED30D0">
            <wp:extent cx="5940425" cy="25374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33" w:rsidRPr="00D102C8" w:rsidRDefault="00185033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202CF17" wp14:editId="68412B4A">
            <wp:extent cx="5940425" cy="2702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Default="00D102C8" w:rsidP="00185033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interfaces</w:t>
      </w:r>
      <w:proofErr w:type="spellEnd"/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trunk</w:t>
      </w:r>
      <w:proofErr w:type="spellEnd"/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проверки портов магистрали, собственной VLAN и разрешенных VLAN через магистраль.</w:t>
      </w:r>
    </w:p>
    <w:p w:rsidR="00185033" w:rsidRPr="00185033" w:rsidRDefault="00185033" w:rsidP="00185033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B3FA4D1" wp14:editId="03594C9B">
            <wp:extent cx="5940425" cy="1857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33" w:rsidRPr="00185033" w:rsidRDefault="00185033" w:rsidP="00185033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3CBB658" wp14:editId="408FB415">
            <wp:extent cx="5940425" cy="1893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2. Вручную настройте магистральный интерфейс F0/5 на коммутаторе S1.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интерфейс S1 F0/5 с теми же параметрами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транка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 и F0/1. Это магистральное соединение до R1.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185033" w:rsidRPr="00D102C8" w:rsidRDefault="00185033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503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1A0BBDE" wp14:editId="53767657">
            <wp:extent cx="5801535" cy="302937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102C8" w:rsidRPr="00D102C8" w:rsidRDefault="00D102C8" w:rsidP="00D102C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4. Настройте маршрутизацию.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1. Настройка маршрутизации между сетями VLAN на R1.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102C8" w:rsidRPr="00D102C8" w:rsidRDefault="00D102C8" w:rsidP="00D102C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Активируйте интерфейс G0/0/1 на маршрутизаторе.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подинтерфейсы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каждой VLAN, как указано в таблице IP-адресации. Все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подинтерфейсы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используют инкапсуляцию 802.1Q. Убедитесь, что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подинтерфейс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собственной VLAN не имеет назначенного IP-адреса. Включите описание для каждого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подинтерфейса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 G0/0/1 на R1 с адресацией из таблицы адресации.</w:t>
      </w:r>
    </w:p>
    <w:p w:rsidR="00A6537F" w:rsidRDefault="00A6537F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4E46B16" wp14:editId="5BEAB389">
            <wp:extent cx="5940425" cy="57461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7F" w:rsidRPr="00D102C8" w:rsidRDefault="00A6537F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0C75096" wp14:editId="3E943F9B">
            <wp:extent cx="5020376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A6537F" w:rsidRDefault="00D102C8" w:rsidP="00A6537F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команды </w:t>
      </w:r>
      <w:proofErr w:type="spellStart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brief</w:t>
      </w:r>
      <w:proofErr w:type="spellEnd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проверьте конфигурацию </w:t>
      </w:r>
      <w:proofErr w:type="spellStart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подынтерфейса</w:t>
      </w:r>
      <w:proofErr w:type="spellEnd"/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A6537F" w:rsidRPr="00A6537F" w:rsidRDefault="00A6537F" w:rsidP="00A6537F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53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EBFA036" wp14:editId="3D31DB12">
            <wp:extent cx="5940425" cy="1339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2. Настройка интерфейса R2 g0/0/1 с использованием адреса из таблицы и маршрута по умолчанию с адресом следующего перехода 10.20.0.1</w:t>
      </w:r>
    </w:p>
    <w:p w:rsidR="00A6537F" w:rsidRPr="00D102C8" w:rsidRDefault="00A6537F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6537F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drawing>
          <wp:inline distT="0" distB="0" distL="0" distR="0" wp14:anchorId="46034AB2" wp14:editId="309A139B">
            <wp:extent cx="4553585" cy="52394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D102C8" w:rsidRPr="00D102C8" w:rsidRDefault="00D102C8" w:rsidP="00D102C8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5. Настройте удаленный доступ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1. Настройте все сетевые устройства для базовой поддержки SSH.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102C8" w:rsidRPr="00D102C8" w:rsidRDefault="00D102C8" w:rsidP="00D102C8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локального пользователя с именем пользователя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SSHadmin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зашифрованным паролем $cisco123!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 ccna-lab.com в качестве доменного имени.</w:t>
      </w:r>
    </w:p>
    <w:p w:rsidR="00D102C8" w:rsidRP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Генерируйте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криптоключи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помощью 1024 битного модуля.</w:t>
      </w:r>
    </w:p>
    <w:p w:rsidR="00D102C8" w:rsidRDefault="00D102C8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D102C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первые пять линий VTY на каждом устройстве, чтобы поддерживать только SSH-соединения и с локальной аутентификацией.</w:t>
      </w:r>
    </w:p>
    <w:p w:rsidR="00C90AD1" w:rsidRDefault="00C90AD1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0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79BFB9F" wp14:editId="770FE1EC">
            <wp:extent cx="5940425" cy="32823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1" w:rsidRPr="00D102C8" w:rsidRDefault="00C90AD1" w:rsidP="00D102C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0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8FD4DFA" wp14:editId="4F464B67">
            <wp:extent cx="5940425" cy="30372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Default="00D102C8" w:rsidP="00D102C8">
      <w:pPr>
        <w:spacing w:after="0" w:line="240" w:lineRule="auto"/>
        <w:rPr>
          <w:noProof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Закройте окно настройки.</w:t>
      </w:r>
      <w:r w:rsidR="00C90AD1" w:rsidRPr="00C90AD1">
        <w:rPr>
          <w:noProof/>
          <w:lang w:eastAsia="ru-RU"/>
        </w:rPr>
        <w:t xml:space="preserve"> </w:t>
      </w:r>
      <w:r w:rsidR="00C90AD1" w:rsidRPr="00C90AD1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drawing>
          <wp:inline distT="0" distB="0" distL="0" distR="0" wp14:anchorId="5FFE5D6C" wp14:editId="531DC961">
            <wp:extent cx="5792008" cy="341995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1" w:rsidRDefault="00C90AD1" w:rsidP="00D102C8">
      <w:pPr>
        <w:spacing w:after="0" w:line="240" w:lineRule="auto"/>
        <w:rPr>
          <w:noProof/>
          <w:lang w:eastAsia="ru-RU"/>
        </w:rPr>
      </w:pPr>
      <w:r w:rsidRPr="00C90AD1">
        <w:rPr>
          <w:noProof/>
          <w:lang w:eastAsia="ru-RU"/>
        </w:rPr>
        <w:drawing>
          <wp:inline distT="0" distB="0" distL="0" distR="0" wp14:anchorId="7745E5A6" wp14:editId="27866E2D">
            <wp:extent cx="5940425" cy="39446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1" w:rsidRPr="00D102C8" w:rsidRDefault="00C90AD1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</w:p>
    <w:p w:rsidR="00D102C8" w:rsidRPr="00D102C8" w:rsidRDefault="00D102C8" w:rsidP="00D102C8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6. Проверка подключения</w:t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1. Настройте узлы ПК.</w:t>
      </w:r>
    </w:p>
    <w:p w:rsid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Адреса ПК можно посмотреть в таблице адресации.</w:t>
      </w:r>
    </w:p>
    <w:p w:rsidR="00C90AD1" w:rsidRDefault="00C90AD1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0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E480D81" wp14:editId="0629C68B">
            <wp:extent cx="5940425" cy="22028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1" w:rsidRPr="00D102C8" w:rsidRDefault="00C90AD1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90A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69CF4F0" wp14:editId="0A0984B4">
            <wp:extent cx="5940425" cy="21901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 Выполните следующие тесты. </w:t>
      </w:r>
      <w:proofErr w:type="spellStart"/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Эхозапрос</w:t>
      </w:r>
      <w:proofErr w:type="spellEnd"/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должен пройти успешно.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 нажмете кнопку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Check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Results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 увидите, что пять выделенных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Connectivity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Tests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отображаются как неправильные. Это связано с тем, что вы еще не реализовали списки ACL. После реализации списков ACL эти пять выделенных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Connectivity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Tests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должны успешно завершиться неудачей.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таблице перечислены ожидаемые результаты тестирования подключения."/>
      </w:tblPr>
      <w:tblGrid>
        <w:gridCol w:w="2501"/>
        <w:gridCol w:w="2523"/>
        <w:gridCol w:w="2531"/>
        <w:gridCol w:w="2525"/>
      </w:tblGrid>
      <w:tr w:rsidR="00D102C8" w:rsidRPr="00D102C8" w:rsidTr="00D102C8">
        <w:trPr>
          <w:tblHeader/>
          <w:jc w:val="center"/>
        </w:trPr>
        <w:tc>
          <w:tcPr>
            <w:tcW w:w="2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Протокол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ru-RU"/>
              </w:rPr>
              <w:t>PC-A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10.40.0.10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10.20.0.1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10.30.0.10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10.20.0.1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HTTPS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HTTPS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shd w:val="clear" w:color="auto" w:fill="FFFF0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10.20.0.4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</w:tbl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D102C8" w:rsidRPr="00D102C8" w:rsidRDefault="00D102C8" w:rsidP="00D102C8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7. Настройка и проверка списков расширенного контроля доступа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проверке базового подключения компания требует реализации следующих политик безопасности: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Политика 1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Сеть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может использовать SSH в сети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Management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(но в другие сети SSH разрешен).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Политика 2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Сеть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не имеет доступа к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-A с помощью любого веб-протокола (HTTP/HTTPS). Весь остальной веб-трафик должен быть разрешен.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Политика 3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Сеть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может отправлять эхо-запросы ICMP в сети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Operations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Management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Разрешены эхо-запросы ICMP к другим адресатам.</w:t>
      </w:r>
    </w:p>
    <w:p w:rsid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Политика 4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Cеть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Operations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не может отправлять ICMP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эхозапросы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сеть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Sales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Разрешены эхо-запросы ICMP к другим адресатам.</w:t>
      </w:r>
    </w:p>
    <w:p w:rsidR="00B25910" w:rsidRDefault="00B25910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25910" w:rsidRPr="00D102C8" w:rsidRDefault="00B25910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2591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61A05BF" wp14:editId="02A6B9B4">
            <wp:extent cx="5940425" cy="40519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8" w:rsidRPr="00D102C8" w:rsidRDefault="00D102C8" w:rsidP="00D102C8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1. Разработка и применение расширенных списков доступа, которые будут соответствовать требованиям политики безопасности.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Закройте окно настройки.</w:t>
      </w:r>
      <w:r w:rsidR="002E0F34" w:rsidRPr="002E0F34">
        <w:rPr>
          <w:noProof/>
          <w:lang w:eastAsia="ru-RU"/>
        </w:rPr>
        <w:t xml:space="preserve"> </w:t>
      </w:r>
      <w:r w:rsidR="002E0F34" w:rsidRPr="002E0F3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drawing>
          <wp:inline distT="0" distB="0" distL="0" distR="0" wp14:anchorId="48361FD2" wp14:editId="186623BF">
            <wp:extent cx="5506218" cy="5096586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102C8" w:rsidRPr="00D102C8" w:rsidRDefault="00D102C8" w:rsidP="00D102C8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102C8">
        <w:rPr>
          <w:rFonts w:ascii="Arial" w:eastAsia="Times New Roman" w:hAnsi="Arial" w:cs="Arial"/>
          <w:b/>
          <w:bCs/>
          <w:color w:val="000000"/>
          <w:lang w:eastAsia="ru-RU"/>
        </w:rPr>
        <w:t>Шаг 2. Убедитесь, что политики безопасности применяются расширенными списками доступа.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следующие тесты. Ожидаемые результаты показаны в таблице:</w:t>
      </w:r>
    </w:p>
    <w:p w:rsidR="00D102C8" w:rsidRPr="00D102C8" w:rsidRDefault="00D102C8" w:rsidP="00D102C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102C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кнопку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Check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Results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заставить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снова запустить все 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Connectivity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Tests</w:t>
      </w:r>
      <w:proofErr w:type="spellEnd"/>
      <w:r w:rsidRPr="00D102C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таблице перечислены ожидаемые результаты тестирования подключения."/>
      </w:tblPr>
      <w:tblGrid>
        <w:gridCol w:w="2501"/>
        <w:gridCol w:w="2523"/>
        <w:gridCol w:w="2531"/>
        <w:gridCol w:w="2525"/>
      </w:tblGrid>
      <w:tr w:rsidR="00D102C8" w:rsidRPr="00D102C8" w:rsidTr="00D102C8">
        <w:trPr>
          <w:tblHeader/>
          <w:jc w:val="center"/>
        </w:trPr>
        <w:tc>
          <w:tcPr>
            <w:tcW w:w="2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Протокол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10.40.0.10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Сбой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10.20.0.1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10.30.0.10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Сбой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10.20.0.1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Сбой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Ping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HTTPS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Сбой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PC-A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HTTPS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10.20.0.4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Сбой</w:t>
            </w:r>
          </w:p>
        </w:tc>
      </w:tr>
      <w:tr w:rsidR="00D102C8" w:rsidRPr="00D102C8" w:rsidTr="00D102C8">
        <w:trPr>
          <w:jc w:val="center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PC-B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SSH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02C8" w:rsidRPr="00D102C8" w:rsidRDefault="00D102C8" w:rsidP="00D102C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102C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Успех</w:t>
            </w:r>
          </w:p>
        </w:tc>
      </w:tr>
    </w:tbl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D102C8" w:rsidRPr="00D102C8" w:rsidRDefault="00D102C8" w:rsidP="00D102C8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D102C8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3D4050" w:rsidRDefault="003D4050"/>
    <w:sectPr w:rsidR="003D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D7390"/>
    <w:multiLevelType w:val="hybridMultilevel"/>
    <w:tmpl w:val="66D6B8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50"/>
    <w:rsid w:val="00185033"/>
    <w:rsid w:val="002E0F34"/>
    <w:rsid w:val="003D4050"/>
    <w:rsid w:val="008D34B9"/>
    <w:rsid w:val="00A6537F"/>
    <w:rsid w:val="00A83A67"/>
    <w:rsid w:val="00AB2E37"/>
    <w:rsid w:val="00B25910"/>
    <w:rsid w:val="00C90AD1"/>
    <w:rsid w:val="00D1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D918"/>
  <w15:chartTrackingRefBased/>
  <w15:docId w15:val="{57879717-7578-4438-9210-C2A3E5A6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0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0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0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2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2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02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nfigwindow">
    <w:name w:val="configwindow"/>
    <w:basedOn w:val="a"/>
    <w:rsid w:val="00D1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D1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D1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D102C8"/>
  </w:style>
  <w:style w:type="paragraph" w:customStyle="1" w:styleId="bodytextl25bold">
    <w:name w:val="bodytextl25bold"/>
    <w:basedOn w:val="a"/>
    <w:rsid w:val="00D1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D1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D1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8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2025-03-15T13:05:00Z</dcterms:created>
  <dcterms:modified xsi:type="dcterms:W3CDTF">2025-03-15T15:34:00Z</dcterms:modified>
</cp:coreProperties>
</file>