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FAC" w:rsidRPr="00474FAC" w:rsidRDefault="00474FAC" w:rsidP="00474FAC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474FAC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 Tracer. Обмен данными с использованием TCP и UDP</w:t>
      </w:r>
    </w:p>
    <w:p w:rsidR="00474FAC" w:rsidRPr="00474FAC" w:rsidRDefault="00474FAC" w:rsidP="00474FAC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474FAC" w:rsidRPr="00474FAC" w:rsidRDefault="00474FAC" w:rsidP="00474FAC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Генерация сетевого трафика в режиме моделирования</w:t>
      </w:r>
    </w:p>
    <w:p w:rsidR="00474FAC" w:rsidRPr="00474FAC" w:rsidRDefault="00474FAC" w:rsidP="00474FAC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Изучение функциональных возможностей протоколов TCP и UDP</w:t>
      </w:r>
    </w:p>
    <w:p w:rsidR="00474FAC" w:rsidRPr="00474FAC" w:rsidRDefault="00474FAC" w:rsidP="00474FAC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474FAC" w:rsidRPr="00474FAC" w:rsidRDefault="00474FAC" w:rsidP="00474FA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Это упражнение по моделированию позволит понять основы протоколов TCP и UDP для более подробного их изучения в дальнейшем. Режим моделирования Packet Tracer дает вам возможность просматривать состояние различных PDU, когда они перемещаются по сети.</w:t>
      </w:r>
    </w:p>
    <w:p w:rsidR="00474FAC" w:rsidRPr="00474FAC" w:rsidRDefault="00474FAC" w:rsidP="00474FA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Режим моделирования программы Packet Tracer позволяет просматривать все протоколы и относящиеся к ним PDU. Ниже представлены шаги для поэтапного ознакомления с процессом запроса сервисов с помощью различных приложений, доступных на клиентском ПК. Вы можете изучить функциональные особенности протоколов TCP и UDP, а также возможности мультиплексирования и функцию номеров портов при определении локального приложения, запросившего данные или отправляющего их. Packet Tracer не засчитывает это действие.</w:t>
      </w:r>
    </w:p>
    <w:p w:rsidR="00474FAC" w:rsidRPr="00474FAC" w:rsidRDefault="00474FAC" w:rsidP="00474FAC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474FAC" w:rsidRPr="00474FAC" w:rsidRDefault="00474FAC" w:rsidP="00474FAC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Создание сетевого трафика в режиме моделирования и просмотр мультиплексирования</w:t>
      </w:r>
    </w:p>
    <w:p w:rsidR="00474FAC" w:rsidRPr="00474FAC" w:rsidRDefault="00474FAC" w:rsidP="00474FAC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lang w:eastAsia="ru-RU"/>
        </w:rPr>
        <w:t>Шаг 1: Генерирование трафика для заполнения таблиц протокола разрешения адресов (ARP).</w:t>
      </w:r>
    </w:p>
    <w:p w:rsidR="00474FAC" w:rsidRPr="00474FAC" w:rsidRDefault="00474FAC" w:rsidP="00474FA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указанные ниже действия, чтобы уменьшить объем сетевого трафика, отображаемого при моделировании.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MultiServer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(Мультисервер) и выберите на вкладке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Desktop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(Рабочий стол) элемент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Command Prompt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(Командная строка).</w:t>
      </w:r>
    </w:p>
    <w:p w:rsidR="00474FAC" w:rsidRPr="00474FAC" w:rsidRDefault="00474FAC" w:rsidP="00474FAC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ping -n 1 192.168.1.255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 пингуете широковещательный адрес для клиентской локальной сети. Команда будет отправлять только один запрос ping, а не обычные четыре. Это займет несколько секунд, поскольку каждое устройство в сети отвечает на запрос ping от MultiServer.</w:t>
      </w:r>
    </w:p>
    <w:p w:rsid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Закройте окно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MultiServer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(Мультисервер).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1AF5B10" wp14:editId="1E5AABB3">
            <wp:extent cx="5820587" cy="2591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C" w:rsidRDefault="00474FAC" w:rsidP="00474FAC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474FAC" w:rsidRDefault="00474FAC" w:rsidP="00474FAC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474FAC" w:rsidRPr="00474FAC" w:rsidRDefault="00474FAC" w:rsidP="00474FAC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Шаг 2. Сгенерируйте веб-трафик (HTTP).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в режим Simulation (Моделирование).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кнопку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HTTP Client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откройте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веб-браузер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рабочего стола.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поле URL-адреса введите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192.168.1.254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нажмите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Go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 окне топологии появятся конверты (единицы PDU).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Сверните (но не закрывайте) окно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HTTP Client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(HTTP-клиент).</w:t>
      </w:r>
    </w:p>
    <w:p w:rsidR="00474FAC" w:rsidRPr="00474FAC" w:rsidRDefault="00474FAC" w:rsidP="00474FAC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lang w:eastAsia="ru-RU"/>
        </w:rPr>
        <w:t>Шаг 3. Создайте FTP-трафик.</w:t>
      </w:r>
    </w:p>
    <w:p w:rsidR="00474FAC" w:rsidRPr="00474FAC" w:rsidRDefault="00474FAC" w:rsidP="00474FAC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FTP-клиент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откройте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командную строку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рабочего стола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ftp 192.168.1.254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 окне моделирования появятся единицы PDU.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Сверните (но не закрывайте) окно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FTP Client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74FAC" w:rsidRPr="00474FAC" w:rsidRDefault="00474FAC" w:rsidP="00474FAC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lang w:eastAsia="ru-RU"/>
        </w:rPr>
        <w:t>Шаг 4. Создайте DNS-трафик.</w:t>
      </w:r>
    </w:p>
    <w:p w:rsidR="00474FAC" w:rsidRPr="00474FAC" w:rsidRDefault="00474FAC" w:rsidP="00474FAC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DNS Client и выберите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Command Prompt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(Командная строка).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nslookup multiserver.pt.ptu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 окне моделирования появится единица PDU.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Сверните (но не закрывайте) окно,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DNS Client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(DNS-клиент).</w:t>
      </w:r>
    </w:p>
    <w:p w:rsidR="00474FAC" w:rsidRPr="00474FAC" w:rsidRDefault="00474FAC" w:rsidP="00474FAC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lang w:eastAsia="ru-RU"/>
        </w:rPr>
        <w:t>Шаг 5. Создайте трафик электронной почты.</w:t>
      </w:r>
    </w:p>
    <w:p w:rsidR="00474FAC" w:rsidRPr="00474FAC" w:rsidRDefault="00474FAC" w:rsidP="00474FAC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E-Mail Client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(Почтовый клиент) и выберите на вкладке Desktop (Рабочий стол) инструмент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 Mail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кнопку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Compose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(Создать) и введите следующие сведения:</w:t>
      </w:r>
    </w:p>
    <w:p w:rsidR="00474FAC" w:rsidRPr="00474FAC" w:rsidRDefault="00474FAC" w:rsidP="00474FAC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To: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(Получатель):@multiserver.pt.ptu</w:t>
      </w:r>
    </w:p>
    <w:p w:rsidR="00474FAC" w:rsidRPr="00474FAC" w:rsidRDefault="00474FAC" w:rsidP="00474FAC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2)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Subject (Тема):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укажите тему сообщения</w:t>
      </w:r>
    </w:p>
    <w:p w:rsidR="00474FAC" w:rsidRPr="00474FAC" w:rsidRDefault="00474FAC" w:rsidP="00474FAC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3)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E-Mail Body (Текст письма):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введите текст письма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Send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(Отправить).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Сверните (но не закрывайте) окно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E-Mail Client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(Почтовый клиент).</w:t>
      </w:r>
    </w:p>
    <w:p w:rsidR="00474FAC" w:rsidRPr="00474FAC" w:rsidRDefault="00474FAC" w:rsidP="00474FAC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lang w:eastAsia="ru-RU"/>
        </w:rPr>
        <w:t>Шаг 6. Убедитесь, что трафик создан и готов для моделирования.</w:t>
      </w:r>
    </w:p>
    <w:p w:rsidR="00474FAC" w:rsidRDefault="00474FAC" w:rsidP="00474FA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Теперь на панели моделирования должны быть записи PDU для каждого клиентского компьютера.</w:t>
      </w:r>
    </w:p>
    <w:p w:rsidR="00474FAC" w:rsidRPr="00474FAC" w:rsidRDefault="00474FAC" w:rsidP="00474FA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BEABCA0" wp14:editId="5B594412">
            <wp:extent cx="5940425" cy="2534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C" w:rsidRPr="00474FAC" w:rsidRDefault="00474FAC" w:rsidP="00474FAC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lang w:eastAsia="ru-RU"/>
        </w:rPr>
        <w:t>Шаг 7: Изучите процесс мультиплексирования при передаче трафика по сети.</w:t>
      </w:r>
    </w:p>
    <w:p w:rsidR="00474FAC" w:rsidRPr="00474FAC" w:rsidRDefault="00474FAC" w:rsidP="00474FA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Теперь вы будете использовать кнопку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Захват/Переадресация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панели моделирования, чтобы наблюдать за различными протоколами, перемещающимися по сети.</w:t>
      </w:r>
    </w:p>
    <w:p w:rsidR="00474FAC" w:rsidRPr="00474FAC" w:rsidRDefault="00474FAC" w:rsidP="00474FA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Примечание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Кнопка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Захватки/Вперед '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&gt;|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' представляет собой маленькую стрелку, указывающую вправо с вертикальной линией рядом с ней.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кнопку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Capture/Forward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(Захватить/переадресовать) один раз. Все PDU передаются на коммутатор.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«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Capture/Forward (Захватить/Переадресовать)»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шесть раз и наблюдайте за PDU с разных узлов во время их перемещения по сети. Обратите внимание, что в любой момент времени только одна PDU может передаваться по проводу в каждом направлении.</w:t>
      </w:r>
    </w:p>
    <w:p w:rsidR="00474FAC" w:rsidRPr="00474FAC" w:rsidRDefault="00474FAC" w:rsidP="00474FA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74FA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474FAC" w:rsidRPr="00474FAC" w:rsidRDefault="00474FAC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 это называется?</w:t>
      </w:r>
      <w:r w:rsidR="009519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519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Полудуплекс </w:t>
      </w:r>
    </w:p>
    <w:p w:rsidR="00474FAC" w:rsidRPr="00474FAC" w:rsidRDefault="00474FAC" w:rsidP="00474FA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списке событий на панели моделирования отображаются различные блоки PDU. В чем смысл различных цветов?</w:t>
      </w:r>
      <w:r w:rsidR="009519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Они обозначают статус и тип</w:t>
      </w:r>
    </w:p>
    <w:p w:rsidR="00474FAC" w:rsidRPr="00474FAC" w:rsidRDefault="00474FAC" w:rsidP="00474FAC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Изучение функциональных возможностей протоколов TCP и UDP Шаг 1: Изучение трафика HTTP при взаимодействии</w:t>
      </w:r>
    </w:p>
    <w:p w:rsidR="00474FAC" w:rsidRPr="00474FAC" w:rsidRDefault="00474FAC" w:rsidP="00474FAC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lang w:eastAsia="ru-RU"/>
        </w:rPr>
        <w:t>клиентов с сервером.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Reset Simulation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(Сбросить моделирование).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Фильтрация трафика, отображается в данный момент только для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HTTP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TCP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PDU. Чтобы отфильтровать отображаемый трафик:</w:t>
      </w:r>
    </w:p>
    <w:p w:rsidR="00474FAC" w:rsidRPr="00474FAC" w:rsidRDefault="00474FAC" w:rsidP="00474FAC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кнопку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Edit Filters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(Редактировать фильтры) и измените состояние флажка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 All/None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(Показать все/ничего).</w:t>
      </w:r>
    </w:p>
    <w:p w:rsidR="00474FAC" w:rsidRPr="00474FAC" w:rsidRDefault="00474FAC" w:rsidP="00474FAC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2)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 протоколы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HTTP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TCP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Щелкните красную кнопку «x» в правом верхнем углу окна «Редактировать фильтры», чтобы закрыть ее. В разделе Visible Events (Видимые события) теперь должны отображаться только PDU-единицы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HTTP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TCP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-трафика.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Откройте браузер на HTTP-клиенте и введите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192.168.1.254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поле URL. Нажмите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Go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чтобы подключиться к серверу по протоколу HTTP. Свернуть окно клиента HTTP.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Capture/Forward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пока не появится PDU для HTTP. Обратите внимание, что цвет конверта в окне топологии совпадает с цветовым кодом PDU HTTP в панели моделирования.</w:t>
      </w:r>
    </w:p>
    <w:p w:rsidR="00474FAC" w:rsidRPr="00474FAC" w:rsidRDefault="00474FAC" w:rsidP="00474FA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74FA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474FAC" w:rsidRPr="00474FAC" w:rsidRDefault="00474FAC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Почему для появления PDU HTTP понадобилось так много времени?</w:t>
      </w:r>
      <w:r w:rsidR="009519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Клиент сначала узнавал </w:t>
      </w:r>
      <w:r w:rsidR="009519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MAC</w:t>
      </w:r>
      <w:r w:rsidR="009519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сервера</w:t>
      </w:r>
    </w:p>
    <w:p w:rsid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 конверт PDU для отображения сведений о PDU. Перейдите на вкладку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Outbound PDU Details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(Сведения об исходящем PDU) и прокрутите вниз со второго до последнего раздела.</w:t>
      </w:r>
    </w:p>
    <w:p w:rsidR="001D3B5B" w:rsidRPr="00474FAC" w:rsidRDefault="001D3B5B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3B5B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0B6CCFCB" wp14:editId="545F537B">
            <wp:extent cx="5353797" cy="340090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C" w:rsidRPr="00474FAC" w:rsidRDefault="00474FAC" w:rsidP="00474FA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74FA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  <w:r w:rsidR="009519FB">
        <w:rPr>
          <w:rFonts w:ascii="Arial" w:eastAsia="Times New Roman" w:hAnsi="Arial" w:cs="Arial"/>
          <w:color w:val="FFFFFF"/>
          <w:sz w:val="6"/>
          <w:szCs w:val="6"/>
          <w:lang w:eastAsia="ru-RU"/>
        </w:rPr>
        <w:t xml:space="preserve"> </w:t>
      </w:r>
    </w:p>
    <w:p w:rsidR="00474FAC" w:rsidRPr="00474FAC" w:rsidRDefault="00474FAC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 помечен данный раздел?</w:t>
      </w:r>
      <w:r w:rsidR="009519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9519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TCP</w:t>
      </w:r>
    </w:p>
    <w:p w:rsidR="00474FAC" w:rsidRPr="00474FAC" w:rsidRDefault="00474FAC" w:rsidP="00474FA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Можно ли назвать такую связь надежной?</w:t>
      </w:r>
      <w:r w:rsidR="009519FB" w:rsidRPr="009519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9519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</w:t>
      </w:r>
    </w:p>
    <w:p w:rsidR="00474FAC" w:rsidRDefault="00474FAC" w:rsidP="00474FA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Запишите значения параметров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SRC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PORT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DEST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PORT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SEQUENCE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NUM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ACK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NUM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9519FB" w:rsidRPr="009519FB" w:rsidRDefault="009519FB" w:rsidP="00474FA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SRC PORT</w:t>
      </w:r>
      <w:r w:rsidRPr="009519F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- 1026</w:t>
      </w:r>
    </w:p>
    <w:p w:rsidR="009519FB" w:rsidRPr="009519FB" w:rsidRDefault="009519FB" w:rsidP="00474FA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DEST PORT</w:t>
      </w:r>
      <w:r w:rsidRPr="009519F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– 80</w:t>
      </w:r>
    </w:p>
    <w:p w:rsidR="009519FB" w:rsidRPr="009519FB" w:rsidRDefault="009519FB" w:rsidP="00474FA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SEQUENCE NUM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9519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- 0</w:t>
      </w:r>
    </w:p>
    <w:p w:rsidR="009519FB" w:rsidRPr="00474FAC" w:rsidRDefault="009519FB" w:rsidP="00474FA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ACK NUM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- 0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Посмотрите на значение в поле Флаги, которое находится рядом с полем Окно. Значения справа от «b» представляют TCP-флаги, установленные для данного этапа обмена данными. Каждое из шести мест соответствует флагу. Наличие «1» в любом месте указывает на то, что флаг установлен. За один раз можно установить несколько флагов. Значения флагов показаны ниже.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showing values for logical ones in the flags field of a TCP segment."/>
      </w:tblPr>
      <w:tblGrid>
        <w:gridCol w:w="1795"/>
        <w:gridCol w:w="1260"/>
        <w:gridCol w:w="1170"/>
        <w:gridCol w:w="1080"/>
        <w:gridCol w:w="1350"/>
        <w:gridCol w:w="1260"/>
        <w:gridCol w:w="1260"/>
      </w:tblGrid>
      <w:tr w:rsidR="00474FAC" w:rsidRPr="00474FAC" w:rsidTr="00474FAC">
        <w:trPr>
          <w:jc w:val="center"/>
        </w:trPr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FAC" w:rsidRPr="00474FAC" w:rsidRDefault="00474FAC" w:rsidP="00474FAC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474FA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Место флага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FAC" w:rsidRPr="00474FAC" w:rsidRDefault="00474FAC" w:rsidP="00474FAC">
            <w:pPr>
              <w:spacing w:before="60" w:after="60" w:line="253" w:lineRule="atLeast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474FA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FAC" w:rsidRPr="00474FAC" w:rsidRDefault="00474FAC" w:rsidP="00474FAC">
            <w:pPr>
              <w:spacing w:before="60" w:after="60" w:line="253" w:lineRule="atLeast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474FA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FAC" w:rsidRPr="00474FAC" w:rsidRDefault="00474FAC" w:rsidP="00474FAC">
            <w:pPr>
              <w:spacing w:before="60" w:after="60" w:line="253" w:lineRule="atLeast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474FA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FAC" w:rsidRPr="00474FAC" w:rsidRDefault="00474FAC" w:rsidP="00474FAC">
            <w:pPr>
              <w:spacing w:before="60" w:after="60" w:line="253" w:lineRule="atLeast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474FA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FAC" w:rsidRPr="00474FAC" w:rsidRDefault="00474FAC" w:rsidP="00474FAC">
            <w:pPr>
              <w:spacing w:before="60" w:after="60" w:line="253" w:lineRule="atLeast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474FA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FAC" w:rsidRPr="00474FAC" w:rsidRDefault="00474FAC" w:rsidP="00474FAC">
            <w:pPr>
              <w:spacing w:before="60" w:after="60" w:line="253" w:lineRule="atLeast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474FA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</w:t>
            </w:r>
          </w:p>
        </w:tc>
      </w:tr>
      <w:tr w:rsidR="00474FAC" w:rsidRPr="00474FAC" w:rsidTr="00474FAC">
        <w:trPr>
          <w:jc w:val="center"/>
        </w:trPr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FAC" w:rsidRPr="00474FAC" w:rsidRDefault="00474FAC" w:rsidP="00474FAC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474FA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FAC" w:rsidRPr="00474FAC" w:rsidRDefault="00474FAC" w:rsidP="00474FAC">
            <w:pPr>
              <w:spacing w:before="60" w:after="60" w:line="253" w:lineRule="atLeast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474FA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URG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FAC" w:rsidRPr="00474FAC" w:rsidRDefault="00474FAC" w:rsidP="00474FAC">
            <w:pPr>
              <w:spacing w:before="60" w:after="60" w:line="253" w:lineRule="atLeast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474FA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ACK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FAC" w:rsidRPr="00474FAC" w:rsidRDefault="00474FAC" w:rsidP="00474FAC">
            <w:pPr>
              <w:spacing w:before="60" w:after="60" w:line="253" w:lineRule="atLeast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474FA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PSH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FAC" w:rsidRPr="00474FAC" w:rsidRDefault="00474FAC" w:rsidP="00474FAC">
            <w:pPr>
              <w:spacing w:before="60" w:after="60" w:line="253" w:lineRule="atLeast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474FA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FAC" w:rsidRPr="00474FAC" w:rsidRDefault="00474FAC" w:rsidP="00474FAC">
            <w:pPr>
              <w:spacing w:before="60" w:after="60" w:line="253" w:lineRule="atLeast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474FA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SYN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FAC" w:rsidRPr="00474FAC" w:rsidRDefault="00474FAC" w:rsidP="00474FAC">
            <w:pPr>
              <w:spacing w:before="60" w:after="60" w:line="253" w:lineRule="atLeast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474FA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FIN</w:t>
            </w:r>
          </w:p>
        </w:tc>
      </w:tr>
    </w:tbl>
    <w:p w:rsidR="00474FAC" w:rsidRPr="00474FAC" w:rsidRDefault="00474FAC" w:rsidP="00474FA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74FA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474FAC" w:rsidRPr="00474FAC" w:rsidRDefault="00474FAC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TCP-флаги установлены в этом PDU?</w:t>
      </w:r>
      <w:r w:rsidR="001D3B5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1D3B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ACK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Закройте PDU и нажимайте кнопку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Capture/Forward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ока PDU не вернется на узел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HTTP Client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 конверт PDU и откройте вкладку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Inbound PDU Details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(Сведения о входящей PDU).</w:t>
      </w:r>
    </w:p>
    <w:p w:rsidR="001D3B5B" w:rsidRPr="00474FAC" w:rsidRDefault="001D3B5B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3B5B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49FCEB74" wp14:editId="3F202CB6">
            <wp:extent cx="5210902" cy="343900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C" w:rsidRPr="00474FAC" w:rsidRDefault="00474FAC" w:rsidP="00474FA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74FA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474FAC" w:rsidRDefault="00474FAC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Чем отличаются порт и порядковые номера от имевшихся ранее?</w:t>
      </w:r>
    </w:p>
    <w:p w:rsidR="001D3B5B" w:rsidRPr="00474FAC" w:rsidRDefault="001D3B5B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Поменялись местами </w:t>
      </w:r>
    </w:p>
    <w:p w:rsid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 по HTTP PDU, который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HTTP Client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подготовил для отправки на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MultiServer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Это начало сеанса связи по протоколу HTTP. Щелкните второй конверт PDU и откройте вкладку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Outbound PDU Details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D3B5B" w:rsidRPr="00474FAC" w:rsidRDefault="001D3B5B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3B5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9770357" wp14:editId="5FD4E7A4">
            <wp:extent cx="5239481" cy="34104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C" w:rsidRDefault="00474FAC" w:rsidP="00474FA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74FA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1D3B5B" w:rsidRPr="00474FAC" w:rsidRDefault="001D3B5B" w:rsidP="00474FA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</w:p>
    <w:p w:rsidR="00474FAC" w:rsidRDefault="00474FAC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данные теперь представлены в разделе TCP? Чем отличаются порт и порядковые номера от предыдущих двух PDU?</w:t>
      </w:r>
    </w:p>
    <w:p w:rsidR="001D3B5B" w:rsidRPr="009519FB" w:rsidRDefault="001D3B5B" w:rsidP="001D3B5B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SRC PORT</w:t>
      </w:r>
      <w:r w:rsidRPr="009519F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- 1026</w:t>
      </w:r>
    </w:p>
    <w:p w:rsidR="001D3B5B" w:rsidRPr="009519FB" w:rsidRDefault="001D3B5B" w:rsidP="001D3B5B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DEST PORT</w:t>
      </w:r>
      <w:r w:rsidRPr="009519F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– 80</w:t>
      </w:r>
    </w:p>
    <w:p w:rsidR="001D3B5B" w:rsidRPr="00946920" w:rsidRDefault="001D3B5B" w:rsidP="001D3B5B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SEQUENCE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NUM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9469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- 1</w:t>
      </w:r>
    </w:p>
    <w:p w:rsidR="001D3B5B" w:rsidRPr="00946920" w:rsidRDefault="001D3B5B" w:rsidP="001D3B5B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lastRenderedPageBreak/>
        <w:t>ACK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NUM</w:t>
      </w:r>
      <w:r w:rsidRPr="009469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946920" w:rsidRPr="009469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</w:t>
      </w:r>
      <w:r w:rsidRPr="009469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</w:t>
      </w:r>
    </w:p>
    <w:p w:rsidR="00946920" w:rsidRPr="00474FAC" w:rsidRDefault="00946920" w:rsidP="001D3B5B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Порт назначения и источника поменялись местами (относительно прошлого)</w:t>
      </w:r>
    </w:p>
    <w:p w:rsidR="001D3B5B" w:rsidRPr="00474FAC" w:rsidRDefault="00946920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Номер увеличился на 1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Моделирование будет сброшено.</w:t>
      </w:r>
    </w:p>
    <w:p w:rsidR="00474FAC" w:rsidRPr="00474FAC" w:rsidRDefault="00474FAC" w:rsidP="00474FAC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lang w:eastAsia="ru-RU"/>
        </w:rPr>
        <w:t>Шаг 2. Изучите HTTP-трафик, когда клиенты обмениваются данными с сервером.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Откройте командную строку на рабочем столе клиента FTP. Запустите FTP-соединение, введя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ftp 192.168.1.254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Откройте панель моделирования и измените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Edit Filters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(Редактировать фильтры), чтобы отображались только протоколы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FTP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TCP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кнопку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Capture/Forward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(Захватить/переадресовать). Щелкните на второй конверт PDU и откройте его.</w:t>
      </w:r>
    </w:p>
    <w:p w:rsidR="00474FAC" w:rsidRDefault="00474FAC" w:rsidP="00474FA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Откройте вкладку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Outbound PDU Details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(Сведения о входящей PDU) и перейдите вниз к TCP разделу.</w:t>
      </w:r>
    </w:p>
    <w:p w:rsidR="00946920" w:rsidRPr="00474FAC" w:rsidRDefault="00946920" w:rsidP="00474FA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469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FD3F339" wp14:editId="62B8553B">
            <wp:extent cx="5125165" cy="33913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C" w:rsidRPr="00474FAC" w:rsidRDefault="00474FAC" w:rsidP="00474FA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74FA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474FAC" w:rsidRPr="00474FAC" w:rsidRDefault="00474FAC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Можно ли назвать такую связь надежной?</w:t>
      </w:r>
      <w:r w:rsidR="009469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Да</w:t>
      </w:r>
    </w:p>
    <w:p w:rsidR="00946920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Запишите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значения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параметров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SRC PORT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DEST PORT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SEQUENCE NUM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ACK NUM</w:t>
      </w:r>
    </w:p>
    <w:p w:rsidR="00946920" w:rsidRPr="009519FB" w:rsidRDefault="00946920" w:rsidP="0094692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SRC PORT</w:t>
      </w:r>
      <w:r w:rsidRPr="009519F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- 1026</w:t>
      </w:r>
    </w:p>
    <w:p w:rsidR="00946920" w:rsidRPr="009519FB" w:rsidRDefault="00946920" w:rsidP="0094692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DEST PORT</w:t>
      </w:r>
      <w:r w:rsidRPr="009519F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–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21</w:t>
      </w:r>
    </w:p>
    <w:p w:rsidR="00946920" w:rsidRPr="00946920" w:rsidRDefault="00946920" w:rsidP="0094692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SEQUENCE NUM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- 0</w:t>
      </w:r>
    </w:p>
    <w:p w:rsidR="00946920" w:rsidRPr="00946920" w:rsidRDefault="00946920" w:rsidP="0094692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ACK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NUM</w:t>
      </w:r>
      <w:r w:rsidRPr="009469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474FAC" w:rsidRPr="00474FAC" w:rsidRDefault="00474FAC" w:rsidP="00474FA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74FA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474FAC" w:rsidRDefault="00474FAC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такое значение поля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флага?</w:t>
      </w:r>
    </w:p>
    <w:p w:rsidR="00946920" w:rsidRPr="00474FAC" w:rsidRDefault="00946920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 или 1 (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true/false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Закройте PDU и нажимайте кнопку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Capture/Forward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пока PDU не вернется на узел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FTP Client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флажком.</w:t>
      </w:r>
    </w:p>
    <w:p w:rsid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 конверт PDU и откройте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Inbound PDU Details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946920" w:rsidRPr="00474FAC" w:rsidRDefault="00946920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469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355FBA1" wp14:editId="5C8F74B5">
            <wp:extent cx="5229955" cy="338184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C" w:rsidRPr="00474FAC" w:rsidRDefault="00474FAC" w:rsidP="00474FA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74FA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474FAC" w:rsidRPr="00474FAC" w:rsidRDefault="00474FAC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Чем отличаются порт и порядковые номера от имевшихся ранее?</w:t>
      </w:r>
      <w:r w:rsidR="00946920" w:rsidRPr="009469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9469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Порты поменялись местами, порядковый номер увеличился</w:t>
      </w:r>
    </w:p>
    <w:p w:rsid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 вкладку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Outbound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PDU Details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(Сведения об исходящей PDU).</w:t>
      </w:r>
    </w:p>
    <w:p w:rsidR="00946920" w:rsidRPr="00474FAC" w:rsidRDefault="00946920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4692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F3F920E" wp14:editId="61B30E6D">
            <wp:extent cx="5201376" cy="33532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C" w:rsidRPr="00474FAC" w:rsidRDefault="00474FAC" w:rsidP="00474FA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74FA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474FAC" w:rsidRDefault="00474FAC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Чем отличаются порт и порядковые номера от предыдущих результатов?</w:t>
      </w:r>
    </w:p>
    <w:p w:rsidR="00946920" w:rsidRPr="00474FAC" w:rsidRDefault="00946920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Порты снова поменялись местами, порядковый номер равен 2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Закройте PDU и нажимайте кнопку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Capture/Forward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 тех пор, пока вторая PDU не вернется на узел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FTP Client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Единица PDU обозначена другим цветом.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 PDU и откройте вкладку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Inbound PDU Details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Прокрутите страницу вниз до раздела TCP.</w:t>
      </w:r>
    </w:p>
    <w:p w:rsidR="00474FAC" w:rsidRPr="00474FAC" w:rsidRDefault="00474FAC" w:rsidP="00474FA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74FA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474FAC" w:rsidRDefault="00474FAC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Какое сообщение было получено от сервера?</w:t>
      </w:r>
    </w:p>
    <w:p w:rsidR="003C2497" w:rsidRPr="00474FAC" w:rsidRDefault="003C2497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C24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6817D3A" wp14:editId="07F7EC49">
            <wp:extent cx="5449060" cy="128605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Reset Simulation (Сбросить моделирование).</w:t>
      </w:r>
    </w:p>
    <w:p w:rsidR="00474FAC" w:rsidRPr="00474FAC" w:rsidRDefault="00474FAC" w:rsidP="00474FAC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lang w:eastAsia="ru-RU"/>
        </w:rPr>
        <w:t>Шаг 3: Изучите DNS-трафик, когда клиенты обмениваются данными с сервером.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Повторите действия, описанные в части 1, чтобы создать DNS-трафик.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Откройте панель моделирования, нажмите кнопку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Edit Filters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(Редактировать фильтры) и измените параметры применения фильтров, чтобы отображались только протоколы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DNS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UDP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 этот конверт PDU и откройте его.</w:t>
      </w:r>
    </w:p>
    <w:p w:rsid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Посмотрите детали модели OSI для исходящего PDU.</w:t>
      </w:r>
    </w:p>
    <w:p w:rsidR="003C2497" w:rsidRPr="00474FAC" w:rsidRDefault="003C2497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C24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55B70BC" wp14:editId="2F6DC015">
            <wp:extent cx="3000794" cy="197195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C" w:rsidRPr="00474FAC" w:rsidRDefault="00474FAC" w:rsidP="00474FA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74FA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474FAC" w:rsidRDefault="00474FAC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такое протокол уровня 4?</w:t>
      </w:r>
    </w:p>
    <w:p w:rsidR="003C2497" w:rsidRPr="00474FAC" w:rsidRDefault="003C2497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Транспортной </w:t>
      </w:r>
    </w:p>
    <w:p w:rsidR="00474FAC" w:rsidRPr="00474FAC" w:rsidRDefault="00474FAC" w:rsidP="00474FA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Можно ли назвать такую связь надежной?</w:t>
      </w:r>
      <w:r w:rsidR="003C24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Нет</w:t>
      </w:r>
    </w:p>
    <w:p w:rsid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Откройте вкладку Сведения о исходящих PDU и найдите раздел UDP форматов PDU. Запишите значения параметров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SRC PORT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DEST PORT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3C2497" w:rsidRPr="00474FAC" w:rsidRDefault="003C2497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C24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ADEDA11" wp14:editId="50ABACA4">
            <wp:extent cx="5296639" cy="16956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C" w:rsidRPr="00474FAC" w:rsidRDefault="00474FAC" w:rsidP="00474FA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74FA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474FAC" w:rsidRPr="00474FAC" w:rsidRDefault="00474FAC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Почему отсутствует порядковый номер и номер подтверждения?</w:t>
      </w:r>
      <w:r w:rsidR="003C24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3C24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UDP</w:t>
      </w:r>
      <w:r w:rsidR="003C24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требует подтверждения 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Закройте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PDU</w:t>
      </w:r>
      <w:r w:rsidR="003C249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нажимайте кнопку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Capture/Forward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пока PDU не вернется на узел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DNS Client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 конверт PDU и откройте вкладку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Inbound PDU Details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(Сведения о входящей PDU).</w:t>
      </w:r>
    </w:p>
    <w:p w:rsidR="00474FAC" w:rsidRPr="00474FAC" w:rsidRDefault="00474FAC" w:rsidP="00474FA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74FAC">
        <w:rPr>
          <w:rFonts w:ascii="Arial" w:eastAsia="Times New Roman" w:hAnsi="Arial" w:cs="Arial"/>
          <w:color w:val="FFFFFF"/>
          <w:sz w:val="6"/>
          <w:szCs w:val="6"/>
          <w:lang w:eastAsia="ru-RU"/>
        </w:rPr>
        <w:lastRenderedPageBreak/>
        <w:t>Вопрос:</w:t>
      </w:r>
      <w:r w:rsidR="003C2497" w:rsidRPr="003C2497">
        <w:rPr>
          <w:noProof/>
          <w:lang w:eastAsia="ru-RU"/>
        </w:rPr>
        <w:t xml:space="preserve"> </w:t>
      </w:r>
      <w:r w:rsidR="003C2497" w:rsidRPr="003C2497">
        <w:rPr>
          <w:rFonts w:ascii="Arial" w:eastAsia="Times New Roman" w:hAnsi="Arial" w:cs="Arial"/>
          <w:color w:val="FFFFFF"/>
          <w:sz w:val="6"/>
          <w:szCs w:val="6"/>
          <w:lang w:eastAsia="ru-RU"/>
        </w:rPr>
        <w:drawing>
          <wp:inline distT="0" distB="0" distL="0" distR="0" wp14:anchorId="20BE0895" wp14:editId="5600BBE3">
            <wp:extent cx="5249008" cy="165758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C" w:rsidRPr="00474FAC" w:rsidRDefault="00474FAC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Чем отличаются порт и порядковые номера от имевшихся ранее?</w:t>
      </w:r>
      <w:r w:rsidR="003C24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Порты поменялись местами</w:t>
      </w:r>
    </w:p>
    <w:p w:rsidR="00474FAC" w:rsidRDefault="00474FAC" w:rsidP="00474FA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 называется последний раздел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PDU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 Каков IP-адрес для имени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multiserver.ptu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</w:p>
    <w:p w:rsidR="003C2497" w:rsidRPr="00474FAC" w:rsidRDefault="003C2497" w:rsidP="00474FA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C24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FA4A013" wp14:editId="320F1919">
            <wp:extent cx="5353797" cy="218152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Reset Simulation (Сбросить моделирование).</w:t>
      </w:r>
    </w:p>
    <w:p w:rsidR="00474FAC" w:rsidRPr="00474FAC" w:rsidRDefault="00474FAC" w:rsidP="00474FAC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lang w:eastAsia="ru-RU"/>
        </w:rPr>
        <w:t>Шаг 4: Изучите трафик электронной почты, когда клиенты обмениваются данными с сервером.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Повторите действия, описанные в части 1, чтобы отправить электронное письмо на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user@multiserver.pt.ptu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Откройте панель моделирования, нажмите кнопку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Edit Filters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(Редактировать фильтры) и измените параметры применения фильтров, чтобы отображались только протоколы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POP3, SMTP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TCP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 конверт PDU и откройте его.</w:t>
      </w:r>
    </w:p>
    <w:p w:rsid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Откройте вкладку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Outbound PDU Details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перейдите вниз к последнему разделу.</w:t>
      </w:r>
    </w:p>
    <w:p w:rsidR="003C2497" w:rsidRPr="00474FAC" w:rsidRDefault="003C2497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C24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D92B101" wp14:editId="5CD20123">
            <wp:extent cx="5249008" cy="3467584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C" w:rsidRPr="00474FAC" w:rsidRDefault="00474FAC" w:rsidP="00474FA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74FA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474FAC" w:rsidRPr="00474FAC" w:rsidRDefault="00474FAC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 протокол транспортного уровня используется для передачи трафика электронной почты?</w:t>
      </w:r>
      <w:r w:rsidR="003C24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3C24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TCP</w:t>
      </w:r>
    </w:p>
    <w:p w:rsidR="00474FAC" w:rsidRPr="00474FAC" w:rsidRDefault="00474FAC" w:rsidP="00474FA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Можно ли назвать такую связь надежной?</w:t>
      </w:r>
      <w:r w:rsidR="003C24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C24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</w:t>
      </w:r>
    </w:p>
    <w:p w:rsid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Запишите значения параметров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SRC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PORT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DEST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PORT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SEQUENCE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NUM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и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ACK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NUM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Что такое значение поля флага?</w:t>
      </w:r>
    </w:p>
    <w:p w:rsidR="003C2497" w:rsidRPr="003C2497" w:rsidRDefault="003C2497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SRC PORT</w:t>
      </w:r>
      <w:r w:rsidRPr="003C249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- 1026</w:t>
      </w:r>
    </w:p>
    <w:p w:rsidR="003C2497" w:rsidRPr="003C2497" w:rsidRDefault="003C2497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DEST PORT</w:t>
      </w:r>
      <w:r w:rsidRPr="003C249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- 25</w:t>
      </w:r>
    </w:p>
    <w:p w:rsidR="003C2497" w:rsidRPr="003C2497" w:rsidRDefault="003C2497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SEQUENCE NUM</w:t>
      </w:r>
      <w:r w:rsidRPr="003C249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- 0</w:t>
      </w:r>
    </w:p>
    <w:p w:rsidR="003C2497" w:rsidRPr="00474FAC" w:rsidRDefault="003C2497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ACK NUM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- 0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Закройте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PDU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нажимайте кнопку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Capture/Forward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 тех пор, пока PDU не вернется на узел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E-Mail Client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флажком.</w:t>
      </w:r>
    </w:p>
    <w:p w:rsid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 конверт TCP и откройте вкладку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Inbound PDU Details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1309A" w:rsidRPr="00474FAC" w:rsidRDefault="0011309A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30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D7F6FAC" wp14:editId="2BB14B6F">
            <wp:extent cx="5191850" cy="3410426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C" w:rsidRPr="00474FAC" w:rsidRDefault="00474FAC" w:rsidP="00474FA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74FA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474FAC" w:rsidRDefault="00474FAC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Чем отличаются порт и порядковые номера от имевшихся ранее?</w:t>
      </w:r>
    </w:p>
    <w:p w:rsidR="0011309A" w:rsidRPr="00474FAC" w:rsidRDefault="0011309A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Порты поменялись местами, порядковый номер не изменился</w:t>
      </w:r>
    </w:p>
    <w:p w:rsid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 вкладку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Outbound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PDU Details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(Сведения об исходящей PDU).</w:t>
      </w:r>
    </w:p>
    <w:p w:rsidR="0011309A" w:rsidRPr="00474FAC" w:rsidRDefault="0011309A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30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1FEC879" wp14:editId="401CC965">
            <wp:extent cx="5353797" cy="337232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C" w:rsidRPr="00474FAC" w:rsidRDefault="00474FAC" w:rsidP="00474FA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74FA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474FAC" w:rsidRDefault="00474FAC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Чем отличаются порт и порядковые номера от предыдущих двух результатов?</w:t>
      </w:r>
    </w:p>
    <w:p w:rsidR="0011309A" w:rsidRPr="00474FAC" w:rsidRDefault="0011309A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Порты поменялись местами, порядковый номер увеличился на 1</w:t>
      </w:r>
    </w:p>
    <w:p w:rsidR="00474FAC" w:rsidRPr="00474FAC" w:rsidRDefault="00474FAC" w:rsidP="00474FA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и.</w:t>
      </w:r>
      <w:r w:rsidRPr="00474F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Это второй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PDU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другого цвета, который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E-Mail Client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подготовил для отправки в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MultiServer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Это начало сеанса передачи электронной почты. Щелкните второй конверт PDU и откройте вкладку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Outbound PDU Details</w:t>
      </w: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74FAC" w:rsidRPr="00474FAC" w:rsidRDefault="00474FAC" w:rsidP="00474FAC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74FAC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474FAC" w:rsidRDefault="00474FAC" w:rsidP="00474FAC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Чем отличаются порт и порядковые номера от предыдущих двух </w:t>
      </w:r>
      <w:r w:rsidRPr="00474FA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PDU?</w:t>
      </w:r>
    </w:p>
    <w:p w:rsidR="0011309A" w:rsidRPr="00474FAC" w:rsidRDefault="0011309A" w:rsidP="00474FAC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Порты поменялись местами. Порядковый номер не изменился</w:t>
      </w:r>
      <w:bookmarkStart w:id="0" w:name="_GoBack"/>
      <w:bookmarkEnd w:id="0"/>
    </w:p>
    <w:p w:rsidR="00474FAC" w:rsidRPr="00474FAC" w:rsidRDefault="00474FAC" w:rsidP="00474FA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4FAC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Какой протокол электронной почты связан с портом 25 протокола TCP? Какой протокол связан с портом 110 протокола TCP?</w:t>
      </w:r>
      <w:r w:rsidR="001130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25-</w:t>
      </w:r>
      <w:r w:rsidR="00113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SMTP</w:t>
      </w:r>
      <w:r w:rsidR="0011309A" w:rsidRPr="001130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110-</w:t>
      </w:r>
      <w:r w:rsidR="00113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POP</w:t>
      </w:r>
      <w:r w:rsidR="0011309A" w:rsidRPr="001130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</w:t>
      </w:r>
    </w:p>
    <w:p w:rsidR="00474FAC" w:rsidRPr="00474FAC" w:rsidRDefault="00474FAC" w:rsidP="00474FAC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74FAC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821F7D" w:rsidRDefault="00821F7D"/>
    <w:sectPr w:rsidR="00821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7D"/>
    <w:rsid w:val="0011309A"/>
    <w:rsid w:val="001D3B5B"/>
    <w:rsid w:val="003C2497"/>
    <w:rsid w:val="00474FAC"/>
    <w:rsid w:val="00821F7D"/>
    <w:rsid w:val="00946920"/>
    <w:rsid w:val="0095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F98A"/>
  <w15:chartTrackingRefBased/>
  <w15:docId w15:val="{7AA62A32-5A68-438C-ACB1-9CB112B9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4F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74F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74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74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F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4F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4F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74F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474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474F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474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474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474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num">
    <w:name w:val="substepnum"/>
    <w:basedOn w:val="a"/>
    <w:rsid w:val="00474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474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474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7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1724</Words>
  <Characters>9832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2025-02-18T03:21:00Z</dcterms:created>
  <dcterms:modified xsi:type="dcterms:W3CDTF">2025-02-18T04:19:00Z</dcterms:modified>
</cp:coreProperties>
</file>