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D9" w:rsidRPr="004A30D9" w:rsidRDefault="004A30D9" w:rsidP="004A30D9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4A30D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4A30D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4A30D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4A30D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— Настройка интерфейсов маршрутизатора</w:t>
      </w:r>
    </w:p>
    <w:p w:rsidR="004A30D9" w:rsidRPr="004A30D9" w:rsidRDefault="004A30D9" w:rsidP="004A30D9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A30D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99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2014"/>
        <w:gridCol w:w="1856"/>
        <w:gridCol w:w="3510"/>
        <w:gridCol w:w="2610"/>
      </w:tblGrid>
      <w:tr w:rsidR="004A30D9" w:rsidRPr="004A30D9" w:rsidTr="004A30D9">
        <w:trPr>
          <w:trHeight w:val="555"/>
        </w:trPr>
        <w:tc>
          <w:tcPr>
            <w:tcW w:w="2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30D9" w:rsidRPr="004A30D9" w:rsidRDefault="004A30D9" w:rsidP="004A30D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30D9" w:rsidRPr="004A30D9" w:rsidRDefault="004A30D9" w:rsidP="004A30D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30D9" w:rsidRPr="004A30D9" w:rsidRDefault="004A30D9" w:rsidP="004A30D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IP-адрес/префикс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30D9" w:rsidRPr="004A30D9" w:rsidRDefault="004A30D9" w:rsidP="004A30D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4A30D9" w:rsidRPr="004A30D9" w:rsidTr="004A30D9">
        <w:trPr>
          <w:trHeight w:val="323"/>
        </w:trPr>
        <w:tc>
          <w:tcPr>
            <w:tcW w:w="20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172.16.20.1/25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4A30D9" w:rsidRPr="004A30D9" w:rsidTr="004A30D9">
        <w:trPr>
          <w:trHeight w:val="323"/>
        </w:trPr>
        <w:tc>
          <w:tcPr>
            <w:tcW w:w="20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30D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172.16.20.129/25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4A30D9" w:rsidRPr="004A30D9" w:rsidTr="004A30D9">
        <w:trPr>
          <w:trHeight w:val="323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30D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209.165.200.225/30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4A30D9" w:rsidRPr="004A30D9" w:rsidTr="004A30D9">
        <w:trPr>
          <w:trHeight w:val="323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172.16.20.10/25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172.16.20.1</w:t>
            </w:r>
          </w:p>
        </w:tc>
      </w:tr>
      <w:tr w:rsidR="004A30D9" w:rsidRPr="004A30D9" w:rsidTr="004A30D9">
        <w:trPr>
          <w:trHeight w:val="323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172.16.20.138/25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172.16.20.129</w:t>
            </w:r>
          </w:p>
        </w:tc>
      </w:tr>
      <w:tr w:rsidR="004A30D9" w:rsidRPr="004A30D9" w:rsidTr="004A30D9">
        <w:trPr>
          <w:trHeight w:val="323"/>
        </w:trPr>
        <w:tc>
          <w:tcPr>
            <w:tcW w:w="20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2001:db8:c0de:12</w:t>
            </w:r>
            <w:r w:rsidRPr="004A30D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4A30D9" w:rsidRPr="004A30D9" w:rsidTr="004A30D9">
        <w:trPr>
          <w:trHeight w:val="323"/>
        </w:trPr>
        <w:tc>
          <w:tcPr>
            <w:tcW w:w="20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30D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2001:db8:c0de:13</w:t>
            </w:r>
            <w:r w:rsidRPr="004A30D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4A30D9" w:rsidRPr="004A30D9" w:rsidTr="004A30D9">
        <w:trPr>
          <w:trHeight w:val="323"/>
        </w:trPr>
        <w:tc>
          <w:tcPr>
            <w:tcW w:w="20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30D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2001:db8:c0de:11</w:t>
            </w:r>
            <w:r w:rsidRPr="004A30D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4A30D9" w:rsidRPr="004A30D9" w:rsidTr="004A30D9">
        <w:trPr>
          <w:trHeight w:val="323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30D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30D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4A30D9" w:rsidRPr="004A30D9" w:rsidTr="004A30D9">
        <w:trPr>
          <w:trHeight w:val="323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2001:db8:c0de:12</w:t>
            </w:r>
            <w:r w:rsidRPr="004A30D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</w:tr>
      <w:tr w:rsidR="004A30D9" w:rsidRPr="004A30D9" w:rsidTr="004A30D9">
        <w:trPr>
          <w:trHeight w:val="323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2001:db8:c0de:13</w:t>
            </w:r>
            <w:r w:rsidRPr="004A30D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30D9" w:rsidRPr="004A30D9" w:rsidRDefault="004A30D9" w:rsidP="004A30D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30D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</w:tr>
    </w:tbl>
    <w:p w:rsidR="004A30D9" w:rsidRPr="004A30D9" w:rsidRDefault="004A30D9" w:rsidP="004A30D9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A30D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4A30D9" w:rsidRPr="004A30D9" w:rsidRDefault="004A30D9" w:rsidP="004A30D9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Часть </w:t>
      </w:r>
      <w:proofErr w:type="gramStart"/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1.Настройка</w:t>
      </w:r>
      <w:proofErr w:type="gramEnd"/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адресации IPv4 и проверка подключения</w:t>
      </w:r>
    </w:p>
    <w:p w:rsidR="004A30D9" w:rsidRPr="004A30D9" w:rsidRDefault="004A30D9" w:rsidP="004A30D9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Часть </w:t>
      </w:r>
      <w:proofErr w:type="gramStart"/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2.Настройка</w:t>
      </w:r>
      <w:proofErr w:type="gramEnd"/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адресации IPv6 и проверка подключения</w:t>
      </w:r>
    </w:p>
    <w:p w:rsidR="004A30D9" w:rsidRPr="004A30D9" w:rsidRDefault="004A30D9" w:rsidP="004A30D9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A30D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4A30D9" w:rsidRPr="004A30D9" w:rsidRDefault="004A30D9" w:rsidP="004A30D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маршрутизаторам R1 и R2 подключено по две локальных сети. Ваша задача — настроить соответствующую адресацию на каждом устройстве и проверить подключение между локальными сетями.</w:t>
      </w:r>
    </w:p>
    <w:p w:rsidR="004A30D9" w:rsidRPr="004A30D9" w:rsidRDefault="004A30D9" w:rsidP="004A30D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Пароль пользовательского режима — </w:t>
      </w:r>
      <w:proofErr w:type="spellStart"/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Пароль привилегированного режима EXEC — </w:t>
      </w:r>
      <w:proofErr w:type="spellStart"/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class</w:t>
      </w:r>
      <w:proofErr w:type="spellEnd"/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4A30D9" w:rsidRPr="004A30D9" w:rsidRDefault="004A30D9" w:rsidP="004A30D9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A30D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4A30D9" w:rsidRPr="004A30D9" w:rsidRDefault="004A30D9" w:rsidP="004A30D9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A30D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Настройка адресации IPv4 и проверка подключения</w:t>
      </w:r>
    </w:p>
    <w:p w:rsidR="004A30D9" w:rsidRPr="004A30D9" w:rsidRDefault="004A30D9" w:rsidP="004A30D9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A30D9">
        <w:rPr>
          <w:rFonts w:ascii="Arial" w:eastAsia="Times New Roman" w:hAnsi="Arial" w:cs="Arial"/>
          <w:b/>
          <w:bCs/>
          <w:color w:val="000000"/>
          <w:lang w:eastAsia="ru-RU"/>
        </w:rPr>
        <w:t>Шаг 1: Назначение адресов IPv4 R1 и LAN устройствам.</w:t>
      </w:r>
    </w:p>
    <w:p w:rsidR="004A30D9" w:rsidRDefault="004A30D9" w:rsidP="004A30D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Руководствуясь </w:t>
      </w:r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Таблицей адресации</w:t>
      </w: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настройте IP-адресацию для интерфейсов локальной сети маршрутизатора </w:t>
      </w:r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также для узлов </w:t>
      </w:r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Последовательный интерфейс уже настроен.</w:t>
      </w:r>
    </w:p>
    <w:p w:rsidR="004A30D9" w:rsidRDefault="004A30D9" w:rsidP="004A30D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82D5F6B" wp14:editId="17409087">
            <wp:extent cx="5940425" cy="2300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D9" w:rsidRDefault="004A30D9" w:rsidP="004A30D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3D526B5" wp14:editId="67F45FDF">
            <wp:extent cx="5940425" cy="22345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D9" w:rsidRPr="004A30D9" w:rsidRDefault="004A30D9" w:rsidP="004A30D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58399CB" wp14:editId="16948987">
            <wp:extent cx="5940425" cy="2233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D9" w:rsidRPr="004A30D9" w:rsidRDefault="004A30D9" w:rsidP="004A30D9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A30D9">
        <w:rPr>
          <w:rFonts w:ascii="Arial" w:eastAsia="Times New Roman" w:hAnsi="Arial" w:cs="Arial"/>
          <w:b/>
          <w:bCs/>
          <w:color w:val="000000"/>
          <w:lang w:eastAsia="ru-RU"/>
        </w:rPr>
        <w:t>Шаг 2: Проверьте подключение.</w:t>
      </w:r>
    </w:p>
    <w:p w:rsidR="004A30D9" w:rsidRPr="004A30D9" w:rsidRDefault="004A30D9" w:rsidP="004A30D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Компьютеры </w:t>
      </w:r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с помощью утилиты </w:t>
      </w:r>
      <w:proofErr w:type="spellStart"/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должны успешно проверять связь между собой и сервером с </w:t>
      </w:r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двойным стеком</w:t>
      </w: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A30D9" w:rsidRPr="004A30D9" w:rsidRDefault="004A30D9" w:rsidP="004A30D9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A30D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Настройка адресации IPv6 и проверка подключения</w:t>
      </w:r>
    </w:p>
    <w:p w:rsidR="004A30D9" w:rsidRPr="004A30D9" w:rsidRDefault="004A30D9" w:rsidP="004A30D9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A30D9">
        <w:rPr>
          <w:rFonts w:ascii="Arial" w:eastAsia="Times New Roman" w:hAnsi="Arial" w:cs="Arial"/>
          <w:b/>
          <w:bCs/>
          <w:color w:val="000000"/>
          <w:lang w:eastAsia="ru-RU"/>
        </w:rPr>
        <w:t>Шаг 1: Назначение адресов IPv6 R2 и LAN устройствам.</w:t>
      </w:r>
    </w:p>
    <w:p w:rsidR="004A30D9" w:rsidRDefault="004A30D9" w:rsidP="004A30D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Руководствуясь </w:t>
      </w:r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Таблицей адресации</w:t>
      </w: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настройте IP-адресацию для интерфейсов локальной сети маршрутизатора </w:t>
      </w:r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также для узлов </w:t>
      </w:r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</w:t>
      </w: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PC4</w:t>
      </w: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Последовательный интерфейс уже настроен.</w:t>
      </w:r>
    </w:p>
    <w:p w:rsidR="004A30D9" w:rsidRDefault="004A30D9" w:rsidP="004A30D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EB640D8" wp14:editId="4D486153">
            <wp:extent cx="5940425" cy="3534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D9" w:rsidRPr="004A30D9" w:rsidRDefault="004A30D9" w:rsidP="004A30D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B0F9951" wp14:editId="7C6FF6C0">
            <wp:extent cx="5940425" cy="3540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30D9" w:rsidRPr="004A30D9" w:rsidRDefault="004A30D9" w:rsidP="004A30D9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A30D9">
        <w:rPr>
          <w:rFonts w:ascii="Arial" w:eastAsia="Times New Roman" w:hAnsi="Arial" w:cs="Arial"/>
          <w:b/>
          <w:bCs/>
          <w:color w:val="000000"/>
          <w:lang w:eastAsia="ru-RU"/>
        </w:rPr>
        <w:t>Шаг 2: Проверьте подключение.</w:t>
      </w:r>
    </w:p>
    <w:p w:rsidR="004A30D9" w:rsidRPr="004A30D9" w:rsidRDefault="004A30D9" w:rsidP="004A30D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</w:t>
      </w: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PC4</w:t>
      </w:r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должны иметь возможность выполнить </w:t>
      </w:r>
      <w:proofErr w:type="spellStart"/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</w:t>
      </w:r>
      <w:proofErr w:type="spellEnd"/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-запросы друг другу и серверу </w:t>
      </w:r>
      <w:proofErr w:type="spellStart"/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Dual</w:t>
      </w:r>
      <w:proofErr w:type="spellEnd"/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Stack</w:t>
      </w:r>
      <w:proofErr w:type="spellEnd"/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A3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Server</w:t>
      </w:r>
      <w:proofErr w:type="spellEnd"/>
      <w:r w:rsidRPr="004A30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A30D9" w:rsidRPr="004A30D9" w:rsidRDefault="004A30D9" w:rsidP="004A30D9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A30D9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BE4184" w:rsidRPr="004A30D9" w:rsidRDefault="00BE4184">
      <w:pPr>
        <w:rPr>
          <w:lang w:val="en-US"/>
        </w:rPr>
      </w:pPr>
    </w:p>
    <w:sectPr w:rsidR="00BE4184" w:rsidRPr="004A3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84"/>
    <w:rsid w:val="004A30D9"/>
    <w:rsid w:val="0059146C"/>
    <w:rsid w:val="00BE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DE48"/>
  <w15:chartTrackingRefBased/>
  <w15:docId w15:val="{134C2467-CDFE-4C24-BB36-FD2FC9C4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3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A3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A3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0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30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30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4A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4A30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4A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4A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4A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4A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4A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2025-02-22T10:28:00Z</dcterms:created>
  <dcterms:modified xsi:type="dcterms:W3CDTF">2025-02-22T10:40:00Z</dcterms:modified>
</cp:coreProperties>
</file>