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377864" w14:textId="77777777" w:rsidR="006F449B" w:rsidRPr="00393779" w:rsidRDefault="006567CD" w:rsidP="00393779">
      <w:pPr>
        <w:pStyle w:val="a4"/>
      </w:pPr>
      <w:r w:rsidRPr="00393779">
        <w:t>Магнитная восприимчивость</w:t>
      </w:r>
    </w:p>
    <w:p w14:paraId="76124B2C" w14:textId="1D0CAD9C" w:rsidR="006567CD" w:rsidRPr="00393779" w:rsidRDefault="00393779">
      <w:pPr>
        <w:rPr>
          <w:rFonts w:ascii="Times New Roman" w:hAnsi="Times New Roman" w:cs="Times New Roman"/>
        </w:rPr>
      </w:pPr>
      <w:r w:rsidRPr="00393779">
        <w:rPr>
          <w:rFonts w:ascii="Times New Roman" w:hAnsi="Times New Roman" w:cs="Times New Roman"/>
        </w:rPr>
        <w:t xml:space="preserve">В этом документе я постараюсь показать </w:t>
      </w:r>
      <w:r w:rsidRPr="00393779">
        <w:rPr>
          <w:rFonts w:ascii="Times New Roman" w:hAnsi="Times New Roman" w:cs="Times New Roman"/>
        </w:rPr>
        <w:t>все данные о магнитной восприимчивости.</w:t>
      </w:r>
      <w:r w:rsidRPr="00393779">
        <w:rPr>
          <w:rFonts w:ascii="Times New Roman" w:hAnsi="Times New Roman" w:cs="Times New Roman"/>
        </w:rPr>
        <w:t xml:space="preserve"> </w:t>
      </w:r>
    </w:p>
    <w:p w14:paraId="63FD600C" w14:textId="77777777" w:rsidR="00393779" w:rsidRPr="00393779" w:rsidRDefault="00393779">
      <w:pPr>
        <w:rPr>
          <w:rFonts w:ascii="Times New Roman" w:hAnsi="Times New Roman" w:cs="Times New Roman"/>
        </w:rPr>
      </w:pPr>
    </w:p>
    <w:p w14:paraId="3DE39979" w14:textId="1F5803DE" w:rsidR="00712667" w:rsidRPr="00393779" w:rsidRDefault="00393779">
      <w:pPr>
        <w:rPr>
          <w:rFonts w:ascii="Times New Roman" w:hAnsi="Times New Roman" w:cs="Times New Roman"/>
        </w:rPr>
      </w:pPr>
      <w:r w:rsidRPr="00393779">
        <w:rPr>
          <w:rFonts w:ascii="Times New Roman" w:hAnsi="Times New Roman" w:cs="Times New Roman"/>
        </w:rPr>
        <w:t xml:space="preserve">Существует два типа проблем (наверное, лучше слово преград) при обработке данных: качество образцов и вид зависимости, которой аппроксимируются данные. Если в исследуемых образцах упорядочение не антиферромагнитное, то обработка по зависимости Кюри-Вейса дает сильно не правдивые значение (ниже есть пример обработки для теннантита и тетраэдрита). Под качеством образцов я подразумеваю есть ли пористость, примеси и включения других фаз.  </w:t>
      </w:r>
    </w:p>
    <w:p w14:paraId="57D88B9E" w14:textId="77777777" w:rsidR="006567CD" w:rsidRPr="00393779" w:rsidRDefault="006567CD">
      <w:pPr>
        <w:rPr>
          <w:rFonts w:ascii="Times New Roman" w:hAnsi="Times New Roman" w:cs="Times New Roman"/>
        </w:rPr>
      </w:pPr>
    </w:p>
    <w:p w14:paraId="0CC04BD4" w14:textId="033DE024" w:rsidR="006175D6" w:rsidRPr="00393779" w:rsidRDefault="006175D6">
      <w:pPr>
        <w:rPr>
          <w:rFonts w:ascii="Times New Roman" w:hAnsi="Times New Roman" w:cs="Times New Roman"/>
        </w:rPr>
      </w:pPr>
      <w:r w:rsidRPr="00393779">
        <w:rPr>
          <w:rFonts w:ascii="Times New Roman" w:hAnsi="Times New Roman" w:cs="Times New Roman"/>
        </w:rPr>
        <w:br w:type="page"/>
      </w:r>
    </w:p>
    <w:p w14:paraId="33EB40D3" w14:textId="63229D97" w:rsidR="00712667" w:rsidRPr="00393779" w:rsidRDefault="006175D6" w:rsidP="00712667">
      <w:pPr>
        <w:pStyle w:val="a4"/>
        <w:rPr>
          <w:rFonts w:ascii="Times New Roman" w:eastAsia="Times New Roman" w:hAnsi="Times New Roman" w:cs="Times New Roman"/>
          <w:lang w:eastAsia="ru-RU"/>
        </w:rPr>
      </w:pPr>
      <w:r w:rsidRPr="00393779">
        <w:rPr>
          <w:rFonts w:ascii="Times New Roman" w:eastAsia="Times New Roman" w:hAnsi="Times New Roman" w:cs="Times New Roman"/>
          <w:lang w:eastAsia="ru-RU"/>
        </w:rPr>
        <w:lastRenderedPageBreak/>
        <w:t xml:space="preserve">Определение параметров уравнения Кюри-Вейсса </w:t>
      </w:r>
    </w:p>
    <w:p w14:paraId="6E427ED5" w14:textId="77777777" w:rsidR="00393779" w:rsidRPr="00393779" w:rsidRDefault="00393779" w:rsidP="00393779">
      <w:pPr>
        <w:rPr>
          <w:rFonts w:ascii="Times New Roman" w:hAnsi="Times New Roman" w:cs="Times New Roman"/>
        </w:rPr>
      </w:pPr>
      <w:r w:rsidRPr="00393779">
        <w:rPr>
          <w:rFonts w:ascii="Times New Roman" w:hAnsi="Times New Roman" w:cs="Times New Roman"/>
        </w:rPr>
        <w:t>Общая формула, по которой обрабатывались данные:</w:t>
      </w:r>
    </w:p>
    <w:p w14:paraId="0808B0B0" w14:textId="77777777" w:rsidR="00393779" w:rsidRPr="00393779" w:rsidRDefault="00393779" w:rsidP="00393779">
      <w:pPr>
        <w:rPr>
          <w:rFonts w:ascii="Times New Roman" w:eastAsiaTheme="minorEastAsia" w:hAnsi="Times New Roman" w:cs="Times New Roman"/>
        </w:rPr>
      </w:pPr>
      <m:oMath>
        <m:r>
          <w:rPr>
            <w:rFonts w:ascii="Cambria Math" w:hAnsi="Cambria Math" w:cs="Times New Roman"/>
          </w:rPr>
          <m:t xml:space="preserve">χ=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χ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dia</m:t>
            </m:r>
          </m:sub>
        </m:sSub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C</m:t>
            </m:r>
          </m:num>
          <m:den>
            <m:r>
              <w:rPr>
                <w:rFonts w:ascii="Cambria Math" w:hAnsi="Cambria Math" w:cs="Times New Roman"/>
              </w:rPr>
              <m:t>T±θ</m:t>
            </m:r>
          </m:den>
        </m:f>
      </m:oMath>
      <w:r w:rsidRPr="00393779">
        <w:rPr>
          <w:rFonts w:ascii="Times New Roman" w:eastAsiaTheme="minorEastAsia" w:hAnsi="Times New Roman" w:cs="Times New Roman"/>
        </w:rPr>
        <w:t>,</w:t>
      </w:r>
    </w:p>
    <w:p w14:paraId="506EF46D" w14:textId="29B0305A" w:rsidR="00393779" w:rsidRPr="00393779" w:rsidRDefault="00393779" w:rsidP="00393779">
      <w:pPr>
        <w:rPr>
          <w:rFonts w:ascii="Times New Roman" w:eastAsiaTheme="minorEastAsia" w:hAnsi="Times New Roman" w:cs="Times New Roman"/>
        </w:rPr>
      </w:pPr>
      <w:r w:rsidRPr="00393779">
        <w:rPr>
          <w:rFonts w:ascii="Times New Roman" w:eastAsiaTheme="minorEastAsia" w:hAnsi="Times New Roman"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χ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dia</m:t>
            </m:r>
          </m:sub>
        </m:sSub>
      </m:oMath>
      <w:r w:rsidRPr="00393779">
        <w:rPr>
          <w:rFonts w:ascii="Times New Roman" w:eastAsiaTheme="minorEastAsia" w:hAnsi="Times New Roman" w:cs="Times New Roman"/>
        </w:rPr>
        <w:t xml:space="preserve"> или А0</w:t>
      </w:r>
      <w:r w:rsidRPr="00393779">
        <w:rPr>
          <w:rFonts w:ascii="Times New Roman" w:eastAsiaTheme="minorEastAsia" w:hAnsi="Times New Roman" w:cs="Times New Roman"/>
        </w:rPr>
        <w:t xml:space="preserve"> — диамагнитный вклад в магнитную восприимчивость и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C</m:t>
            </m:r>
          </m:num>
          <m:den>
            <m:r>
              <w:rPr>
                <w:rFonts w:ascii="Cambria Math" w:hAnsi="Cambria Math" w:cs="Times New Roman"/>
              </w:rPr>
              <m:t>T±θ</m:t>
            </m:r>
          </m:den>
        </m:f>
      </m:oMath>
      <w:r w:rsidRPr="00393779">
        <w:rPr>
          <w:rFonts w:ascii="Times New Roman" w:eastAsiaTheme="minorEastAsia" w:hAnsi="Times New Roman" w:cs="Times New Roman"/>
        </w:rPr>
        <w:t xml:space="preserve"> — парамагнитная часть.</w:t>
      </w:r>
    </w:p>
    <w:p w14:paraId="75CA5597" w14:textId="77777777" w:rsidR="00393779" w:rsidRPr="00393779" w:rsidRDefault="00393779" w:rsidP="00393779">
      <w:pPr>
        <w:rPr>
          <w:rFonts w:ascii="Times New Roman" w:hAnsi="Times New Roman" w:cs="Times New Roman"/>
          <w:lang w:eastAsia="ru-RU"/>
        </w:rPr>
      </w:pPr>
    </w:p>
    <w:p w14:paraId="41E339E2" w14:textId="458FEF0E" w:rsidR="006175D6" w:rsidRPr="00370F15" w:rsidRDefault="006175D6" w:rsidP="00370F15">
      <w:pPr>
        <w:ind w:left="851"/>
        <w:jc w:val="both"/>
        <w:rPr>
          <w:rFonts w:ascii="Times New Roman" w:eastAsia="Times New Roman" w:hAnsi="Times New Roman" w:cs="Times New Roman"/>
          <w:sz w:val="22"/>
          <w:lang w:eastAsia="ru-RU"/>
        </w:rPr>
      </w:pPr>
      <w:r w:rsidRPr="006175D6">
        <w:rPr>
          <w:rFonts w:ascii="Times New Roman" w:eastAsia="Times New Roman" w:hAnsi="Times New Roman" w:cs="Times New Roman"/>
          <w:sz w:val="22"/>
          <w:lang w:eastAsia="ru-RU"/>
        </w:rPr>
        <w:t xml:space="preserve">Все три параметра (A0, С и Θ) определяются из температурной зависимости магнитной восприимчивости. </w:t>
      </w:r>
    </w:p>
    <w:p w14:paraId="6F14FC9B" w14:textId="7B2B0837" w:rsidR="006175D6" w:rsidRPr="00370F15" w:rsidRDefault="006175D6" w:rsidP="00370F15">
      <w:pPr>
        <w:ind w:left="851"/>
        <w:jc w:val="both"/>
        <w:rPr>
          <w:rFonts w:ascii="Times New Roman" w:eastAsia="Times New Roman" w:hAnsi="Times New Roman" w:cs="Times New Roman"/>
          <w:sz w:val="22"/>
          <w:lang w:eastAsia="ru-RU"/>
        </w:rPr>
      </w:pPr>
      <w:r w:rsidRPr="006175D6">
        <w:rPr>
          <w:rFonts w:ascii="Times New Roman" w:eastAsia="Times New Roman" w:hAnsi="Times New Roman" w:cs="Times New Roman"/>
          <w:sz w:val="22"/>
          <w:lang w:eastAsia="ru-RU"/>
        </w:rPr>
        <w:t>Пусть мы измерили температурную зависимость восприимчивости некого вещества. Оказалось, что она имеет гиперболический вид, что свидетельствует о парамагнитной природе исследуемого объекта. Для того чтобы определить параметры (A0, С и Θ) можно воспользоваться любой программой, которая позволяет аппроксимировать экспериментальные м</w:t>
      </w:r>
      <w:r w:rsidRPr="00370F15">
        <w:rPr>
          <w:rFonts w:ascii="Times New Roman" w:eastAsia="Times New Roman" w:hAnsi="Times New Roman" w:cs="Times New Roman"/>
          <w:sz w:val="22"/>
          <w:lang w:eastAsia="ru-RU"/>
        </w:rPr>
        <w:t xml:space="preserve">ассивы нужной </w:t>
      </w:r>
      <w:r w:rsidR="00393779" w:rsidRPr="00370F15">
        <w:rPr>
          <w:rFonts w:ascii="Times New Roman" w:eastAsia="Times New Roman" w:hAnsi="Times New Roman" w:cs="Times New Roman"/>
          <w:sz w:val="22"/>
          <w:lang w:eastAsia="ru-RU"/>
        </w:rPr>
        <w:t>функцией.</w:t>
      </w:r>
      <w:r w:rsidRPr="006175D6">
        <w:rPr>
          <w:rFonts w:ascii="Times New Roman" w:eastAsia="Times New Roman" w:hAnsi="Times New Roman" w:cs="Times New Roman"/>
          <w:sz w:val="22"/>
          <w:lang w:eastAsia="ru-RU"/>
        </w:rPr>
        <w:t xml:space="preserve"> Но во многих случаях удобнее поступить иначе, и определить параметры по отдельности. Для этого строим сначала зависимость 1/χ (T) (рис. 4.5b). Как мы видим, зависимость 1/χ (T) не является линейной. Это вполне понятно и связано с наличием температурно-независимого члена, который составляет существенную часть магнитной восприимчивости при высоких температурах. Ясно, что в точке 1/χ=0, T=Θ. Из рис. 4.5b можно определить и константу Кюри (C).</w:t>
      </w:r>
    </w:p>
    <w:p w14:paraId="18B069DB" w14:textId="3CE71819" w:rsidR="006175D6" w:rsidRPr="00370F15" w:rsidRDefault="006175D6" w:rsidP="00370F15">
      <w:pPr>
        <w:ind w:left="851"/>
        <w:jc w:val="both"/>
        <w:rPr>
          <w:rFonts w:ascii="Times New Roman" w:eastAsia="Times New Roman" w:hAnsi="Times New Roman" w:cs="Times New Roman"/>
          <w:sz w:val="22"/>
          <w:lang w:eastAsia="ru-RU"/>
        </w:rPr>
      </w:pPr>
      <w:r w:rsidRPr="006175D6">
        <w:rPr>
          <w:rFonts w:ascii="Times New Roman" w:eastAsia="Times New Roman" w:hAnsi="Times New Roman" w:cs="Times New Roman"/>
          <w:sz w:val="22"/>
          <w:lang w:eastAsia="ru-RU"/>
        </w:rPr>
        <w:t xml:space="preserve"> Для определения A0 строят зависимость χ(1/T). При T→∞ χ→ A0 (рис. 4.5c). Внеся поправку на A0 в экспериментальные значения магнитной восприимчивости (χэкс- A0) мы можем дополнительно уточнить значения C и Θ (рис. 4.5d). </w:t>
      </w:r>
    </w:p>
    <w:p w14:paraId="04DA55A2" w14:textId="77777777" w:rsidR="006175D6" w:rsidRPr="00370F15" w:rsidRDefault="006175D6" w:rsidP="00370F15">
      <w:pPr>
        <w:ind w:left="851"/>
        <w:jc w:val="both"/>
        <w:rPr>
          <w:rFonts w:ascii="Times New Roman" w:eastAsia="Times New Roman" w:hAnsi="Times New Roman" w:cs="Times New Roman"/>
          <w:sz w:val="22"/>
          <w:lang w:eastAsia="ru-RU"/>
        </w:rPr>
      </w:pPr>
    </w:p>
    <w:p w14:paraId="2188A719" w14:textId="77777777" w:rsidR="006175D6" w:rsidRPr="00370F15" w:rsidRDefault="006175D6" w:rsidP="00370F15">
      <w:pPr>
        <w:ind w:left="851"/>
        <w:rPr>
          <w:rFonts w:ascii="Times New Roman" w:eastAsia="Times New Roman" w:hAnsi="Times New Roman" w:cs="Times New Roman"/>
          <w:sz w:val="22"/>
          <w:lang w:eastAsia="ru-RU"/>
        </w:rPr>
      </w:pPr>
      <w:r w:rsidRPr="00370F15">
        <w:rPr>
          <w:rFonts w:ascii="Times New Roman" w:eastAsia="Times New Roman" w:hAnsi="Times New Roman" w:cs="Times New Roman"/>
          <w:sz w:val="22"/>
          <w:lang w:eastAsia="ru-RU"/>
        </w:rPr>
        <w:t xml:space="preserve">Взято из пособия </w:t>
      </w:r>
      <w:hyperlink r:id="rId5" w:history="1">
        <w:r w:rsidRPr="00370F15">
          <w:rPr>
            <w:rFonts w:ascii="Times New Roman" w:eastAsia="Times New Roman" w:hAnsi="Times New Roman" w:cs="Times New Roman"/>
            <w:color w:val="0000FF"/>
            <w:sz w:val="22"/>
            <w:u w:val="single"/>
            <w:lang w:eastAsia="ru-RU"/>
          </w:rPr>
          <w:t>http://elar.urfu.ru/bitstream/10995/1540/5/1334939_schoolbook.pdf</w:t>
        </w:r>
      </w:hyperlink>
    </w:p>
    <w:p w14:paraId="4713E30B" w14:textId="0AD38748" w:rsidR="006175D6" w:rsidRPr="00370F15" w:rsidRDefault="006175D6" w:rsidP="00370F15">
      <w:pPr>
        <w:ind w:left="851"/>
        <w:jc w:val="both"/>
        <w:rPr>
          <w:rFonts w:ascii="Times New Roman" w:eastAsia="Times New Roman" w:hAnsi="Times New Roman" w:cs="Times New Roman"/>
          <w:sz w:val="22"/>
          <w:lang w:eastAsia="ru-RU"/>
        </w:rPr>
      </w:pPr>
      <w:r w:rsidRPr="00370F15">
        <w:rPr>
          <w:rFonts w:ascii="Times New Roman" w:eastAsia="Times New Roman" w:hAnsi="Times New Roman" w:cs="Times New Roman"/>
          <w:sz w:val="22"/>
          <w:lang w:eastAsia="ru-RU"/>
        </w:rPr>
        <w:t xml:space="preserve"> Страница 53</w:t>
      </w:r>
    </w:p>
    <w:p w14:paraId="3C2351B3" w14:textId="77777777" w:rsidR="00A814BD" w:rsidRPr="00393779" w:rsidRDefault="00A814BD" w:rsidP="006175D6">
      <w:pPr>
        <w:jc w:val="both"/>
        <w:rPr>
          <w:rFonts w:ascii="Times New Roman" w:eastAsia="Times New Roman" w:hAnsi="Times New Roman" w:cs="Times New Roman"/>
          <w:lang w:eastAsia="ru-RU"/>
        </w:rPr>
      </w:pPr>
    </w:p>
    <w:p w14:paraId="3202216F" w14:textId="1EA5EA0B" w:rsidR="00A814BD" w:rsidRPr="00393779" w:rsidRDefault="00882A91" w:rsidP="00882A91">
      <w:pPr>
        <w:rPr>
          <w:rFonts w:ascii="Times New Roman" w:eastAsia="Times New Roman" w:hAnsi="Times New Roman" w:cs="Times New Roman"/>
          <w:sz w:val="36"/>
          <w:lang w:eastAsia="ru-RU"/>
        </w:rPr>
      </w:pPr>
      <w:r w:rsidRPr="00393779">
        <w:rPr>
          <w:rFonts w:ascii="Times New Roman" w:eastAsia="Times New Roman" w:hAnsi="Times New Roman" w:cs="Times New Roman"/>
          <w:sz w:val="36"/>
          <w:lang w:eastAsia="ru-RU"/>
        </w:rPr>
        <w:t>Обработанные данные для теннантита</w:t>
      </w:r>
      <w:r w:rsidR="00C80105" w:rsidRPr="00393779">
        <w:rPr>
          <w:rFonts w:ascii="Times New Roman" w:eastAsia="Times New Roman" w:hAnsi="Times New Roman" w:cs="Times New Roman"/>
          <w:sz w:val="36"/>
          <w:lang w:eastAsia="ru-RU"/>
        </w:rPr>
        <w:t xml:space="preserve"> </w:t>
      </w:r>
      <w:r w:rsidR="00C80105" w:rsidRPr="00393779">
        <w:rPr>
          <w:rFonts w:ascii="Times New Roman" w:eastAsia="Times New Roman" w:hAnsi="Times New Roman" w:cs="Times New Roman"/>
          <w:sz w:val="36"/>
          <w:lang w:val="en-GB" w:eastAsia="ru-RU"/>
        </w:rPr>
        <w:t>Cu</w:t>
      </w:r>
      <w:r w:rsidR="00C80105" w:rsidRPr="00393779">
        <w:rPr>
          <w:rFonts w:ascii="Times New Roman" w:eastAsia="Times New Roman" w:hAnsi="Times New Roman" w:cs="Times New Roman"/>
          <w:sz w:val="36"/>
          <w:lang w:eastAsia="ru-RU"/>
        </w:rPr>
        <w:t>12</w:t>
      </w:r>
      <w:r w:rsidR="00C80105" w:rsidRPr="00393779">
        <w:rPr>
          <w:rFonts w:ascii="Times New Roman" w:eastAsia="Times New Roman" w:hAnsi="Times New Roman" w:cs="Times New Roman"/>
          <w:sz w:val="36"/>
          <w:lang w:val="en-GB" w:eastAsia="ru-RU"/>
        </w:rPr>
        <w:t>As</w:t>
      </w:r>
      <w:r w:rsidR="00C80105" w:rsidRPr="00393779">
        <w:rPr>
          <w:rFonts w:ascii="Times New Roman" w:eastAsia="Times New Roman" w:hAnsi="Times New Roman" w:cs="Times New Roman"/>
          <w:sz w:val="36"/>
          <w:lang w:eastAsia="ru-RU"/>
        </w:rPr>
        <w:t>4</w:t>
      </w:r>
      <w:r w:rsidR="00C80105" w:rsidRPr="00393779">
        <w:rPr>
          <w:rFonts w:ascii="Times New Roman" w:eastAsia="Times New Roman" w:hAnsi="Times New Roman" w:cs="Times New Roman"/>
          <w:sz w:val="36"/>
          <w:lang w:val="en-GB" w:eastAsia="ru-RU"/>
        </w:rPr>
        <w:t>S</w:t>
      </w:r>
      <w:r w:rsidR="00C80105" w:rsidRPr="00393779">
        <w:rPr>
          <w:rFonts w:ascii="Times New Roman" w:eastAsia="Times New Roman" w:hAnsi="Times New Roman" w:cs="Times New Roman"/>
          <w:sz w:val="36"/>
          <w:lang w:eastAsia="ru-RU"/>
        </w:rPr>
        <w:t>13</w:t>
      </w:r>
      <w:r w:rsidRPr="00393779">
        <w:rPr>
          <w:rFonts w:ascii="Times New Roman" w:eastAsia="Times New Roman" w:hAnsi="Times New Roman" w:cs="Times New Roman"/>
          <w:sz w:val="36"/>
          <w:lang w:eastAsia="ru-RU"/>
        </w:rPr>
        <w:t>:</w:t>
      </w:r>
    </w:p>
    <w:p w14:paraId="617F0228" w14:textId="77777777" w:rsidR="00882A91" w:rsidRPr="00393779" w:rsidRDefault="00882A91" w:rsidP="00882A91">
      <w:pPr>
        <w:rPr>
          <w:rFonts w:ascii="Times New Roman" w:eastAsia="Times New Roman" w:hAnsi="Times New Roman" w:cs="Times New Roman"/>
          <w:lang w:eastAsia="ru-RU"/>
        </w:rPr>
      </w:pPr>
    </w:p>
    <w:p w14:paraId="5E1063CA" w14:textId="057BDD4D" w:rsidR="00C80105" w:rsidRPr="00393779" w:rsidRDefault="00882A91" w:rsidP="00C80105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39377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C4C0597" wp14:editId="2EF7C7EC">
            <wp:extent cx="2509080" cy="1672720"/>
            <wp:effectExtent l="0" t="0" r="5715" b="3810"/>
            <wp:docPr id="3" name="Рисунок 3" descr="../!!!Рисунки/Магнитная%20восприимчивость/sus_exp_Cu_As_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!!!Рисунки/Магнитная%20восприимчивость/sus_exp_Cu_As_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828" cy="167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F72CE" w14:textId="35D11446" w:rsidR="00882A91" w:rsidRPr="00393779" w:rsidRDefault="00882A91" w:rsidP="00C80105">
      <w:pPr>
        <w:jc w:val="both"/>
        <w:rPr>
          <w:rFonts w:ascii="Times New Roman" w:eastAsia="Times New Roman" w:hAnsi="Times New Roman" w:cs="Times New Roman"/>
          <w:lang w:eastAsia="ru-RU"/>
        </w:rPr>
      </w:pPr>
      <w:r w:rsidRPr="00393779">
        <w:rPr>
          <w:rFonts w:ascii="Times New Roman" w:eastAsia="Times New Roman" w:hAnsi="Times New Roman" w:cs="Times New Roman"/>
          <w:lang w:eastAsia="ru-RU"/>
        </w:rPr>
        <w:t>В данном примере аппроксимирована высокотемпературная часть магнитной восприимчивости.</w:t>
      </w:r>
    </w:p>
    <w:p w14:paraId="587F251C" w14:textId="77777777" w:rsidR="00C80105" w:rsidRPr="00393779" w:rsidRDefault="00882A91" w:rsidP="00C80105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393779">
        <w:rPr>
          <w:rFonts w:ascii="Times New Roman" w:eastAsia="Times New Roman" w:hAnsi="Times New Roman" w:cs="Times New Roman"/>
          <w:lang w:val="en-GB" w:eastAsia="ru-RU"/>
        </w:rPr>
        <w:drawing>
          <wp:inline distT="0" distB="0" distL="0" distR="0" wp14:anchorId="521A1C69" wp14:editId="640E398E">
            <wp:extent cx="2743835" cy="17080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7815" cy="171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32A2" w14:textId="4A7B7E5D" w:rsidR="00882A91" w:rsidRPr="00393779" w:rsidRDefault="00882A91" w:rsidP="00C80105">
      <w:pPr>
        <w:jc w:val="both"/>
        <w:rPr>
          <w:rFonts w:ascii="Times New Roman" w:eastAsia="Times New Roman" w:hAnsi="Times New Roman" w:cs="Times New Roman"/>
          <w:lang w:eastAsia="ru-RU"/>
        </w:rPr>
      </w:pPr>
      <w:r w:rsidRPr="00393779">
        <w:rPr>
          <w:rFonts w:ascii="Times New Roman" w:eastAsia="Times New Roman" w:hAnsi="Times New Roman" w:cs="Times New Roman"/>
          <w:lang w:eastAsia="ru-RU"/>
        </w:rPr>
        <w:t>При обработке данных температурн</w:t>
      </w:r>
      <w:r w:rsidR="00C80105" w:rsidRPr="00393779">
        <w:rPr>
          <w:rFonts w:ascii="Times New Roman" w:eastAsia="Times New Roman" w:hAnsi="Times New Roman" w:cs="Times New Roman"/>
          <w:lang w:eastAsia="ru-RU"/>
        </w:rPr>
        <w:t>ой</w:t>
      </w:r>
      <w:r w:rsidRPr="00393779">
        <w:rPr>
          <w:rFonts w:ascii="Times New Roman" w:eastAsia="Times New Roman" w:hAnsi="Times New Roman" w:cs="Times New Roman"/>
          <w:lang w:eastAsia="ru-RU"/>
        </w:rPr>
        <w:t xml:space="preserve"> зависимости парамагнитная температура </w:t>
      </w:r>
      <w:r w:rsidR="00C80105" w:rsidRPr="00393779">
        <w:rPr>
          <w:rFonts w:ascii="Times New Roman" w:eastAsia="Times New Roman" w:hAnsi="Times New Roman" w:cs="Times New Roman"/>
          <w:lang w:eastAsia="ru-RU"/>
        </w:rPr>
        <w:t>кюри получается 135 К. Если диамагнитный вклад находить аппроксимацией низкотемпературной частью температурной зависимости</w:t>
      </w:r>
      <w:r w:rsidR="00370F15">
        <w:rPr>
          <w:rFonts w:ascii="Times New Roman" w:eastAsia="Times New Roman" w:hAnsi="Times New Roman" w:cs="Times New Roman"/>
          <w:lang w:eastAsia="ru-RU"/>
        </w:rPr>
        <w:t>,</w:t>
      </w:r>
      <w:r w:rsidR="00C80105" w:rsidRPr="00393779">
        <w:rPr>
          <w:rFonts w:ascii="Times New Roman" w:eastAsia="Times New Roman" w:hAnsi="Times New Roman" w:cs="Times New Roman"/>
          <w:lang w:eastAsia="ru-RU"/>
        </w:rPr>
        <w:t xml:space="preserve"> то парамагнитная температура кюри равна 124 К.</w:t>
      </w:r>
    </w:p>
    <w:p w14:paraId="631FBE82" w14:textId="61B90847" w:rsidR="00882A91" w:rsidRPr="00393779" w:rsidRDefault="00882A91" w:rsidP="00C80105">
      <w:pPr>
        <w:jc w:val="center"/>
        <w:rPr>
          <w:rFonts w:ascii="Times New Roman" w:eastAsia="Times New Roman" w:hAnsi="Times New Roman" w:cs="Times New Roman"/>
          <w:lang w:val="en-GB" w:eastAsia="ru-RU"/>
        </w:rPr>
      </w:pPr>
      <w:r w:rsidRPr="00393779">
        <w:rPr>
          <w:rFonts w:ascii="Times New Roman" w:hAnsi="Times New Roman" w:cs="Times New Roman"/>
          <w:lang w:val="en-GB" w:eastAsia="ru-RU"/>
        </w:rPr>
        <w:drawing>
          <wp:inline distT="0" distB="0" distL="0" distR="0" wp14:anchorId="127F8747" wp14:editId="47CABEA4">
            <wp:extent cx="2629535" cy="1484226"/>
            <wp:effectExtent l="0" t="0" r="1206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2686" cy="149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78C7" w14:textId="77777777" w:rsidR="00AF709B" w:rsidRPr="00393779" w:rsidRDefault="00AF709B">
      <w:pPr>
        <w:rPr>
          <w:rFonts w:ascii="Times New Roman" w:hAnsi="Times New Roman" w:cs="Times New Roman"/>
        </w:rPr>
      </w:pPr>
    </w:p>
    <w:p w14:paraId="34D72606" w14:textId="5D2F9235" w:rsidR="00C80105" w:rsidRPr="00393779" w:rsidRDefault="00C80105" w:rsidP="00C80105">
      <w:pPr>
        <w:rPr>
          <w:rFonts w:ascii="Times New Roman" w:eastAsia="Times New Roman" w:hAnsi="Times New Roman" w:cs="Times New Roman"/>
          <w:sz w:val="36"/>
          <w:lang w:eastAsia="ru-RU"/>
        </w:rPr>
      </w:pPr>
      <w:r w:rsidRPr="00393779">
        <w:rPr>
          <w:rFonts w:ascii="Times New Roman" w:eastAsia="Times New Roman" w:hAnsi="Times New Roman" w:cs="Times New Roman"/>
          <w:sz w:val="36"/>
          <w:lang w:eastAsia="ru-RU"/>
        </w:rPr>
        <w:t xml:space="preserve">Обработанные данные для </w:t>
      </w:r>
      <w:r w:rsidRPr="00393779">
        <w:rPr>
          <w:rFonts w:ascii="Times New Roman" w:eastAsia="Times New Roman" w:hAnsi="Times New Roman" w:cs="Times New Roman"/>
          <w:sz w:val="36"/>
          <w:lang w:eastAsia="ru-RU"/>
        </w:rPr>
        <w:t>тетраэдрита</w:t>
      </w:r>
      <w:r w:rsidRPr="00393779">
        <w:rPr>
          <w:rFonts w:ascii="Times New Roman" w:eastAsia="Times New Roman" w:hAnsi="Times New Roman" w:cs="Times New Roman"/>
          <w:sz w:val="36"/>
          <w:lang w:eastAsia="ru-RU"/>
        </w:rPr>
        <w:t xml:space="preserve"> </w:t>
      </w:r>
      <w:r w:rsidRPr="00393779">
        <w:rPr>
          <w:rFonts w:ascii="Times New Roman" w:eastAsia="Times New Roman" w:hAnsi="Times New Roman" w:cs="Times New Roman"/>
          <w:sz w:val="36"/>
          <w:lang w:val="en-GB" w:eastAsia="ru-RU"/>
        </w:rPr>
        <w:t>Cu</w:t>
      </w:r>
      <w:r w:rsidRPr="00393779">
        <w:rPr>
          <w:rFonts w:ascii="Times New Roman" w:eastAsia="Times New Roman" w:hAnsi="Times New Roman" w:cs="Times New Roman"/>
          <w:sz w:val="36"/>
          <w:lang w:eastAsia="ru-RU"/>
        </w:rPr>
        <w:t>12</w:t>
      </w:r>
      <w:r w:rsidRPr="00393779">
        <w:rPr>
          <w:rFonts w:ascii="Times New Roman" w:eastAsia="Times New Roman" w:hAnsi="Times New Roman" w:cs="Times New Roman"/>
          <w:sz w:val="36"/>
          <w:lang w:val="en-GB" w:eastAsia="ru-RU"/>
        </w:rPr>
        <w:t>Sb</w:t>
      </w:r>
      <w:r w:rsidRPr="00393779">
        <w:rPr>
          <w:rFonts w:ascii="Times New Roman" w:eastAsia="Times New Roman" w:hAnsi="Times New Roman" w:cs="Times New Roman"/>
          <w:sz w:val="36"/>
          <w:lang w:eastAsia="ru-RU"/>
        </w:rPr>
        <w:t>4</w:t>
      </w:r>
      <w:r w:rsidRPr="00393779">
        <w:rPr>
          <w:rFonts w:ascii="Times New Roman" w:eastAsia="Times New Roman" w:hAnsi="Times New Roman" w:cs="Times New Roman"/>
          <w:sz w:val="36"/>
          <w:lang w:val="en-GB" w:eastAsia="ru-RU"/>
        </w:rPr>
        <w:t>S</w:t>
      </w:r>
      <w:r w:rsidRPr="00393779">
        <w:rPr>
          <w:rFonts w:ascii="Times New Roman" w:eastAsia="Times New Roman" w:hAnsi="Times New Roman" w:cs="Times New Roman"/>
          <w:sz w:val="36"/>
          <w:lang w:eastAsia="ru-RU"/>
        </w:rPr>
        <w:t>13</w:t>
      </w:r>
      <w:r w:rsidRPr="00393779">
        <w:rPr>
          <w:rFonts w:ascii="Times New Roman" w:eastAsia="Times New Roman" w:hAnsi="Times New Roman" w:cs="Times New Roman"/>
          <w:sz w:val="36"/>
          <w:lang w:eastAsia="ru-RU"/>
        </w:rPr>
        <w:t>:</w:t>
      </w:r>
    </w:p>
    <w:p w14:paraId="0508D253" w14:textId="77777777" w:rsidR="00C80105" w:rsidRPr="00393779" w:rsidRDefault="00C80105" w:rsidP="00C80105">
      <w:pPr>
        <w:rPr>
          <w:rFonts w:ascii="Times New Roman" w:eastAsia="Times New Roman" w:hAnsi="Times New Roman" w:cs="Times New Roman"/>
          <w:sz w:val="36"/>
          <w:lang w:eastAsia="ru-RU"/>
        </w:rPr>
      </w:pPr>
    </w:p>
    <w:p w14:paraId="333C8C17" w14:textId="22EAE715" w:rsidR="00C80105" w:rsidRPr="00393779" w:rsidRDefault="00944407" w:rsidP="00944407">
      <w:pPr>
        <w:jc w:val="center"/>
        <w:rPr>
          <w:rFonts w:ascii="Times New Roman" w:hAnsi="Times New Roman" w:cs="Times New Roman"/>
        </w:rPr>
      </w:pPr>
      <w:r w:rsidRPr="0039377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24B91DF" wp14:editId="72C90C1D">
            <wp:extent cx="3509010" cy="2339340"/>
            <wp:effectExtent l="0" t="0" r="0" b="0"/>
            <wp:docPr id="4" name="Рисунок 4" descr="../!!!Рисунки/Магнитная%20восприимчивость/sus_exp_Cu_Sb_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!!!Рисунки/Магнитная%20восприимчивость/sus_exp_Cu_Sb_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C817C" w14:textId="2DF79E5C" w:rsidR="00306996" w:rsidRDefault="00306996" w:rsidP="00944407">
      <w:pPr>
        <w:jc w:val="center"/>
        <w:rPr>
          <w:rFonts w:ascii="Times New Roman" w:hAnsi="Times New Roman" w:cs="Times New Roman"/>
        </w:rPr>
      </w:pPr>
      <w:r w:rsidRPr="00393779">
        <w:rPr>
          <w:rFonts w:ascii="Times New Roman" w:hAnsi="Times New Roman" w:cs="Times New Roman"/>
        </w:rPr>
        <w:drawing>
          <wp:inline distT="0" distB="0" distL="0" distR="0" wp14:anchorId="0F8308AA" wp14:editId="57562DCB">
            <wp:extent cx="4062160" cy="2174240"/>
            <wp:effectExtent l="0" t="0" r="1905" b="101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1832" cy="218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AD0C" w14:textId="77777777" w:rsidR="00280DF0" w:rsidRDefault="00280DF0" w:rsidP="00944407">
      <w:pPr>
        <w:jc w:val="center"/>
        <w:rPr>
          <w:rFonts w:ascii="Times New Roman" w:hAnsi="Times New Roman" w:cs="Times New Roman"/>
        </w:rPr>
      </w:pPr>
    </w:p>
    <w:p w14:paraId="2502FBAA" w14:textId="77777777" w:rsidR="00280DF0" w:rsidRPr="001D1EF4" w:rsidRDefault="00280DF0" w:rsidP="00944407">
      <w:pPr>
        <w:jc w:val="center"/>
        <w:rPr>
          <w:rFonts w:ascii="Times New Roman" w:hAnsi="Times New Roman" w:cs="Times New Roman"/>
        </w:rPr>
      </w:pPr>
    </w:p>
    <w:p w14:paraId="5D6FE0DE" w14:textId="7A738C8B" w:rsidR="00306996" w:rsidRPr="00393779" w:rsidRDefault="00712667" w:rsidP="00944407">
      <w:pPr>
        <w:jc w:val="center"/>
        <w:rPr>
          <w:rFonts w:ascii="Times New Roman" w:hAnsi="Times New Roman" w:cs="Times New Roman"/>
        </w:rPr>
      </w:pPr>
      <w:r w:rsidRPr="00393779">
        <w:rPr>
          <w:rFonts w:ascii="Times New Roman" w:hAnsi="Times New Roman" w:cs="Times New Roman"/>
        </w:rPr>
        <w:t>Примеры разных участков аппроксимации с учетом диамагнитного вклада</w:t>
      </w:r>
    </w:p>
    <w:p w14:paraId="6498877C" w14:textId="212B98C5" w:rsidR="00712667" w:rsidRPr="00393779" w:rsidRDefault="009845E0" w:rsidP="00370F15">
      <w:pPr>
        <w:rPr>
          <w:rFonts w:ascii="Times New Roman" w:hAnsi="Times New Roman" w:cs="Times New Roman"/>
        </w:rPr>
      </w:pPr>
      <w:r w:rsidRPr="00393779">
        <w:rPr>
          <w:rFonts w:ascii="Times New Roman" w:hAnsi="Times New Roman" w:cs="Times New Roman"/>
        </w:rPr>
        <w:drawing>
          <wp:inline distT="0" distB="0" distL="0" distR="0" wp14:anchorId="4638A902" wp14:editId="20F1AFB0">
            <wp:extent cx="2726276" cy="159361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2642" cy="160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667" w:rsidRPr="00393779">
        <w:rPr>
          <w:rFonts w:ascii="Times New Roman" w:hAnsi="Times New Roman" w:cs="Times New Roman"/>
        </w:rPr>
        <w:drawing>
          <wp:inline distT="0" distB="0" distL="0" distR="0" wp14:anchorId="117958CB" wp14:editId="795DB66A">
            <wp:extent cx="2849922" cy="16852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9383" cy="16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84E6" w14:textId="542E2925" w:rsidR="00393779" w:rsidRPr="00393779" w:rsidRDefault="00393779">
      <w:pPr>
        <w:rPr>
          <w:rFonts w:ascii="Times New Roman" w:hAnsi="Times New Roman" w:cs="Times New Roman"/>
        </w:rPr>
      </w:pPr>
      <w:r w:rsidRPr="00393779">
        <w:rPr>
          <w:rFonts w:ascii="Times New Roman" w:hAnsi="Times New Roman" w:cs="Times New Roman"/>
        </w:rPr>
        <w:br w:type="page"/>
      </w:r>
    </w:p>
    <w:p w14:paraId="6AA3EE66" w14:textId="77777777" w:rsidR="00393779" w:rsidRPr="00393779" w:rsidRDefault="00393779" w:rsidP="00393779">
      <w:pPr>
        <w:pStyle w:val="a4"/>
        <w:rPr>
          <w:rFonts w:ascii="Times New Roman" w:hAnsi="Times New Roman" w:cs="Times New Roman"/>
        </w:rPr>
      </w:pPr>
      <w:r w:rsidRPr="00393779">
        <w:rPr>
          <w:rFonts w:ascii="Times New Roman" w:hAnsi="Times New Roman" w:cs="Times New Roman"/>
        </w:rPr>
        <w:t>Данные магнитной восприимчивости</w:t>
      </w:r>
    </w:p>
    <w:p w14:paraId="710DA964" w14:textId="2DFDBC90" w:rsidR="00393779" w:rsidRPr="00393779" w:rsidRDefault="00393779" w:rsidP="00393779">
      <w:pPr>
        <w:rPr>
          <w:rFonts w:ascii="Times New Roman" w:hAnsi="Times New Roman" w:cs="Times New Roman"/>
        </w:rPr>
      </w:pPr>
      <w:r w:rsidRPr="00393779">
        <w:rPr>
          <w:rFonts w:ascii="Times New Roman" w:hAnsi="Times New Roman" w:cs="Times New Roman"/>
        </w:rPr>
        <w:t xml:space="preserve"> Графики были получены в разных программах и немного отличаются по виду. </w:t>
      </w:r>
    </w:p>
    <w:p w14:paraId="34286222" w14:textId="20AEBCE6" w:rsidR="00393779" w:rsidRPr="00280DF0" w:rsidRDefault="00393779" w:rsidP="009442B0">
      <w:pPr>
        <w:jc w:val="both"/>
        <w:rPr>
          <w:rFonts w:ascii="Times New Roman" w:hAnsi="Times New Roman" w:cs="Times New Roman"/>
        </w:rPr>
      </w:pPr>
      <w:r w:rsidRPr="00393779">
        <w:rPr>
          <w:rFonts w:ascii="Times New Roman" w:hAnsi="Times New Roman" w:cs="Times New Roman"/>
        </w:rPr>
        <w:t>Все образы сняты в полях 1, 10, 35, 70 кЭ. Проводились и поля меньше 1 кЭ, но точность измерений. Величины, которые получены для магнитного момента получены на грани погрешности прибора.</w:t>
      </w:r>
      <w:r w:rsidR="009442B0">
        <w:rPr>
          <w:rFonts w:ascii="Times New Roman" w:hAnsi="Times New Roman" w:cs="Times New Roman"/>
        </w:rPr>
        <w:t xml:space="preserve"> И есть места где прибор терял положение образца. Подписи, если они сделаны, сверху графиков.</w:t>
      </w:r>
    </w:p>
    <w:p w14:paraId="09ED561F" w14:textId="77777777" w:rsidR="00393779" w:rsidRPr="009442B0" w:rsidRDefault="00393779" w:rsidP="00944407">
      <w:pPr>
        <w:jc w:val="center"/>
        <w:rPr>
          <w:rFonts w:ascii="Times New Roman" w:hAnsi="Times New Roman" w:cs="Times New Roman"/>
        </w:rPr>
      </w:pPr>
    </w:p>
    <w:p w14:paraId="18746498" w14:textId="7CCF5D20" w:rsidR="001B517B" w:rsidRDefault="00B55F60" w:rsidP="0094440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820BEE2" wp14:editId="79E90E1D">
            <wp:extent cx="5930900" cy="2965450"/>
            <wp:effectExtent l="0" t="0" r="12700" b="6350"/>
            <wp:docPr id="10" name="Рисунок 10" descr="../../../../../../../Desktop/Новая%20папка/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Desktop/Новая%20папка/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9321E" w14:textId="77777777" w:rsidR="009442B0" w:rsidRDefault="009442B0" w:rsidP="00944407">
      <w:pPr>
        <w:jc w:val="center"/>
        <w:rPr>
          <w:rFonts w:ascii="Times New Roman" w:hAnsi="Times New Roman" w:cs="Times New Roman"/>
        </w:rPr>
      </w:pPr>
    </w:p>
    <w:p w14:paraId="55A45614" w14:textId="77777777" w:rsidR="009442B0" w:rsidRDefault="009442B0" w:rsidP="00944407">
      <w:pPr>
        <w:jc w:val="center"/>
        <w:rPr>
          <w:rFonts w:ascii="Times New Roman" w:hAnsi="Times New Roman" w:cs="Times New Roman"/>
        </w:rPr>
      </w:pPr>
    </w:p>
    <w:p w14:paraId="13AFCD0C" w14:textId="1D9491A0" w:rsidR="005B5F44" w:rsidRDefault="005B5F44" w:rsidP="0094440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Магнитная восприимчивость поликристаллического теннантита. На 46 К </w:t>
      </w:r>
      <w:r w:rsidR="009442B0">
        <w:rPr>
          <w:rFonts w:ascii="Times New Roman" w:hAnsi="Times New Roman" w:cs="Times New Roman"/>
        </w:rPr>
        <w:t>скорее всего кислород.</w:t>
      </w:r>
      <w:r>
        <w:rPr>
          <w:rFonts w:ascii="Times New Roman" w:hAnsi="Times New Roman" w:cs="Times New Roman"/>
        </w:rPr>
        <w:t xml:space="preserve"> </w:t>
      </w:r>
    </w:p>
    <w:p w14:paraId="0E7964EC" w14:textId="4BBBFF57" w:rsidR="005B5F44" w:rsidRDefault="005B5F44" w:rsidP="00944407">
      <w:pPr>
        <w:jc w:val="center"/>
        <w:rPr>
          <w:rFonts w:ascii="Times New Roman" w:hAnsi="Times New Roman" w:cs="Times New Roman"/>
        </w:rPr>
      </w:pPr>
      <w:r w:rsidRPr="005B5F44">
        <w:rPr>
          <w:rFonts w:ascii="Times New Roman" w:hAnsi="Times New Roman" w:cs="Times New Roman"/>
        </w:rPr>
        <w:drawing>
          <wp:inline distT="0" distB="0" distL="0" distR="0" wp14:anchorId="063F8A6C" wp14:editId="58717559">
            <wp:extent cx="5936615" cy="3631565"/>
            <wp:effectExtent l="0" t="0" r="698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2B6A" w14:textId="77777777" w:rsidR="009442B0" w:rsidRDefault="009442B0" w:rsidP="00944407">
      <w:pPr>
        <w:jc w:val="center"/>
        <w:rPr>
          <w:rFonts w:ascii="Times New Roman" w:hAnsi="Times New Roman" w:cs="Times New Roman"/>
        </w:rPr>
      </w:pPr>
    </w:p>
    <w:p w14:paraId="08993570" w14:textId="77777777" w:rsidR="009442B0" w:rsidRDefault="009442B0" w:rsidP="00944407">
      <w:pPr>
        <w:jc w:val="center"/>
        <w:rPr>
          <w:rFonts w:ascii="Times New Roman" w:hAnsi="Times New Roman" w:cs="Times New Roman"/>
        </w:rPr>
      </w:pPr>
    </w:p>
    <w:p w14:paraId="67A37054" w14:textId="77777777" w:rsidR="009442B0" w:rsidRDefault="009442B0" w:rsidP="00944407">
      <w:pPr>
        <w:jc w:val="center"/>
        <w:rPr>
          <w:rFonts w:ascii="Times New Roman" w:hAnsi="Times New Roman" w:cs="Times New Roman"/>
        </w:rPr>
      </w:pPr>
    </w:p>
    <w:p w14:paraId="4443E360" w14:textId="0985F57B" w:rsidR="001B517B" w:rsidRDefault="001B517B" w:rsidP="0094440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Стоит отметить, что прямой и обратный ход измерения намагниченности могут отличаться.</w:t>
      </w:r>
    </w:p>
    <w:p w14:paraId="72EDBA7E" w14:textId="2E9E8F16" w:rsidR="00370F15" w:rsidRDefault="001B517B" w:rsidP="00944407">
      <w:pPr>
        <w:jc w:val="center"/>
        <w:rPr>
          <w:rFonts w:ascii="Times New Roman" w:hAnsi="Times New Roman" w:cs="Times New Roman"/>
        </w:rPr>
      </w:pPr>
      <w:r w:rsidRPr="001B517B">
        <w:rPr>
          <w:rFonts w:ascii="Times New Roman" w:hAnsi="Times New Roman" w:cs="Times New Roman"/>
        </w:rPr>
        <w:drawing>
          <wp:inline distT="0" distB="0" distL="0" distR="0" wp14:anchorId="13E40880" wp14:editId="7BB2E126">
            <wp:extent cx="5936615" cy="3448685"/>
            <wp:effectExtent l="0" t="0" r="698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86CF" w14:textId="1FE515C6" w:rsidR="00B55F60" w:rsidRDefault="00B55F60" w:rsidP="00944407">
      <w:pPr>
        <w:jc w:val="center"/>
        <w:rPr>
          <w:rFonts w:ascii="Times New Roman" w:hAnsi="Times New Roman" w:cs="Times New Roman"/>
        </w:rPr>
      </w:pPr>
      <w:r w:rsidRPr="00B55F60">
        <w:rPr>
          <w:rFonts w:ascii="Times New Roman" w:hAnsi="Times New Roman" w:cs="Times New Roman"/>
        </w:rPr>
        <w:drawing>
          <wp:inline distT="0" distB="0" distL="0" distR="0" wp14:anchorId="328115FC" wp14:editId="38C1C5E0">
            <wp:extent cx="5936615" cy="3448050"/>
            <wp:effectExtent l="0" t="0" r="698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98B9" w14:textId="77777777" w:rsidR="00B55F60" w:rsidRDefault="00B55F60" w:rsidP="00944407">
      <w:pPr>
        <w:jc w:val="center"/>
        <w:rPr>
          <w:rFonts w:ascii="Times New Roman" w:hAnsi="Times New Roman" w:cs="Times New Roman"/>
        </w:rPr>
      </w:pPr>
    </w:p>
    <w:p w14:paraId="0D9B2B3F" w14:textId="77777777" w:rsidR="00B55F60" w:rsidRDefault="00B55F60" w:rsidP="00944407">
      <w:pPr>
        <w:jc w:val="center"/>
        <w:rPr>
          <w:rFonts w:ascii="Times New Roman" w:hAnsi="Times New Roman" w:cs="Times New Roman"/>
        </w:rPr>
      </w:pPr>
    </w:p>
    <w:p w14:paraId="14D6BBA6" w14:textId="3ACBAF0C" w:rsidR="00B55F60" w:rsidRDefault="00F233AD" w:rsidP="00944407">
      <w:pPr>
        <w:jc w:val="center"/>
        <w:rPr>
          <w:rFonts w:ascii="Times New Roman" w:hAnsi="Times New Roman" w:cs="Times New Roman"/>
        </w:rPr>
      </w:pPr>
      <w:r w:rsidRPr="00F233AD">
        <w:rPr>
          <w:rFonts w:ascii="Times New Roman" w:hAnsi="Times New Roman" w:cs="Times New Roman"/>
        </w:rPr>
        <w:drawing>
          <wp:inline distT="0" distB="0" distL="0" distR="0" wp14:anchorId="330741BE" wp14:editId="2CBD6E67">
            <wp:extent cx="5936615" cy="343408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B9A2" w14:textId="3DA140BF" w:rsidR="001D1EF4" w:rsidRDefault="001D1EF4" w:rsidP="00944407">
      <w:pPr>
        <w:jc w:val="center"/>
        <w:rPr>
          <w:rFonts w:ascii="Times New Roman" w:hAnsi="Times New Roman" w:cs="Times New Roman"/>
        </w:rPr>
      </w:pPr>
      <w:r w:rsidRPr="001D1EF4">
        <w:rPr>
          <w:rFonts w:ascii="Times New Roman" w:hAnsi="Times New Roman" w:cs="Times New Roman"/>
        </w:rPr>
        <w:drawing>
          <wp:inline distT="0" distB="0" distL="0" distR="0" wp14:anchorId="6E3DA478" wp14:editId="6CBC3DBA">
            <wp:extent cx="5936615" cy="419798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69AE" w14:textId="0A6EC913" w:rsidR="001D1EF4" w:rsidRDefault="006D2298" w:rsidP="006D2298">
      <w:pPr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</w:rPr>
        <w:t xml:space="preserve"> </w:t>
      </w:r>
    </w:p>
    <w:sectPr w:rsidR="001D1EF4" w:rsidSect="00217467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0372C6"/>
    <w:multiLevelType w:val="hybridMultilevel"/>
    <w:tmpl w:val="C7B27E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FF521E"/>
    <w:multiLevelType w:val="hybridMultilevel"/>
    <w:tmpl w:val="398861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7CD"/>
    <w:rsid w:val="001B517B"/>
    <w:rsid w:val="001D1EF4"/>
    <w:rsid w:val="00217467"/>
    <w:rsid w:val="00280DF0"/>
    <w:rsid w:val="00306996"/>
    <w:rsid w:val="00370F15"/>
    <w:rsid w:val="00393779"/>
    <w:rsid w:val="003D0E10"/>
    <w:rsid w:val="005B5F44"/>
    <w:rsid w:val="006175D6"/>
    <w:rsid w:val="006567CD"/>
    <w:rsid w:val="006D2298"/>
    <w:rsid w:val="006F449B"/>
    <w:rsid w:val="00712667"/>
    <w:rsid w:val="00882A91"/>
    <w:rsid w:val="009442B0"/>
    <w:rsid w:val="00944407"/>
    <w:rsid w:val="009845E0"/>
    <w:rsid w:val="00A814BD"/>
    <w:rsid w:val="00AF709B"/>
    <w:rsid w:val="00B55F60"/>
    <w:rsid w:val="00C37965"/>
    <w:rsid w:val="00C80105"/>
    <w:rsid w:val="00F23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EAA7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175D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D0E10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6175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itle"/>
    <w:basedOn w:val="a"/>
    <w:next w:val="a"/>
    <w:link w:val="a5"/>
    <w:uiPriority w:val="10"/>
    <w:qFormat/>
    <w:rsid w:val="006175D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6175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6175D6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a7">
    <w:name w:val="Подзаголовок Знак"/>
    <w:basedOn w:val="a0"/>
    <w:link w:val="a6"/>
    <w:uiPriority w:val="11"/>
    <w:rsid w:val="006175D6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a8">
    <w:name w:val="Hyperlink"/>
    <w:basedOn w:val="a0"/>
    <w:uiPriority w:val="99"/>
    <w:semiHidden/>
    <w:unhideWhenUsed/>
    <w:rsid w:val="006175D6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882A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72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elar.urfu.ru/bitstream/10995/1540/5/1334939_schoolbook.pdf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475</Words>
  <Characters>2709</Characters>
  <Application>Microsoft Macintosh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4</cp:revision>
  <dcterms:created xsi:type="dcterms:W3CDTF">2019-05-04T18:53:00Z</dcterms:created>
  <dcterms:modified xsi:type="dcterms:W3CDTF">2019-05-12T17:23:00Z</dcterms:modified>
</cp:coreProperties>
</file>