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D644D" w14:textId="77777777" w:rsidR="008B4D9B" w:rsidRDefault="00D4351C">
      <w:r w:rsidRPr="00D4351C">
        <w:rPr>
          <w:sz w:val="36"/>
        </w:rPr>
        <w:t>Обработка температурных зависимостей магнитной восприимчивости зависимостью Кюри-</w:t>
      </w:r>
      <w:proofErr w:type="spellStart"/>
      <w:r w:rsidRPr="00D4351C">
        <w:rPr>
          <w:sz w:val="36"/>
        </w:rPr>
        <w:t>Вейса</w:t>
      </w:r>
      <w:proofErr w:type="spellEnd"/>
      <w:r w:rsidRPr="00D4351C">
        <w:rPr>
          <w:sz w:val="36"/>
        </w:rPr>
        <w:t xml:space="preserve">. </w:t>
      </w:r>
      <w:r>
        <w:br/>
      </w:r>
      <w:r>
        <w:br/>
      </w:r>
      <w:r w:rsidR="00E64BE5">
        <w:t xml:space="preserve">Магнитная восприимчивость, в случае антиферромагнетика, может быть </w:t>
      </w:r>
      <w:proofErr w:type="gramStart"/>
      <w:r w:rsidR="00E64BE5">
        <w:t>описана(</w:t>
      </w:r>
      <w:proofErr w:type="gramEnd"/>
      <w:r w:rsidR="00E64BE5">
        <w:t xml:space="preserve">примеры есть в презентации </w:t>
      </w:r>
      <w:hyperlink r:id="rId4" w:history="1">
        <w:r w:rsidR="00E64BE5" w:rsidRPr="008A2F37">
          <w:rPr>
            <w:rStyle w:val="a3"/>
          </w:rPr>
          <w:t>http://nano.msu.ru/files/materials/IV/autumn2011/condensed_matter/lecture_fm_02.pdf</w:t>
        </w:r>
      </w:hyperlink>
      <w:r w:rsidR="00E64BE5">
        <w:t xml:space="preserve"> </w:t>
      </w:r>
      <w:r>
        <w:t>слайд 59</w:t>
      </w:r>
      <w:r w:rsidR="00E64BE5">
        <w:t>)</w:t>
      </w:r>
      <w:r w:rsidR="00E64BE5" w:rsidRPr="00E64BE5">
        <w:t>:</w:t>
      </w:r>
      <w:r w:rsidR="00E64BE5" w:rsidRPr="00E64BE5">
        <w:drawing>
          <wp:inline distT="0" distB="0" distL="0" distR="0" wp14:anchorId="499FBACD" wp14:editId="0FCE15EE">
            <wp:extent cx="5936615" cy="13468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BEEE" w14:textId="77777777" w:rsidR="00D4351C" w:rsidRDefault="00D4351C"/>
    <w:p w14:paraId="72628BF2" w14:textId="77777777" w:rsidR="00D4351C" w:rsidRPr="00002B6E" w:rsidRDefault="00D4351C" w:rsidP="00C42A97">
      <w:pPr>
        <w:jc w:val="center"/>
        <w:rPr>
          <w:rFonts w:eastAsiaTheme="minorEastAsia"/>
        </w:rPr>
      </w:pPr>
      <w:r>
        <w:t xml:space="preserve">Повторно аппроксимировал зависимости. Результаты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приведены на графиках. Образец Cu3AsSe3 не удалось описать одной зависимостью. </w:t>
      </w:r>
      <w:r w:rsidR="00002B6E">
        <w:rPr>
          <w:rFonts w:eastAsiaTheme="minorEastAsia"/>
          <w:noProof/>
          <w:lang w:eastAsia="ru-RU"/>
        </w:rPr>
        <w:drawing>
          <wp:inline distT="0" distB="0" distL="0" distR="0" wp14:anchorId="702BFB90" wp14:editId="625EB4AD">
            <wp:extent cx="5486400" cy="3657600"/>
            <wp:effectExtent l="0" t="0" r="0" b="0"/>
            <wp:docPr id="6" name="Рисунок 6" descr="/Users/boris/Documents/Облако/stady/Documents/!!_disser/Dissertation/!!!Рисунки/Магнитная восприимчивость/sus_exp_Cu_As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oris/Documents/Облако/stady/Documents/!!_disser/Dissertation/!!!Рисунки/Магнитная восприимчивость/sus_exp_Cu_As_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002B6E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66464A4E" wp14:editId="319D7D09">
            <wp:extent cx="5486400" cy="3657600"/>
            <wp:effectExtent l="0" t="0" r="0" b="0"/>
            <wp:docPr id="7" name="Рисунок 7" descr="/Users/boris/Documents/Облако/stady/Documents/!!_disser/Dissertation/!!!Рисунки/Магнитная восприимчивость/sus_exp_Cu_As_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oris/Documents/Облако/stady/Documents/!!_disser/Dissertation/!!!Рисунки/Магнитная восприимчивость/sus_exp_Cu_As_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02B6E">
        <w:rPr>
          <w:rFonts w:eastAsiaTheme="minorEastAsia"/>
          <w:noProof/>
          <w:lang w:eastAsia="ru-RU"/>
        </w:rPr>
        <w:drawing>
          <wp:inline distT="0" distB="0" distL="0" distR="0" wp14:anchorId="01D28EED" wp14:editId="05C1C69C">
            <wp:extent cx="5486400" cy="3657600"/>
            <wp:effectExtent l="0" t="0" r="0" b="0"/>
            <wp:docPr id="8" name="Рисунок 8" descr="/Users/boris/Documents/Облако/stady/Documents/!!_disser/Dissertation/!!!Рисунки/Магнитная восприимчивость/sus_exp_Cu_Sb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oris/Documents/Облако/stady/Documents/!!_disser/Dissertation/!!!Рисунки/Магнитная восприимчивость/sus_exp_Cu_Sb_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B6E">
        <w:rPr>
          <w:rFonts w:eastAsiaTheme="minorEastAsia"/>
          <w:noProof/>
          <w:lang w:eastAsia="ru-RU"/>
        </w:rPr>
        <w:drawing>
          <wp:inline distT="0" distB="0" distL="0" distR="0" wp14:anchorId="75ECFE1A" wp14:editId="1FDD1B75">
            <wp:extent cx="5486400" cy="3657600"/>
            <wp:effectExtent l="0" t="0" r="0" b="0"/>
            <wp:docPr id="9" name="Рисунок 9" descr="/Users/boris/Documents/Облако/stady/Documents/!!_disser/Dissertation/!!!Рисунки/Магнитная восприимчивость/sus_exp_Cu_Sb_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oris/Documents/Облако/stady/Documents/!!_disser/Dissertation/!!!Рисунки/Магнитная восприимчивость/sus_exp_Cu_Sb_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51C" w:rsidRPr="00002B6E" w:rsidSect="0021746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E5"/>
    <w:rsid w:val="00002B6E"/>
    <w:rsid w:val="00217467"/>
    <w:rsid w:val="008B4D9B"/>
    <w:rsid w:val="00C42A97"/>
    <w:rsid w:val="00D4351C"/>
    <w:rsid w:val="00E6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6565B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4BE5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D435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nano.msu.ru/files/materials/IV/autumn2011/condensed_matter/lecture_fm_02.pdf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78</Words>
  <Characters>447</Characters>
  <Application>Microsoft Macintosh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2019-05-20T19:03:00Z</dcterms:created>
  <dcterms:modified xsi:type="dcterms:W3CDTF">2019-05-20T19:18:00Z</dcterms:modified>
</cp:coreProperties>
</file>