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pStyle w:val="Heading3"/>
        <w:ind w:left="720" w:hanging="720"/>
        <w:rPr/>
      </w:pPr>
      <w:bookmarkStart w:colFirst="0" w:colLast="0" w:name="_heading=h.74jw0kbn6drl" w:id="0"/>
      <w:bookmarkEnd w:id="0"/>
      <w:r w:rsidDel="00000000" w:rsidR="00000000" w:rsidRPr="00000000">
        <w:rPr>
          <w:rtl w:val="0"/>
        </w:rPr>
        <w:t xml:space="preserve">Caso de Uso CU001 – Iniciar Sesión (Alto Nivel) 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Usuario, 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registrado en el sistema y su cuenta debe encontrarse activa.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validar las credenciales en un tiempo máximo de 3 segundos. Las contraseñas deberán almacenarse de forma cifrada. El acceso deberá realizarse mediante una conexión segura.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Usuario o Administrador requiere acceder al sistema. El actor ingresa sus credenciales de acceso y el sistema valida la información. Si las credenciales son correctas, el sistema permite el acceso según el perfil asociado al usuario. 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CU002 – Gestionar Usuarios (Bajo Nivel) 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contar con permisos de administración.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garantizar la integridad de la información de los usuarios y registrar las modificaciones realizadas.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requiere crear, modificar, consultar o deshabilitar usuarios del sistema. El sistema valida la información ingresada y actualiza los registros correspondientes. 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</w:t>
      </w:r>
      <w:r w:rsidDel="00000000" w:rsidR="00000000" w:rsidRPr="00000000">
        <w:rPr>
          <w:color w:val="000000"/>
          <w:rtl w:val="0"/>
        </w:rPr>
        <w:t xml:space="preserve">CU003 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Gestionar Perfiles (Bajo Nivel) 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contar con permisos de administración.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garantizar la correcta asignación de permisos y mantener un registro de los cambios realizados en los perfiles.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requiere crear, modificar, consultar o eliminar perfiles de acceso. El sistema permite definir permisos y restricciones para controlar el acceso a las funcionalidades del sistema.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left="720" w:hanging="720"/>
        <w:rPr>
          <w:color w:val="000000"/>
        </w:rPr>
      </w:pPr>
      <w:r w:rsidDel="00000000" w:rsidR="00000000" w:rsidRPr="00000000">
        <w:rPr>
          <w:rtl w:val="0"/>
        </w:rPr>
        <w:t xml:space="preserve">Caso de Uso CU004 </w:t>
      </w:r>
      <w:r w:rsidDel="00000000" w:rsidR="00000000" w:rsidRPr="00000000">
        <w:rPr>
          <w:color w:val="000000"/>
          <w:rtl w:val="0"/>
        </w:rPr>
        <w:t xml:space="preserve">– </w:t>
      </w:r>
      <w:r w:rsidDel="00000000" w:rsidR="00000000" w:rsidRPr="00000000">
        <w:rPr>
          <w:rtl w:val="0"/>
        </w:rPr>
        <w:t xml:space="preserve">Gestionar Farmacia (Alto Nivel) 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encontrarse autenticado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asegurar la integridad y disponibilidad de la información registrada de la farmacia.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requiere registrar o actualizar la información general de la farmacia. El sistema permite almacenar y mantener los datos necesarios para la gestión de la organización. 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Caso de Uso CU005 – Gestionar Sucursales (Alto Nivel) 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poseer permisos de gestión de sucursales.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mantener la consistencia de la información y responder a las consultas de sucursales en tiempo oportuno.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requiere registrar, modificar, consultar o deshabilitar sucursales de la farmacia. El sistema almacena y administra la información asociada a cada sucursal. 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CU006 – Gestionar Bodegas (Alto Nivel) 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Encargado de Bodega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y contar con permisos para administrar bodegas.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mantener la disponibilidad de la información y garantizar la integridad de los registros de almacenamiento.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o Encargado de Bodega requiere crear, modificar, consultar o deshabilitar bodegas. El sistema permite gestionar los espacios destinados al almacenamiento de productos farmacéuticos. 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CU007 – Gestionar Categorías (Alto Nivel) 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asegurar la consistencia de las categorías y evitar registros duplicados.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requiere crear, modificar o consultar categorías de productos. El sistema permite clasificar los productos para facilitar su administración y búsqueda. 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ind w:left="720" w:hanging="720"/>
        <w:rPr>
          <w:color w:val="ff0000"/>
        </w:rPr>
      </w:pPr>
      <w:r w:rsidDel="00000000" w:rsidR="00000000" w:rsidRPr="00000000">
        <w:rPr>
          <w:rtl w:val="0"/>
        </w:rPr>
        <w:t xml:space="preserve">Caso de Uso CU008 </w:t>
      </w:r>
      <w:r w:rsidDel="00000000" w:rsidR="00000000" w:rsidRPr="00000000">
        <w:rPr>
          <w:color w:val="000000"/>
          <w:rtl w:val="0"/>
        </w:rPr>
        <w:t xml:space="preserve">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Gestionar Productos (Alto Nivel) 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Encargado de Bodega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y disponer de permisos para administrar productos.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búsquedas eficientes y garantizar la integridad de la información de los productos.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o Encargado de Bodega requiere registrar, modificar, consultar o deshabilitar productos. El sistema mantiene actualizada la información relacionada con los productos farmacéuticos. 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CU009 – Gestionar Lotes (Alto Nivel) 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producto previamente registrado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garantizar la trazabilidad de los lotes y la correcta asociación con los productos correspondientes.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Encargado de Bodega requiere registrar, actualizar o consultar lotes de productos. El sistema permite mantener el control de fechas de vencimiento y cantidades asociadas a cada lote. 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CU010 – Gestionar Inventario (Alto Nivel) 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Bodega, 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Deben existir productos y lotes registrados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actualizar la información de inventario en tiempo real y asegurar la exactitud de los datos almacenados.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Encargado de Bodega o Administrador requiere consultar o actualizar el inventario disponible. El sistema registra y mantiene el control de existencias de los productos almacenados. 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CU011 – Registrar Movimientos de Inventario (Alto Nivel) 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Bodega, 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autenticado. Deben existir productos registrados en el inventario.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cada movimiento de forma íntegra, manteniendo un historial para auditoría y trazabilidad.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Encargado de Bodega o Administrador requiere registrar una entrada, salida o ajuste de inventario. El sistema valida la información ingresada, actualiza las existencias correspondientes y almacena el movimiento para futuras consultas. 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CU012 – Generar Reportes (Alto Nivel) 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Encargado de Bodega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y contar con permisos para consultar reportes.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generar reportes en un tiempo razonable y permitir la exportación de información para análisis y respaldo.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Administrador o Encargado de Bodega requiere obtener información consolidada sobre inventario, productos, lotes o movimientos. El sistema procesa los datos almacenados y presenta los resultados en un formato adecuado para su consulta y análisis. 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eading=h.reufpcy0da4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heading=h.502zs8x969ps" w:id="2"/>
      <w:bookmarkEnd w:id="2"/>
      <w:r w:rsidDel="00000000" w:rsidR="00000000" w:rsidRPr="00000000">
        <w:rPr>
          <w:rtl w:val="0"/>
        </w:rPr>
        <w:t xml:space="preserve">Caso de Uso CU013 – Dispensar Medicamento Algoritmo FEFO  (Media) </w:t>
      </w: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Auxiliar de Farmacia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El Auxiliar de Farmacia debe estar autenticado en el sistema y deben existir productos con lotes registrados en la sucursal.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ejecutar el ordenamiento FEFO y la respuesta visual en pantalla en un tiempo máximo de 1.5 segundos.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Auxiliar de Farmacia requiere vender o entregar un medicamento a un paciente. El sistema aplica automáticamente el algoritmo FEFO (First Expired, First Out) para seleccionar el lote prioritario a entregar, mostrando el estado de caducidad mediante el semáforo y bloqueando las ventas de productos vencidos. 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heading=h.fd1t9vchoad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heading=h.8gvvc03wnozo" w:id="4"/>
      <w:bookmarkEnd w:id="4"/>
      <w:r w:rsidDel="00000000" w:rsidR="00000000" w:rsidRPr="00000000">
        <w:rPr>
          <w:rtl w:val="0"/>
        </w:rPr>
        <w:t xml:space="preserve">Caso de Uso CU014 – Visualizar Alertas de Caducidad  (Alto Nivel) 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Encargado de Bodega, Auxiliar de Farmacia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encontrarse autenticado en la plataforma.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realizar el cálculo automático del semáforo diariamente en tiempo real sin degradar el rendimiento del servidor.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usuario requiere consultar el estado de conservación y vencimiento del inventario. El sistema clasifica visualmente los lotes mediante tres colores (Verde, Amarillo, Rojo) para la toma proactiva de decisiones logísticas. 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ind w:left="0" w:firstLine="0"/>
        <w:rPr/>
      </w:pPr>
      <w:bookmarkStart w:colFirst="0" w:colLast="0" w:name="_heading=h.b5lwb3aofm1x" w:id="5"/>
      <w:bookmarkEnd w:id="5"/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98">
      <w:pPr>
        <w:pStyle w:val="Heading3"/>
        <w:ind w:left="0" w:firstLine="0"/>
        <w:rPr/>
      </w:pPr>
      <w:bookmarkStart w:colFirst="0" w:colLast="0" w:name="_heading=h.ybuhiqk0plil" w:id="6"/>
      <w:bookmarkEnd w:id="6"/>
      <w:r w:rsidDel="00000000" w:rsidR="00000000" w:rsidRPr="00000000">
        <w:rPr>
          <w:rtl w:val="0"/>
        </w:rPr>
        <w:t xml:space="preserve">Caso de Uso CU015 – Registrar Mermas y Devoluciones a Proveedor  (Alto Nivel) 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Encargado de Bodega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una cuenta autenticada con permisos de logística y existencia de lotes en alerta Amarilla o Roja.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El registro de salida por baja o devolución debe ser inmutable para garantizar la trazabilidad exigida por las fiscalizaciones del ISP.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Este caso de uso se inicia cuando el Encargado de Bodega o Administrador necesita dar de baja medicamentos por concepto de caducidad (Merma) o gestiona la devolución anticipada hacia el laboratorio o proveedor (Canje). 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Casos de Uso Extendido: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CU001 – Iniciar Sesión 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Usuario, 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Permitir que los usuarios accedan al sistema mediante credenciales válidas.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registrado y la cuenta debe encontrarse activa.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al sistema según los permisos de su perfil.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787.67578125000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Accede a la pantalla de inicio de sesión.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Muestra el formulario de autenticación.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Ingresa nombre de usuario y contraseña.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Valida el formato de los datos ingresados.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Selecciona la opción "Iniciar Sesión".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Verifica las credenciales registradas.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Ingresa credenciales incorrectas.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de error y solicita reintentar.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Intenta acceder con una cuenta inactiva.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Deniega el acceso e informa la situación. 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CU002  – Gestionar Usuarios 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Administrar los usuarios del sistema.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y debe contar con permisos de administración.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El usuario queda registrado, actualizado o deshabilitado.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de usuarios.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Muestra el listado de usuarios registrados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Selecciona la opción de crear, modificar o deshabilitar usuario.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Presenta el formulario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Ingresa o modifica la información requerida.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Valida los datos ingresados.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Confirma la operación.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Guarda los cambios realizados en la base de datos.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Muestra un mensaje indicando que la operación fue exitosa.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Omite campos obligatorios.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 la información faltante.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Ingresa un nombre de usuario existente.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Informa que el usuario ya se encuentra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Cancela la operación.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7A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Descarta los cambios y regresa al listado de usuarios. </w:t>
            </w:r>
          </w:p>
        </w:tc>
      </w:tr>
    </w:tbl>
    <w:p w:rsidR="00000000" w:rsidDel="00000000" w:rsidP="00000000" w:rsidRDefault="00000000" w:rsidRPr="00000000" w14:paraId="0000013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CU003 – Gestionar Perfiles 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Administrar perfiles y permisos de acceso.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El perfil queda registrado, actualizado o eliminado.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de perfiles.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Muestra los perfiles registrados.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Selecciona crear, modificar o eliminar perfil.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Presenta el formulario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Define permisos y características del perfil.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Valida la configuración ingresada.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Confirma la operación.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Registra o actualiza la información del perfil.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Informa que la operación fue realizada correctamente.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Configura permisos incompatibles.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Solicita corregir la configuración.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Intenta eliminar un perfil asignado a usuarios activos.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9A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Rechaza la operación e informa el motivo. 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CU004 – Gestionar Farmacia 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actualizada la información de la farmacia.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 la farmacia queda actualizada.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de farmacia.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Muestra la información actual registrada.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Selecciona la opción de editar información.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Habilita los campos de edición.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Modifica los datos requeridos.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Valida la información ingresada.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Confirma los cambios.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Actualiza los datos de la farmacia.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Informa que la actualización fue exitosa.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Ingresa datos inválidos o incompletos.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Solicita corregir la información ingresada.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Cancela la operación.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8A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Mantiene la información actual sin modificaciones. </w:t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CU005 – Gestionar Sucursales </w:t>
      </w:r>
    </w:p>
    <w:tbl>
      <w:tblPr>
        <w:tblStyle w:val="Table20"/>
        <w:tblW w:w="8820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25"/>
        <w:gridCol w:w="1095"/>
        <w:gridCol w:w="2340"/>
        <w:gridCol w:w="1125"/>
        <w:gridCol w:w="3135"/>
        <w:tblGridChange w:id="0">
          <w:tblGrid>
            <w:gridCol w:w="1125"/>
            <w:gridCol w:w="1095"/>
            <w:gridCol w:w="2340"/>
            <w:gridCol w:w="1125"/>
            <w:gridCol w:w="313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Administrar las sucursales de la farmacia.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La sucursal queda registrada, actualizada o deshabilitada.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de sucursales.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Muestra las sucursales registradas.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Selecciona crear, modificar o deshabilitar sucursal.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Presenta el formulario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Ingresa o modifica la información requerida.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Valida los datos ingresados.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Confirma la operación.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Registra o actualiza la sucursal.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Informa que la operación fue realizada exitosamente.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Omite información obligatoria.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 los datos requeridos.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Intenta registrar una sucursal existente.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9A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Informa que la sucursal ya se encuentra registrada.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Cancela la operación.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9B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Descarta los cambios realizados. 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CU006 – Gestionar Bodegas 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Encargado de Bodega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Administrar las bodegas destinadas al almacenamiento de productos.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y debe contar con permisos para administrar bodegas.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La bodega queda registrada, actualizada o deshabilitada.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de bodegas.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Muestra las bodegas registradas.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Selecciona crear, modificar o deshabilitar bodega.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Presenta el formulario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Ingresa o modifica la información requerida.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Valida los datos ingresados.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Confirma la operación.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Registra o actualiza la bodega.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Informa que la operación fue realizada correctamente.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Omite campos obligatorios.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 la información requerida.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Intenta registrar una bodega existente.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8A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Informa que la bodega ya se encuentra registrada.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Cancela la operación.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9A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Descarta los cambios realizados. </w:t>
            </w:r>
          </w:p>
        </w:tc>
      </w:tr>
    </w:tbl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CU007 – Gestionar Categorías de Productos 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Administrar las categorías utilizadas para clasificar los productos.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estar autenticado.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La categoría queda registrada, modificada o eliminada.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de categorías.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Muestra las categorías registradas.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Selecciona crear, modificar o eliminar categoría.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Presenta el formulario correspondiente.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Ingresa o modifica la información requerida.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Valida los datos ingresados.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Confirma la operación.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Registra o actualiza la categoría.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Informa que la operación fue realizada correctamente.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Omite campos obligatorios.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 la información requerida.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Intenta registrar una categoría existente.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Informa que la categoría ya existe.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Cancela la operación.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Descarta los cambios realizados. </w:t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CU008 – Gestionar Productos 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Encargado de Bodega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Administrar la información de los productos farmacéuticos.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y debe existir al menos una categoría registrada.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El producto queda registrado, actualizado o deshabilitado.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de productos.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Muestra el listado de productos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Selecciona crear, modificar o deshabilitar producto.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Presenta el formulario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Ingresa o modifica la información requerida.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Valida los datos ingresados.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Confirma la operación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Registra o actualiza el producto.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de 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Ingresa datos incompletos.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7A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 la información requerida.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Ingresa información inválida.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7B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Informa el error y solicita corrección.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Intenta registrar un producto duplicado.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7C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Informa que el producto ya existe.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Cancela la operación.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9A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Descarta los cambios realizados.</w:t>
            </w:r>
          </w:p>
        </w:tc>
      </w:tr>
    </w:tbl>
    <w:p w:rsidR="00000000" w:rsidDel="00000000" w:rsidP="00000000" w:rsidRDefault="00000000" w:rsidRPr="00000000" w14:paraId="0000032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Caso de Uso CU009 – Gestionar Lotes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Controlar las fechas de vencimiento y el identificador de fábrica (Lote) para los productos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El producto al cual se asociará el lote debe existir en el catálogo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El lote es registrado exitosamente con su fecha de caducidad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Accede al submódulo de Ingreso de Lotes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Muestra un formulario para buscar un producto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Selecciona el producto e ingresa el código del Lote, fecha de elaboración, y fecha de vencimiento exacta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Valida el formato de las fechas ingresadas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Confirma el ingreso del lote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Guarda el lote en la base de datos e inmediatamente le asigna un estado en el semáforo (Verde, Amarillo o Rojo) según la fecha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Ingresa una fecha de vencimiento que ya pasó (producto ya vencido)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Emite una alerta crítica de "Vencimiento previo" y solicita una confirmación especial para ingresar la merma, bloqueándolo para venta</w:t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CU010 – Gestionar Inventario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Bodega, Administrador, Cajero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Consultar stock disponible y aplicar reglas de dispensación inteligente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Deben existir productos y lotes ingresados en 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El sistema entrega la información de qué lote exacto sacar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Realiza la búsqueda de un medicamento específico para dispensación o consulta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Ejecuta el motor FEFO consultando todos los lotes disponibles de ese producto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Finaliza su consulta de inventario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Muestra en pantalla el stock total y destaca visualmente el Lote más próximo a vencer que debe ser entregado primero.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El motor detecta que el único lote disponible de ese medicamento superó su fecha de caducidad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Bloquea visualmente la entrega, marcando el inventario en ROJO (Vencido) y restringe cualquier operación de salida por venta</w:t>
            </w:r>
          </w:p>
        </w:tc>
      </w:tr>
    </w:tbl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CU011 – Registrar Movimientos de Inventario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Registrar entradas de stock, salidas (ventas) o bajas (mermas por vencimiento)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Las cantidades físicas del producto en el lote seleccionado se actualizan (Suman o Restan)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Ingresa a la sección de Movimientos / Transacciones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Muestra el formulario de tipo de movimiento (Entrada, Salida, Merma)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Selecciona "Salida", indica la cantidad a rebajar y elige el lote (sugerido por FEFO)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Valida que la cantidad solicitada no supere el stock disponible del lote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Confirma la transacción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Descuenta el stock de la base de datos y guarda el registro histórico de la transacción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Intenta rebajar más stock del que existe físicamente en el lote seleccionado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Genera error por "Stock insuficiente" y no permite procesar el movimiento</w:t>
            </w:r>
          </w:p>
        </w:tc>
      </w:tr>
    </w:tbl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CU012 – Generar Reporte </w:t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Encargado de Bodega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Extraer información de stock, movimientos y estado del semáforo para la toma de decisiones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perfil con acceso a reportes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El sistema entrega un documento procesado (PDF/Excel) al usuario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1150.35156250000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Accede al panel de Reportes y Estadísticas.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Despliega las opciones de reportes (Ej: Productos Próximos a Vencer, Historial de Mermas, Stock General)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Selecciona el tipo de reporte, aplica filtros de fecha y presiona "Generar"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Procesa la información consolidada desde Supabase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Presiona el botón "Exportar" (PDF o Excel)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Muestra una previsualización en pantalla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Descarga el archivo generado en el dispositivo del usuario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determina que no hay datos para el rango de fechas seleccionado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Muestra un mensaje en pantalla indicando "No se encontraron registros para los filtros aplicados"</w:t>
            </w:r>
          </w:p>
        </w:tc>
      </w:tr>
    </w:tbl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CU013 – Dispensar Medicamento mediante Algoritmo FEFO </w:t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Auxiliar de Farmacia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Permitir la entrega o venta de medicamentos seleccionando automáticamente el lote con la fecha de vencimiento más cercana (FEFO), garantizando que no se entreguen productos caducados a los pacientes.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El Auxiliar de Farmacia debe haber iniciado sesión y contar con permisos de atención en caja/mostrador.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El stock del lote seleccionado es descontado, se registra el movimiento de salida y se emite la confirmación de la dispensación.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de dispensación de medicamentos.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Presenta la interfaz de búsqueda y consulta de productos.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Ingresa el nombre o código de barras del medicamento solicitado.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Ejecuta el algoritmo FEFO, ordenando los lotes activos por fecha de vencimiento ascendente y selecciona el lote prioritario.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Despliega en pantalla el lote asignado, la ubicación física en estantería y el color del Semáforo (Verde o Amarillo).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Ingresa la cantidad a dispensar y selecciona "Confirmar Dispensación".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Valida la disponibilidad, descuenta el stock del lote, registra el movimiento de salida y muestra mensaje de operación exitosa.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El lote más antiguo posee fecha vencida o menor a 30 días para caducar (Semáforo Rojo).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Bloquea automáticamente la venta, muestra alerta crítica en pantalla e instruye retirar la caja del estante notificando a Bodega.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La cantidad solicitada supera el stock del lote prioritario seleccionado.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7A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Notifica la diferencia de stock y asigna automáticamente el saldo restante al segundo lote más antiguo según criterio FEFO.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El producto ingresado no cuenta con stock disponible en la sucursal.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indicando "Sin Stock Disponible" y finaliza el proceso. </w:t>
            </w:r>
          </w:p>
        </w:tc>
      </w:tr>
    </w:tbl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CU014 – Visualizar Alertas de Caducidad (semáforo)</w:t>
      </w:r>
    </w:p>
    <w:tbl>
      <w:tblPr>
        <w:tblStyle w:val="Table2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Auxiliar de Farmacia, Encargado de Bodega,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Proveer una interfaz de monitoreo visual intuitiva que categorice la caducidad de los lotes almacenados para prevenir pérdidas y acelerar la venta o canje de productos.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en el sistema.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la matriz de productos etiquetada por niveles de alerta sanitaria.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Accede al panel de control o pestaña "Semáforo de Caducidad".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Consulta la base de datos de lotes de la sucursal activa.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Calcula los días restantes para la caducidad y clasifica por color: Verde (&gt;6 meses), Amarillo (1 a 6 meses), Rojo (&lt;1 mes / Vencido).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Despliega el listado consolidado resaltando gráficamente las alertas críticas.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Aplica filtros por categoría, nombre de producto o nivel de alerta (ej: solo Amarillos).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Actualiza la vista mostrando exclusivamente los lotes filtrados con su ubicación física en bodega.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Selecciona la opción de exportar el reporte de alertas.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Genera un archivo descargable en formato PDF o Excel con el resumen de productos próximos a vencer. </w:t>
            </w:r>
          </w:p>
        </w:tc>
      </w:tr>
    </w:tbl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Caso de Uso CU015 – Registrar Mermas y Devoluciones a Proveedor 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Bodega, 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Registrar formalmente el retiro de unidades de inventario del sistema por vencimiento o devolución a proveedores, ajustando el stock real.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y contar con permisos de administración de bodega.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El stock del lote es descontado o anulado, se genera un registro de auditoría etiquetado y se emite un comprobante de baja.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Accede al módulo de inventario y selecciona un lote en alerta de caducidad.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Presenta los detalles del lote y habilita las opciones de ajuste de stock.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Selecciona el tipo de movimiento: "Merma por Vencimiento" o "Devolución a Proveedor (Canje)".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Despliega los campos obligatorios de cantidad física a retirar y observación.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Ingresa la cantidad a retirar del estante, digita el motivo y selecciona "Confirmar Registro".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Valida que la cantidad ingresada no supere el stock del lote, efectúa el descuento en la base de datos y genera el comprobante de ajuste.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Ingresa una cantidad a retirar superior al stock registrado en el lote.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6A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de error: "La cantidad ingresada supera el stock disponible" y solicita corregir el valor.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Omite ingresar el motivo o la observación obligatoria del retiro.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6B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Solicita completar la información requerida antes de procesar el descuento. </w:t>
            </w:r>
          </w:p>
        </w:tc>
      </w:tr>
    </w:tbl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3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CU00X– Nombre Caso Uso</w:t>
      </w:r>
    </w:p>
    <w:tbl>
      <w:tblPr>
        <w:tblStyle w:val="Table3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3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3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10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71oI1qJA0N6+NvaNoyfnIWhngQ==">CgMxLjAyDmguNzRqdzBrYm42ZHJsMg5oLnJldWZwY3kwZGE0aDIOaC41MDJ6czh4OTY5cHMyDmguZmQxdDl2Y2hvYWQyMg5oLjhndnZjMDN3bm96bzIOaC5iNWx3YjNhb2ZtMXgyDmgueWJ1aGlxazBwbGlsOAByITFEdVZXUVV0YUFobzhNamd6aWpCRVp2bEppNGxKVTM2Zw==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