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5C4774B1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="003C6C18">
        <w:rPr>
          <w:rFonts w:ascii="Times New Roman" w:hAnsi="Times New Roman" w:cs="Times New Roman"/>
          <w:sz w:val="28"/>
          <w:szCs w:val="28"/>
        </w:rPr>
        <w:t>1</w:t>
      </w:r>
    </w:p>
    <w:p w14:paraId="146A36F8" w14:textId="4C741B0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3C6C18" w:rsidRPr="003C6C1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проектами интеллектуальных информационных систем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3D438357" w:rsidR="004E710A" w:rsidRPr="00A8434F" w:rsidRDefault="003C6C18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Кочедыков Сергей Сергеевич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E0B344" w14:textId="77777777" w:rsidR="004E710A" w:rsidRDefault="004E710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5FEE7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3154" w14:textId="772FF8C5" w:rsidR="004E710A" w:rsidRDefault="004E710A" w:rsidP="00984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</w:t>
      </w:r>
      <w:r w:rsidR="003C6C18">
        <w:rPr>
          <w:rFonts w:ascii="Times New Roman" w:hAnsi="Times New Roman" w:cs="Times New Roman"/>
          <w:sz w:val="28"/>
          <w:szCs w:val="28"/>
        </w:rPr>
        <w:t>6</w:t>
      </w:r>
    </w:p>
    <w:p w14:paraId="28EA2BF8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7C5A9FAB" w14:textId="612A280B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Изучить и классифицировать модели управления проектами, определить их применимость для разработки и внедрения интеллектуальных информационных систем.</w:t>
      </w:r>
    </w:p>
    <w:p w14:paraId="3BAC6B44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2. Обзор моделей управления проектами</w:t>
      </w:r>
    </w:p>
    <w:p w14:paraId="609BEB30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3C6C18">
        <w:rPr>
          <w:rFonts w:ascii="Times New Roman" w:hAnsi="Times New Roman" w:cs="Times New Roman"/>
          <w:b/>
          <w:bCs/>
          <w:sz w:val="28"/>
          <w:szCs w:val="28"/>
        </w:rPr>
        <w:t xml:space="preserve"> (каскадная модель)</w:t>
      </w:r>
    </w:p>
    <w:p w14:paraId="589A8852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Последовательная модель разработки, где каждый этап выполняется строго после завершения предыдущего.</w:t>
      </w:r>
      <w:r w:rsidRPr="003C6C18">
        <w:rPr>
          <w:rFonts w:ascii="Times New Roman" w:hAnsi="Times New Roman" w:cs="Times New Roman"/>
          <w:sz w:val="28"/>
          <w:szCs w:val="28"/>
        </w:rPr>
        <w:br/>
        <w:t>Подходит для проектов с заранее определёнными требованиями.</w:t>
      </w:r>
    </w:p>
    <w:p w14:paraId="3B6CA39B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</w:p>
    <w:p w14:paraId="51CD47C6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Итеративный подход, ориентированный на гибкость и быструю адаптацию к изменениям.</w:t>
      </w:r>
      <w:r w:rsidRPr="003C6C18">
        <w:rPr>
          <w:rFonts w:ascii="Times New Roman" w:hAnsi="Times New Roman" w:cs="Times New Roman"/>
          <w:sz w:val="28"/>
          <w:szCs w:val="28"/>
        </w:rPr>
        <w:br/>
        <w:t>Основной акцент — постоянная обратная связь и постепенное улучшение продукта.</w:t>
      </w:r>
    </w:p>
    <w:p w14:paraId="4B47684C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</w:p>
    <w:p w14:paraId="0D78FEA2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с фиксированными спринтами (обычно 1–4 недели).</w:t>
      </w:r>
      <w:r w:rsidRPr="003C6C18">
        <w:rPr>
          <w:rFonts w:ascii="Times New Roman" w:hAnsi="Times New Roman" w:cs="Times New Roman"/>
          <w:sz w:val="28"/>
          <w:szCs w:val="28"/>
        </w:rPr>
        <w:br/>
        <w:t xml:space="preserve">Предполагает чёткие роли: Product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Master, команда.</w:t>
      </w:r>
    </w:p>
    <w:p w14:paraId="75CD4A37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</w:p>
    <w:p w14:paraId="5FA5171D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Метод визуального управления задачами с помощью досок.</w:t>
      </w:r>
      <w:r w:rsidRPr="003C6C18">
        <w:rPr>
          <w:rFonts w:ascii="Times New Roman" w:hAnsi="Times New Roman" w:cs="Times New Roman"/>
          <w:sz w:val="28"/>
          <w:szCs w:val="28"/>
        </w:rPr>
        <w:br/>
        <w:t>Фокус на непрерывном потоке задач без фиксированных итераций.</w:t>
      </w:r>
    </w:p>
    <w:p w14:paraId="5B74AC8B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b/>
          <w:bCs/>
          <w:sz w:val="28"/>
          <w:szCs w:val="28"/>
        </w:rPr>
        <w:t>Lean</w:t>
      </w:r>
      <w:proofErr w:type="spellEnd"/>
    </w:p>
    <w:p w14:paraId="260C37C0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Подход, направленный на минимизацию потерь и максимизацию ценности продукта.</w:t>
      </w:r>
      <w:r w:rsidRPr="003C6C18">
        <w:rPr>
          <w:rFonts w:ascii="Times New Roman" w:hAnsi="Times New Roman" w:cs="Times New Roman"/>
          <w:sz w:val="28"/>
          <w:szCs w:val="28"/>
        </w:rPr>
        <w:br/>
        <w:t>Используется для оптимизации процессов разработки.</w:t>
      </w:r>
    </w:p>
    <w:p w14:paraId="3DC37FC4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PRINCE2</w:t>
      </w:r>
    </w:p>
    <w:p w14:paraId="100952D4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Структурированная процессная методология с чёткими ролями и этапами.</w:t>
      </w:r>
      <w:r w:rsidRPr="003C6C18">
        <w:rPr>
          <w:rFonts w:ascii="Times New Roman" w:hAnsi="Times New Roman" w:cs="Times New Roman"/>
          <w:sz w:val="28"/>
          <w:szCs w:val="28"/>
        </w:rPr>
        <w:br/>
        <w:t>Часто применяется в крупных и государственных проектах.</w:t>
      </w:r>
    </w:p>
    <w:p w14:paraId="50BB5393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PMBOK</w:t>
      </w:r>
    </w:p>
    <w:p w14:paraId="41AB16E0" w14:textId="5608E00E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Набор лучших практик управления проектами, разработанный PMI.</w:t>
      </w:r>
      <w:r w:rsidRPr="003C6C18">
        <w:rPr>
          <w:rFonts w:ascii="Times New Roman" w:hAnsi="Times New Roman" w:cs="Times New Roman"/>
          <w:sz w:val="28"/>
          <w:szCs w:val="28"/>
        </w:rPr>
        <w:br/>
        <w:t>Не является методологией, а служит стандартом.</w:t>
      </w:r>
    </w:p>
    <w:p w14:paraId="5B99664A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Сравнительная таблица моделей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51"/>
        <w:gridCol w:w="1405"/>
        <w:gridCol w:w="2200"/>
        <w:gridCol w:w="1773"/>
        <w:gridCol w:w="1273"/>
        <w:gridCol w:w="1627"/>
      </w:tblGrid>
      <w:tr w:rsidR="003C6C18" w:rsidRPr="003C6C18" w14:paraId="301A6FEB" w14:textId="77777777" w:rsidTr="003C6C18">
        <w:tc>
          <w:tcPr>
            <w:tcW w:w="0" w:type="auto"/>
            <w:hideMark/>
          </w:tcPr>
          <w:p w14:paraId="26F619B3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4A44A252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Гибкость</w:t>
            </w:r>
          </w:p>
        </w:tc>
        <w:tc>
          <w:tcPr>
            <w:tcW w:w="0" w:type="auto"/>
            <w:hideMark/>
          </w:tcPr>
          <w:p w14:paraId="461409C4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Управляемость</w:t>
            </w:r>
          </w:p>
        </w:tc>
        <w:tc>
          <w:tcPr>
            <w:tcW w:w="0" w:type="auto"/>
            <w:hideMark/>
          </w:tcPr>
          <w:p w14:paraId="09C78637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Риск-менеджмент</w:t>
            </w:r>
          </w:p>
        </w:tc>
        <w:tc>
          <w:tcPr>
            <w:tcW w:w="0" w:type="auto"/>
            <w:hideMark/>
          </w:tcPr>
          <w:p w14:paraId="46748F92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Ресурсы</w:t>
            </w:r>
          </w:p>
        </w:tc>
        <w:tc>
          <w:tcPr>
            <w:tcW w:w="0" w:type="auto"/>
            <w:hideMark/>
          </w:tcPr>
          <w:p w14:paraId="00B4B899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</w:p>
        </w:tc>
      </w:tr>
      <w:tr w:rsidR="003C6C18" w:rsidRPr="003C6C18" w14:paraId="44128948" w14:textId="77777777" w:rsidTr="003C6C18">
        <w:tc>
          <w:tcPr>
            <w:tcW w:w="0" w:type="auto"/>
            <w:hideMark/>
          </w:tcPr>
          <w:p w14:paraId="014455E7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Waterfall</w:t>
            </w:r>
            <w:proofErr w:type="spellEnd"/>
          </w:p>
        </w:tc>
        <w:tc>
          <w:tcPr>
            <w:tcW w:w="0" w:type="auto"/>
            <w:hideMark/>
          </w:tcPr>
          <w:p w14:paraId="35A0417E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5FFD544E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149813A6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29367C95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0" w:type="auto"/>
            <w:hideMark/>
          </w:tcPr>
          <w:p w14:paraId="2A56193A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C6C18" w:rsidRPr="003C6C18" w14:paraId="67D233BE" w14:textId="77777777" w:rsidTr="003C6C18">
        <w:tc>
          <w:tcPr>
            <w:tcW w:w="0" w:type="auto"/>
            <w:hideMark/>
          </w:tcPr>
          <w:p w14:paraId="16296660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  <w:proofErr w:type="spellEnd"/>
          </w:p>
        </w:tc>
        <w:tc>
          <w:tcPr>
            <w:tcW w:w="0" w:type="auto"/>
            <w:hideMark/>
          </w:tcPr>
          <w:p w14:paraId="4D4934D6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0C7CC5EB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29C1897C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00C42DF9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hideMark/>
          </w:tcPr>
          <w:p w14:paraId="0124475C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C6C18" w:rsidRPr="003C6C18" w14:paraId="4A6975D8" w14:textId="77777777" w:rsidTr="003C6C18">
        <w:tc>
          <w:tcPr>
            <w:tcW w:w="0" w:type="auto"/>
            <w:hideMark/>
          </w:tcPr>
          <w:p w14:paraId="0617E285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Scrum</w:t>
            </w:r>
            <w:proofErr w:type="spellEnd"/>
          </w:p>
        </w:tc>
        <w:tc>
          <w:tcPr>
            <w:tcW w:w="0" w:type="auto"/>
            <w:hideMark/>
          </w:tcPr>
          <w:p w14:paraId="5D59AF0E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549D8267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9A08CD9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5F483C18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hideMark/>
          </w:tcPr>
          <w:p w14:paraId="713647B2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C6C18" w:rsidRPr="003C6C18" w14:paraId="12ED47B2" w14:textId="77777777" w:rsidTr="003C6C18">
        <w:tc>
          <w:tcPr>
            <w:tcW w:w="0" w:type="auto"/>
            <w:hideMark/>
          </w:tcPr>
          <w:p w14:paraId="4ADAB4D0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  <w:proofErr w:type="spellEnd"/>
          </w:p>
        </w:tc>
        <w:tc>
          <w:tcPr>
            <w:tcW w:w="0" w:type="auto"/>
            <w:hideMark/>
          </w:tcPr>
          <w:p w14:paraId="43576521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0ACF8D77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5772C5FA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6921E70D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hideMark/>
          </w:tcPr>
          <w:p w14:paraId="54A9D8C1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C6C18" w:rsidRPr="003C6C18" w14:paraId="497A5E80" w14:textId="77777777" w:rsidTr="003C6C18">
        <w:tc>
          <w:tcPr>
            <w:tcW w:w="0" w:type="auto"/>
            <w:hideMark/>
          </w:tcPr>
          <w:p w14:paraId="33E43A80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Lean</w:t>
            </w:r>
            <w:proofErr w:type="spellEnd"/>
          </w:p>
        </w:tc>
        <w:tc>
          <w:tcPr>
            <w:tcW w:w="0" w:type="auto"/>
            <w:hideMark/>
          </w:tcPr>
          <w:p w14:paraId="55A51B3D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3A12CBBA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7E1E6CDE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704379BB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hideMark/>
          </w:tcPr>
          <w:p w14:paraId="67A1E927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C6C18" w:rsidRPr="003C6C18" w14:paraId="4D96321F" w14:textId="77777777" w:rsidTr="003C6C18">
        <w:tc>
          <w:tcPr>
            <w:tcW w:w="0" w:type="auto"/>
            <w:hideMark/>
          </w:tcPr>
          <w:p w14:paraId="76882C76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PRINCE2</w:t>
            </w:r>
          </w:p>
        </w:tc>
        <w:tc>
          <w:tcPr>
            <w:tcW w:w="0" w:type="auto"/>
            <w:hideMark/>
          </w:tcPr>
          <w:p w14:paraId="611EB482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71FFD2FD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7E4E2619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17188665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0" w:type="auto"/>
            <w:hideMark/>
          </w:tcPr>
          <w:p w14:paraId="22E8872B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C6C18" w:rsidRPr="003C6C18" w14:paraId="0843F341" w14:textId="77777777" w:rsidTr="003C6C18">
        <w:tc>
          <w:tcPr>
            <w:tcW w:w="0" w:type="auto"/>
            <w:hideMark/>
          </w:tcPr>
          <w:p w14:paraId="160D9D44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PMBOK</w:t>
            </w:r>
          </w:p>
        </w:tc>
        <w:tc>
          <w:tcPr>
            <w:tcW w:w="0" w:type="auto"/>
            <w:hideMark/>
          </w:tcPr>
          <w:p w14:paraId="2356F08D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59572990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7FE25911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297FE6A0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0" w:type="auto"/>
            <w:hideMark/>
          </w:tcPr>
          <w:p w14:paraId="2ABF4EEF" w14:textId="77777777" w:rsidR="003C6C18" w:rsidRPr="003C6C18" w:rsidRDefault="003C6C18" w:rsidP="003C6C1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6C1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3D5089EC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4. Применимость моделей к ИИС</w:t>
      </w:r>
    </w:p>
    <w:p w14:paraId="55C7FAA0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Интеллектуальные системы имеют особенности:</w:t>
      </w:r>
    </w:p>
    <w:p w14:paraId="73E6A86F" w14:textId="77777777" w:rsidR="003C6C18" w:rsidRPr="003C6C18" w:rsidRDefault="003C6C18" w:rsidP="003C6C1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высокая неопределённость требований </w:t>
      </w:r>
    </w:p>
    <w:p w14:paraId="72D8A222" w14:textId="77777777" w:rsidR="003C6C18" w:rsidRPr="003C6C18" w:rsidRDefault="003C6C18" w:rsidP="003C6C1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наличие исследовательской составляющей </w:t>
      </w:r>
    </w:p>
    <w:p w14:paraId="7BD0DD45" w14:textId="77777777" w:rsidR="003C6C18" w:rsidRPr="003C6C18" w:rsidRDefault="003C6C18" w:rsidP="003C6C1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зависимость от данных </w:t>
      </w:r>
    </w:p>
    <w:p w14:paraId="16C5A810" w14:textId="77777777" w:rsidR="003C6C18" w:rsidRPr="003C6C18" w:rsidRDefault="003C6C18" w:rsidP="003C6C1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итеративная разработка моделей </w:t>
      </w:r>
    </w:p>
    <w:p w14:paraId="37CD3B5D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Наиболее подходящие модели:</w:t>
      </w:r>
    </w:p>
    <w:p w14:paraId="576B388C" w14:textId="77777777" w:rsidR="003C6C18" w:rsidRPr="003C6C18" w:rsidRDefault="003C6C18" w:rsidP="003C6C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— для проектов с высокой неопределённостью </w:t>
      </w:r>
    </w:p>
    <w:p w14:paraId="476543ED" w14:textId="77777777" w:rsidR="003C6C18" w:rsidRPr="003C6C18" w:rsidRDefault="003C6C18" w:rsidP="003C6C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— для командной разработки ML/AI </w:t>
      </w:r>
    </w:p>
    <w:p w14:paraId="12EBB89C" w14:textId="77777777" w:rsidR="003C6C18" w:rsidRPr="003C6C18" w:rsidRDefault="003C6C18" w:rsidP="003C6C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— для поддержки и доработки моделей </w:t>
      </w:r>
    </w:p>
    <w:p w14:paraId="78160685" w14:textId="77777777" w:rsidR="003C6C18" w:rsidRPr="003C6C18" w:rsidRDefault="003C6C18" w:rsidP="003C6C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— для оптимизации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данных </w:t>
      </w:r>
    </w:p>
    <w:p w14:paraId="000511F5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Менее подходящие:</w:t>
      </w:r>
    </w:p>
    <w:p w14:paraId="5D8E9E5F" w14:textId="77777777" w:rsidR="003C6C18" w:rsidRPr="003C6C18" w:rsidRDefault="003C6C18" w:rsidP="003C6C1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6C18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— плохо адаптируется к изменениям </w:t>
      </w:r>
    </w:p>
    <w:p w14:paraId="1DB26741" w14:textId="22383033" w:rsidR="003C6C18" w:rsidRPr="003C6C18" w:rsidRDefault="003C6C18" w:rsidP="003C6C1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PRINCE2 / PMBOK — перегружены для исследовательских задач </w:t>
      </w:r>
    </w:p>
    <w:p w14:paraId="602FE3BB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5. Выбор моделей для разных типов ИИС</w:t>
      </w:r>
    </w:p>
    <w:p w14:paraId="284062D6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Экспертные системы</w:t>
      </w:r>
    </w:p>
    <w:p w14:paraId="491C86C8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Подход: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/ PRINCE2</w:t>
      </w:r>
      <w:r w:rsidRPr="003C6C18">
        <w:rPr>
          <w:rFonts w:ascii="Times New Roman" w:hAnsi="Times New Roman" w:cs="Times New Roman"/>
          <w:sz w:val="28"/>
          <w:szCs w:val="28"/>
        </w:rPr>
        <w:br/>
        <w:t>Причина: чёткие правила и логика, стабильные требования</w:t>
      </w:r>
    </w:p>
    <w:p w14:paraId="666B74BB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Системы машинного обучения</w:t>
      </w:r>
    </w:p>
    <w:p w14:paraId="436A0E1D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Подход: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br/>
        <w:t xml:space="preserve">Причина: постоянная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дообучаемость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>, эксперименты</w:t>
      </w:r>
    </w:p>
    <w:p w14:paraId="56AC42C1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Аналитические системы</w:t>
      </w:r>
    </w:p>
    <w:p w14:paraId="2989C63F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Подход: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br/>
        <w:t>Причина: комбинированный режим разработки и поддержки</w:t>
      </w:r>
    </w:p>
    <w:p w14:paraId="25873A73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Системы принятия решений</w:t>
      </w:r>
    </w:p>
    <w:p w14:paraId="7EFAEC65" w14:textId="79EB0388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Подход: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+ элементы PMBOK</w:t>
      </w:r>
      <w:r w:rsidRPr="003C6C18">
        <w:rPr>
          <w:rFonts w:ascii="Times New Roman" w:hAnsi="Times New Roman" w:cs="Times New Roman"/>
          <w:sz w:val="28"/>
          <w:szCs w:val="28"/>
        </w:rPr>
        <w:br/>
        <w:t>Причина: необходимость контроля и гибкости одновременно</w:t>
      </w:r>
    </w:p>
    <w:p w14:paraId="7B4BDBE5" w14:textId="77777777" w:rsidR="003C6C18" w:rsidRP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18">
        <w:rPr>
          <w:rFonts w:ascii="Times New Roman" w:hAnsi="Times New Roman" w:cs="Times New Roman"/>
          <w:b/>
          <w:bCs/>
          <w:sz w:val="28"/>
          <w:szCs w:val="28"/>
        </w:rPr>
        <w:t>6. Выводы</w:t>
      </w:r>
    </w:p>
    <w:p w14:paraId="283FCE1D" w14:textId="77777777" w:rsidR="003C6C18" w:rsidRPr="003C6C18" w:rsidRDefault="003C6C18" w:rsidP="003C6C1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 xml:space="preserve">Универсальной модели управления проектами не существует — выбор зависит от типа ИИС и степени неопределённости. </w:t>
      </w:r>
    </w:p>
    <w:p w14:paraId="32D2F3FF" w14:textId="77777777" w:rsidR="003C6C18" w:rsidRPr="003C6C18" w:rsidRDefault="003C6C18" w:rsidP="003C6C1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Для современных ИИС (особенно ML/AI) предпочтительны гибкие методологии (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1E73FB9" w14:textId="77777777" w:rsidR="003C6C18" w:rsidRPr="003C6C18" w:rsidRDefault="003C6C18" w:rsidP="003C6C1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Жёсткие модели (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, PRINCE2) применимы только при стабильных требованиях и высокой формализации. </w:t>
      </w:r>
    </w:p>
    <w:p w14:paraId="7F847DFC" w14:textId="77777777" w:rsidR="003C6C18" w:rsidRPr="003C6C18" w:rsidRDefault="003C6C18" w:rsidP="003C6C1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C18">
        <w:rPr>
          <w:rFonts w:ascii="Times New Roman" w:hAnsi="Times New Roman" w:cs="Times New Roman"/>
          <w:sz w:val="28"/>
          <w:szCs w:val="28"/>
        </w:rPr>
        <w:t>Комбинированные подходы (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C6C18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3C6C18">
        <w:rPr>
          <w:rFonts w:ascii="Times New Roman" w:hAnsi="Times New Roman" w:cs="Times New Roman"/>
          <w:sz w:val="28"/>
          <w:szCs w:val="28"/>
        </w:rPr>
        <w:t xml:space="preserve"> + PMBOK) являются наиболее эффективными в реальных проектах. </w:t>
      </w:r>
    </w:p>
    <w:p w14:paraId="022971EE" w14:textId="77777777" w:rsidR="003C6C18" w:rsidRDefault="003C6C18" w:rsidP="003C6C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6C18" w:rsidSect="00457250">
      <w:footerReference w:type="default" r:id="rId8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32C3" w14:textId="77777777" w:rsidR="005E751B" w:rsidRDefault="005E751B" w:rsidP="00457250">
      <w:pPr>
        <w:spacing w:after="0" w:line="240" w:lineRule="auto"/>
      </w:pPr>
      <w:r>
        <w:separator/>
      </w:r>
    </w:p>
  </w:endnote>
  <w:endnote w:type="continuationSeparator" w:id="0">
    <w:p w14:paraId="50BAC7C2" w14:textId="77777777" w:rsidR="005E751B" w:rsidRDefault="005E751B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7953" w14:textId="77777777" w:rsidR="005E751B" w:rsidRDefault="005E751B" w:rsidP="00457250">
      <w:pPr>
        <w:spacing w:after="0" w:line="240" w:lineRule="auto"/>
      </w:pPr>
      <w:r>
        <w:separator/>
      </w:r>
    </w:p>
  </w:footnote>
  <w:footnote w:type="continuationSeparator" w:id="0">
    <w:p w14:paraId="46C90BC1" w14:textId="77777777" w:rsidR="005E751B" w:rsidRDefault="005E751B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A5E19"/>
    <w:multiLevelType w:val="multilevel"/>
    <w:tmpl w:val="745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62DB"/>
    <w:multiLevelType w:val="multilevel"/>
    <w:tmpl w:val="4C4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A21B6"/>
    <w:multiLevelType w:val="multilevel"/>
    <w:tmpl w:val="D266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36A93"/>
    <w:multiLevelType w:val="multilevel"/>
    <w:tmpl w:val="C19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5319">
    <w:abstractNumId w:val="0"/>
  </w:num>
  <w:num w:numId="2" w16cid:durableId="43988273">
    <w:abstractNumId w:val="5"/>
  </w:num>
  <w:num w:numId="3" w16cid:durableId="274025261">
    <w:abstractNumId w:val="1"/>
  </w:num>
  <w:num w:numId="4" w16cid:durableId="1522276279">
    <w:abstractNumId w:val="10"/>
  </w:num>
  <w:num w:numId="5" w16cid:durableId="1722047394">
    <w:abstractNumId w:val="11"/>
  </w:num>
  <w:num w:numId="6" w16cid:durableId="647054472">
    <w:abstractNumId w:val="7"/>
  </w:num>
  <w:num w:numId="7" w16cid:durableId="210264746">
    <w:abstractNumId w:val="10"/>
  </w:num>
  <w:num w:numId="8" w16cid:durableId="1383284383">
    <w:abstractNumId w:val="4"/>
  </w:num>
  <w:num w:numId="9" w16cid:durableId="120652735">
    <w:abstractNumId w:val="13"/>
  </w:num>
  <w:num w:numId="10" w16cid:durableId="846359279">
    <w:abstractNumId w:val="8"/>
  </w:num>
  <w:num w:numId="11" w16cid:durableId="1622496483">
    <w:abstractNumId w:val="9"/>
  </w:num>
  <w:num w:numId="12" w16cid:durableId="518202962">
    <w:abstractNumId w:val="3"/>
  </w:num>
  <w:num w:numId="13" w16cid:durableId="1380520200">
    <w:abstractNumId w:val="12"/>
  </w:num>
  <w:num w:numId="14" w16cid:durableId="1291475240">
    <w:abstractNumId w:val="2"/>
  </w:num>
  <w:num w:numId="15" w16cid:durableId="2002390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747D4"/>
    <w:rsid w:val="00207460"/>
    <w:rsid w:val="00237E3E"/>
    <w:rsid w:val="003B50DA"/>
    <w:rsid w:val="003C6C18"/>
    <w:rsid w:val="004370F0"/>
    <w:rsid w:val="00457250"/>
    <w:rsid w:val="004E710A"/>
    <w:rsid w:val="005351F0"/>
    <w:rsid w:val="00556FC8"/>
    <w:rsid w:val="005E6E96"/>
    <w:rsid w:val="005E751B"/>
    <w:rsid w:val="00693679"/>
    <w:rsid w:val="006A4B5C"/>
    <w:rsid w:val="008214B1"/>
    <w:rsid w:val="0086044B"/>
    <w:rsid w:val="00885BBB"/>
    <w:rsid w:val="008958F4"/>
    <w:rsid w:val="009840CA"/>
    <w:rsid w:val="009B1F06"/>
    <w:rsid w:val="00A10F85"/>
    <w:rsid w:val="00A8220F"/>
    <w:rsid w:val="00C73EDF"/>
    <w:rsid w:val="00D83B3B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  <w:style w:type="character" w:styleId="af2">
    <w:name w:val="Hyperlink"/>
    <w:basedOn w:val="a0"/>
    <w:uiPriority w:val="99"/>
    <w:unhideWhenUsed/>
    <w:rsid w:val="003C6C1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6C18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C6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9</cp:revision>
  <dcterms:created xsi:type="dcterms:W3CDTF">2025-11-03T11:19:00Z</dcterms:created>
  <dcterms:modified xsi:type="dcterms:W3CDTF">2026-04-08T15:53:00Z</dcterms:modified>
</cp:coreProperties>
</file>