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7297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8DD63E7" wp14:editId="104E7FFE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F448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7F1377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BE88FE4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3E4ED4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706E9EC4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DC255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16A51DE8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7791DC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5C775219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9572E1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50DDC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D18EE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634565" w14:textId="7663F22C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 w:rsidR="00F21168">
        <w:rPr>
          <w:rFonts w:ascii="Times New Roman" w:hAnsi="Times New Roman" w:cs="Times New Roman"/>
          <w:sz w:val="28"/>
          <w:szCs w:val="28"/>
        </w:rPr>
        <w:t>4</w:t>
      </w:r>
    </w:p>
    <w:p w14:paraId="146A36F8" w14:textId="065A8575" w:rsidR="004E710A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Защищённые информационные системы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257DC1D8" w14:textId="737F3328" w:rsidR="00F21168" w:rsidRPr="00A8434F" w:rsidRDefault="00F21168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тема: «</w:t>
      </w:r>
      <w:r w:rsidRPr="00F21168">
        <w:rPr>
          <w:rFonts w:ascii="Times New Roman" w:hAnsi="Times New Roman" w:cs="Times New Roman"/>
          <w:sz w:val="28"/>
          <w:szCs w:val="28"/>
        </w:rPr>
        <w:t>Модели безопасности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9CB8490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A95232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3DC2FF63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7CCC4DC8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44D0E32C" w14:textId="59BE7FA5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71AFABE8" w14:textId="06A9D9D3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Здольник Владимир Вячеславович</w:t>
      </w:r>
    </w:p>
    <w:p w14:paraId="7B62D70B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9E0B344" w14:textId="77777777" w:rsidR="004E710A" w:rsidRDefault="004E710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5FEE7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CAC5B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309BC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EE6AA" w14:textId="77777777" w:rsidR="009840CA" w:rsidRPr="00A8434F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23154" w14:textId="660FBDC9" w:rsidR="004E710A" w:rsidRDefault="004E710A" w:rsidP="009840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600D40C6" w14:textId="77777777" w:rsidR="00F21168" w:rsidRPr="00F21168" w:rsidRDefault="00F21168" w:rsidP="00F21168">
      <w:pPr>
        <w:keepNext/>
        <w:keepLines/>
        <w:spacing w:before="200" w:after="0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16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занятия</w:t>
      </w:r>
    </w:p>
    <w:p w14:paraId="777ACBFC" w14:textId="77777777" w:rsidR="00F21168" w:rsidRPr="00F21168" w:rsidRDefault="00F21168" w:rsidP="00F21168">
      <w:pPr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21168">
        <w:rPr>
          <w:rFonts w:ascii="Times New Roman" w:eastAsia="Calibri" w:hAnsi="Times New Roman" w:cs="Times New Roman"/>
          <w:sz w:val="28"/>
          <w:szCs w:val="28"/>
        </w:rPr>
        <w:t>Изучить основные модели безопасности информации, применяемые для обеспечения конфиденциальности, целостности и доступности данных, а также научиться применять их для анализа и проектирования защищённых информационных систем.</w:t>
      </w:r>
    </w:p>
    <w:p w14:paraId="3CF07D81" w14:textId="77777777" w:rsidR="00F21168" w:rsidRPr="00F21168" w:rsidRDefault="00F21168" w:rsidP="00F21168">
      <w:pPr>
        <w:keepNext/>
        <w:keepLines/>
        <w:spacing w:before="200" w:after="0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168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положения</w:t>
      </w:r>
    </w:p>
    <w:p w14:paraId="710B9A8C" w14:textId="77777777" w:rsidR="00F21168" w:rsidRPr="00F21168" w:rsidRDefault="00F21168" w:rsidP="00F21168">
      <w:pPr>
        <w:numPr>
          <w:ilvl w:val="0"/>
          <w:numId w:val="12"/>
        </w:numPr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1168">
        <w:rPr>
          <w:rFonts w:ascii="Times New Roman" w:eastAsia="Times New Roman" w:hAnsi="Times New Roman" w:cs="Times New Roman"/>
          <w:sz w:val="28"/>
          <w:szCs w:val="28"/>
        </w:rPr>
        <w:t>Модель безопасности — формальное описание механизмов защиты, определяющее правила доступа субъектов к объектам и способы предотвращения несанкционированных действий.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br/>
        <w:t>2. Цели моделей безопасности: защита конфиденциальности, поддержание целостности и обеспечение доступности.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br/>
        <w:t>3. Классификация моделей: дискреционные, мандатные, ролевые, комбинированные.</w:t>
      </w:r>
    </w:p>
    <w:p w14:paraId="38AE450C" w14:textId="7A0F02CE" w:rsidR="00F21168" w:rsidRPr="00F21168" w:rsidRDefault="00F21168" w:rsidP="00F21168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F21168">
        <w:rPr>
          <w:rFonts w:ascii="Times New Roman" w:eastAsia="Times New Roman" w:hAnsi="Times New Roman" w:cs="Times New Roman"/>
          <w:sz w:val="28"/>
          <w:szCs w:val="28"/>
        </w:rPr>
        <w:t>4. Основные модели: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br/>
        <w:t xml:space="preserve">  - Белла–ЛаПадулы (обеспечение конфиденциальности, "нет чтения вверх", "нет записи вниз");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br/>
        <w:t xml:space="preserve">  - Биба (целостность, "нет записи вверх", "нет чтения вниз");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br/>
        <w:t xml:space="preserve">  - Кларка–Уилсона (целостность бизнес-процессов);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br/>
        <w:t xml:space="preserve">  - Мандатная модель (</w:t>
      </w:r>
      <w:r w:rsidRPr="00F21168">
        <w:rPr>
          <w:rFonts w:ascii="Times New Roman" w:eastAsia="Times New Roman" w:hAnsi="Times New Roman" w:cs="Times New Roman"/>
          <w:sz w:val="28"/>
          <w:szCs w:val="28"/>
          <w:lang w:val="en-US"/>
        </w:rPr>
        <w:t>MAC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t>) — уровни секретности;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br/>
        <w:t xml:space="preserve">  - Дискреционная модель (</w:t>
      </w:r>
      <w:r w:rsidRPr="00F21168">
        <w:rPr>
          <w:rFonts w:ascii="Times New Roman" w:eastAsia="Times New Roman" w:hAnsi="Times New Roman" w:cs="Times New Roman"/>
          <w:sz w:val="28"/>
          <w:szCs w:val="28"/>
          <w:lang w:val="en-US"/>
        </w:rPr>
        <w:t>DAC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t>) — права владельцев объектов;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br/>
        <w:t xml:space="preserve">  - Ролевая модель (</w:t>
      </w:r>
      <w:r w:rsidRPr="00F21168">
        <w:rPr>
          <w:rFonts w:ascii="Times New Roman" w:eastAsia="Times New Roman" w:hAnsi="Times New Roman" w:cs="Times New Roman"/>
          <w:sz w:val="28"/>
          <w:szCs w:val="28"/>
          <w:lang w:val="en-US"/>
        </w:rPr>
        <w:t>RBAC</w:t>
      </w:r>
      <w:r w:rsidRPr="00F21168">
        <w:rPr>
          <w:rFonts w:ascii="Times New Roman" w:eastAsia="Times New Roman" w:hAnsi="Times New Roman" w:cs="Times New Roman"/>
          <w:sz w:val="28"/>
          <w:szCs w:val="28"/>
        </w:rPr>
        <w:t>) — доступ на основе ролей пользователей.</w:t>
      </w:r>
    </w:p>
    <w:p w14:paraId="109BB9D3" w14:textId="77777777" w:rsidR="00F21168" w:rsidRPr="00F21168" w:rsidRDefault="00F21168" w:rsidP="00F21168">
      <w:pPr>
        <w:keepNext/>
        <w:keepLines/>
        <w:spacing w:before="200" w:after="0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168"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выполнения практической работы</w:t>
      </w:r>
    </w:p>
    <w:p w14:paraId="41348CAC" w14:textId="77777777" w:rsidR="00F21168" w:rsidRPr="00F21168" w:rsidRDefault="00F21168" w:rsidP="00F21168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21168">
        <w:rPr>
          <w:rFonts w:ascii="Times New Roman" w:eastAsia="Calibri" w:hAnsi="Times New Roman" w:cs="Times New Roman"/>
          <w:sz w:val="28"/>
          <w:szCs w:val="28"/>
        </w:rPr>
        <w:t>1. Ознакомиться с теоретическим материалом о моделях безопасности.</w:t>
      </w:r>
    </w:p>
    <w:p w14:paraId="18058518" w14:textId="77777777" w:rsidR="00F21168" w:rsidRPr="00F21168" w:rsidRDefault="00F21168" w:rsidP="00F21168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21168">
        <w:rPr>
          <w:rFonts w:ascii="Times New Roman" w:eastAsia="Calibri" w:hAnsi="Times New Roman" w:cs="Times New Roman"/>
          <w:sz w:val="28"/>
          <w:szCs w:val="28"/>
        </w:rPr>
        <w:t>2. Выбрать информационную систему или организационную структуру.</w:t>
      </w:r>
    </w:p>
    <w:p w14:paraId="26CF9EB2" w14:textId="77777777" w:rsidR="00F21168" w:rsidRPr="00F21168" w:rsidRDefault="00F21168" w:rsidP="00F21168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21168">
        <w:rPr>
          <w:rFonts w:ascii="Times New Roman" w:eastAsia="Calibri" w:hAnsi="Times New Roman" w:cs="Times New Roman"/>
          <w:sz w:val="28"/>
          <w:szCs w:val="28"/>
        </w:rPr>
        <w:t>3. Определить субъектов и объекты доступа (пользователи, ресурсы, данные).</w:t>
      </w:r>
    </w:p>
    <w:p w14:paraId="0607D641" w14:textId="77777777" w:rsidR="00F21168" w:rsidRPr="00F21168" w:rsidRDefault="00F21168" w:rsidP="00F21168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21168">
        <w:rPr>
          <w:rFonts w:ascii="Times New Roman" w:eastAsia="Calibri" w:hAnsi="Times New Roman" w:cs="Times New Roman"/>
          <w:sz w:val="28"/>
          <w:szCs w:val="28"/>
        </w:rPr>
        <w:t>4. Построить матрицу доступа для дискреционной модели (DAC).</w:t>
      </w:r>
    </w:p>
    <w:p w14:paraId="75B328F1" w14:textId="77777777" w:rsidR="00F21168" w:rsidRPr="00F21168" w:rsidRDefault="00F21168" w:rsidP="00F21168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21168">
        <w:rPr>
          <w:rFonts w:ascii="Times New Roman" w:eastAsia="Calibri" w:hAnsi="Times New Roman" w:cs="Times New Roman"/>
          <w:sz w:val="28"/>
          <w:szCs w:val="28"/>
        </w:rPr>
        <w:t>5. Разработать пример мандатной модели с распределением уровней секретности.</w:t>
      </w:r>
    </w:p>
    <w:p w14:paraId="7536A1A1" w14:textId="77777777" w:rsidR="00F21168" w:rsidRPr="00F21168" w:rsidRDefault="00F21168" w:rsidP="00F21168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21168">
        <w:rPr>
          <w:rFonts w:ascii="Times New Roman" w:eastAsia="Calibri" w:hAnsi="Times New Roman" w:cs="Times New Roman"/>
          <w:sz w:val="28"/>
          <w:szCs w:val="28"/>
        </w:rPr>
        <w:t>6. Составить ролевую модель RBAC.</w:t>
      </w:r>
    </w:p>
    <w:p w14:paraId="4BE395E6" w14:textId="77777777" w:rsidR="00F21168" w:rsidRPr="00F21168" w:rsidRDefault="00F21168" w:rsidP="00F21168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21168">
        <w:rPr>
          <w:rFonts w:ascii="Times New Roman" w:eastAsia="Calibri" w:hAnsi="Times New Roman" w:cs="Times New Roman"/>
          <w:sz w:val="28"/>
          <w:szCs w:val="28"/>
        </w:rPr>
        <w:t>7. Сделать выводы о применимости каждой модели.</w:t>
      </w:r>
    </w:p>
    <w:p w14:paraId="74FA6E7F" w14:textId="77777777" w:rsidR="00F21168" w:rsidRPr="00F21168" w:rsidRDefault="00F21168" w:rsidP="00F21168">
      <w:pPr>
        <w:keepNext/>
        <w:keepLines/>
        <w:spacing w:before="200" w:after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6DE517" w14:textId="77777777" w:rsidR="00F21168" w:rsidRPr="00F21168" w:rsidRDefault="00F21168" w:rsidP="00F21168">
      <w:pPr>
        <w:keepNext/>
        <w:keepLines/>
        <w:spacing w:before="200" w:after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16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Практическое задание</w:t>
      </w:r>
    </w:p>
    <w:p w14:paraId="00FA6D04" w14:textId="77777777" w:rsidR="00F21168" w:rsidRPr="00F21168" w:rsidRDefault="00F21168" w:rsidP="00F21168">
      <w:pPr>
        <w:rPr>
          <w:rFonts w:ascii="Calibri" w:eastAsia="Calibri" w:hAnsi="Calibri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4943"/>
        <w:gridCol w:w="2880"/>
      </w:tblGrid>
      <w:tr w:rsidR="00F21168" w:rsidRPr="00F21168" w14:paraId="0E7726EE" w14:textId="77777777" w:rsidTr="00C305F4">
        <w:tc>
          <w:tcPr>
            <w:tcW w:w="817" w:type="dxa"/>
          </w:tcPr>
          <w:p w14:paraId="2234D4C6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Этап</w:t>
            </w:r>
          </w:p>
        </w:tc>
        <w:tc>
          <w:tcPr>
            <w:tcW w:w="4943" w:type="dxa"/>
          </w:tcPr>
          <w:p w14:paraId="5FD36ABF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Содержание работы</w:t>
            </w:r>
          </w:p>
        </w:tc>
        <w:tc>
          <w:tcPr>
            <w:tcW w:w="2880" w:type="dxa"/>
          </w:tcPr>
          <w:p w14:paraId="4CB31D48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Форма отчёта</w:t>
            </w:r>
          </w:p>
        </w:tc>
      </w:tr>
      <w:tr w:rsidR="00F21168" w:rsidRPr="00F21168" w14:paraId="51367EFE" w14:textId="77777777" w:rsidTr="00C305F4">
        <w:tc>
          <w:tcPr>
            <w:tcW w:w="817" w:type="dxa"/>
          </w:tcPr>
          <w:p w14:paraId="0C1D2ECA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43" w:type="dxa"/>
          </w:tcPr>
          <w:p w14:paraId="5698A2F2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Определить субъекты и объекты доступа в ИС</w:t>
            </w:r>
          </w:p>
        </w:tc>
        <w:tc>
          <w:tcPr>
            <w:tcW w:w="2880" w:type="dxa"/>
          </w:tcPr>
          <w:p w14:paraId="38AFF428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Таблица пользователей и ресурсов</w:t>
            </w:r>
          </w:p>
        </w:tc>
      </w:tr>
      <w:tr w:rsidR="00F21168" w:rsidRPr="00F21168" w14:paraId="6537832B" w14:textId="77777777" w:rsidTr="00C305F4">
        <w:tc>
          <w:tcPr>
            <w:tcW w:w="817" w:type="dxa"/>
          </w:tcPr>
          <w:p w14:paraId="32B2B5A9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43" w:type="dxa"/>
          </w:tcPr>
          <w:p w14:paraId="0CEFD0A4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Составить матрицу дискреционного доступа (DAC)</w:t>
            </w:r>
          </w:p>
        </w:tc>
        <w:tc>
          <w:tcPr>
            <w:tcW w:w="2880" w:type="dxa"/>
          </w:tcPr>
          <w:p w14:paraId="6723D88D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Таблица «Субъект – Объект – Права»</w:t>
            </w:r>
          </w:p>
        </w:tc>
      </w:tr>
      <w:tr w:rsidR="00F21168" w:rsidRPr="00F21168" w14:paraId="0CF98F19" w14:textId="77777777" w:rsidTr="00C305F4">
        <w:tc>
          <w:tcPr>
            <w:tcW w:w="817" w:type="dxa"/>
          </w:tcPr>
          <w:p w14:paraId="1DB002AF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43" w:type="dxa"/>
          </w:tcPr>
          <w:p w14:paraId="0463A2EF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Смоделировать мандатный доступ с уровнями секретности</w:t>
            </w:r>
          </w:p>
        </w:tc>
        <w:tc>
          <w:tcPr>
            <w:tcW w:w="2880" w:type="dxa"/>
          </w:tcPr>
          <w:p w14:paraId="7D6E5681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Таблица меток</w:t>
            </w:r>
          </w:p>
        </w:tc>
      </w:tr>
      <w:tr w:rsidR="00F21168" w:rsidRPr="00F21168" w14:paraId="4C2D406D" w14:textId="77777777" w:rsidTr="00C305F4">
        <w:tc>
          <w:tcPr>
            <w:tcW w:w="817" w:type="dxa"/>
          </w:tcPr>
          <w:p w14:paraId="5CF36BDA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43" w:type="dxa"/>
          </w:tcPr>
          <w:p w14:paraId="017D65C3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Разработать ролевую модель (RBAC)</w:t>
            </w:r>
          </w:p>
        </w:tc>
        <w:tc>
          <w:tcPr>
            <w:tcW w:w="2880" w:type="dxa"/>
          </w:tcPr>
          <w:p w14:paraId="42B59BF8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Таблица ролей, пользователей и разрешений</w:t>
            </w:r>
          </w:p>
        </w:tc>
      </w:tr>
      <w:tr w:rsidR="00F21168" w:rsidRPr="00F21168" w14:paraId="5E822F92" w14:textId="77777777" w:rsidTr="00C305F4">
        <w:tc>
          <w:tcPr>
            <w:tcW w:w="817" w:type="dxa"/>
          </w:tcPr>
          <w:p w14:paraId="7F0D77E6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43" w:type="dxa"/>
          </w:tcPr>
          <w:p w14:paraId="42BDBEBF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Сделать сравнительный анализ моделей</w:t>
            </w:r>
          </w:p>
        </w:tc>
        <w:tc>
          <w:tcPr>
            <w:tcW w:w="2880" w:type="dxa"/>
          </w:tcPr>
          <w:p w14:paraId="044B7989" w14:textId="77777777" w:rsidR="00F21168" w:rsidRPr="00F21168" w:rsidRDefault="00F21168" w:rsidP="00F21168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21168">
              <w:rPr>
                <w:rFonts w:ascii="Times New Roman" w:eastAsia="Calibri" w:hAnsi="Times New Roman" w:cs="Times New Roman"/>
                <w:sz w:val="26"/>
                <w:szCs w:val="26"/>
              </w:rPr>
              <w:t>Краткий отчёт</w:t>
            </w:r>
          </w:p>
        </w:tc>
      </w:tr>
    </w:tbl>
    <w:p w14:paraId="75D8819D" w14:textId="77777777" w:rsidR="0074375D" w:rsidRDefault="0074375D" w:rsidP="0074375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793E9F" w14:textId="0E78B98E" w:rsidR="00F21168" w:rsidRPr="00F21168" w:rsidRDefault="0074375D" w:rsidP="00F21168">
      <w:pPr>
        <w:rPr>
          <w:rFonts w:ascii="Times New Roman" w:eastAsia="Calibri" w:hAnsi="Times New Roman" w:cs="Times New Roman"/>
          <w:sz w:val="28"/>
          <w:szCs w:val="28"/>
        </w:rPr>
      </w:pPr>
      <w:r w:rsidRPr="0074375D">
        <w:rPr>
          <w:rFonts w:ascii="Times New Roman" w:eastAsia="Times New Roman" w:hAnsi="Times New Roman" w:cs="Times New Roman"/>
          <w:sz w:val="28"/>
          <w:szCs w:val="28"/>
        </w:rPr>
        <w:t xml:space="preserve">Этап </w:t>
      </w:r>
      <w:r w:rsidR="00F3037A">
        <w:rPr>
          <w:rFonts w:ascii="Times New Roman" w:eastAsia="Times New Roman" w:hAnsi="Times New Roman" w:cs="Times New Roman"/>
          <w:sz w:val="28"/>
          <w:szCs w:val="28"/>
        </w:rPr>
        <w:t xml:space="preserve">1: </w:t>
      </w:r>
      <w:r w:rsidRPr="0074375D">
        <w:rPr>
          <w:rFonts w:ascii="Times New Roman" w:eastAsia="Calibri" w:hAnsi="Times New Roman" w:cs="Times New Roman"/>
          <w:sz w:val="28"/>
          <w:szCs w:val="28"/>
        </w:rPr>
        <w:t>Составить матрицу дискреционного доступа (DAC)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336"/>
        <w:gridCol w:w="1602"/>
        <w:gridCol w:w="1566"/>
        <w:gridCol w:w="1355"/>
        <w:gridCol w:w="1023"/>
        <w:gridCol w:w="1391"/>
      </w:tblGrid>
      <w:tr w:rsidR="0074375D" w:rsidRPr="0074375D" w14:paraId="236F5C85" w14:textId="77777777" w:rsidTr="0074375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67FC0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FD3D3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customer_db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0EC8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financial_reports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9F34A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transactions_log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70F30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audit_reports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E6BD9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staff_db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C1B48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internal_rules</w:t>
            </w:r>
          </w:p>
        </w:tc>
      </w:tr>
      <w:tr w:rsidR="0074375D" w:rsidRPr="0074375D" w14:paraId="0BC2614E" w14:textId="77777777" w:rsidTr="007437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D191C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02E3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0B5C0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7E42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D9F64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88B02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990BC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RWX</w:t>
            </w:r>
          </w:p>
        </w:tc>
      </w:tr>
      <w:tr w:rsidR="0074375D" w:rsidRPr="0074375D" w14:paraId="292D3864" w14:textId="77777777" w:rsidTr="007437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B9B1E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Старший бухгалтер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A711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7F07E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21040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65878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CB8AD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5B0D2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</w:tr>
      <w:tr w:rsidR="0074375D" w:rsidRPr="0074375D" w14:paraId="240BF9C2" w14:textId="77777777" w:rsidTr="00AE432B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90E79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Оператор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D1000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B93E2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534AD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6FB8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4B965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9101C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</w:tr>
      <w:tr w:rsidR="0074375D" w:rsidRPr="0074375D" w14:paraId="4E0A8DF0" w14:textId="77777777" w:rsidTr="007437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95D6B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Аудитор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1B8D3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404E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DF61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6D6B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39243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EFFDC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</w:tr>
      <w:tr w:rsidR="0074375D" w:rsidRPr="0074375D" w14:paraId="0594933F" w14:textId="77777777" w:rsidTr="007437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0310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2C3D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1F8A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C2E2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1219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2132F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6F012" w14:textId="77777777" w:rsidR="0074375D" w:rsidRPr="0074375D" w:rsidRDefault="0074375D" w:rsidP="00AE432B">
            <w:pPr>
              <w:spacing w:after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437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RW</w:t>
            </w:r>
          </w:p>
        </w:tc>
      </w:tr>
    </w:tbl>
    <w:p w14:paraId="36416810" w14:textId="7C3C5348" w:rsidR="00F21168" w:rsidRPr="00F21168" w:rsidRDefault="00F21168" w:rsidP="00F21168">
      <w:pPr>
        <w:rPr>
          <w:rFonts w:ascii="Times New Roman" w:eastAsia="Calibri" w:hAnsi="Times New Roman" w:cs="Times New Roman"/>
        </w:rPr>
      </w:pPr>
    </w:p>
    <w:p w14:paraId="57325A57" w14:textId="4966F959" w:rsid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2</w:t>
      </w:r>
      <w:r w:rsidRPr="0074375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F21168">
        <w:rPr>
          <w:rFonts w:ascii="Times New Roman" w:eastAsia="Calibri" w:hAnsi="Times New Roman" w:cs="Times New Roman"/>
          <w:sz w:val="28"/>
          <w:szCs w:val="28"/>
        </w:rPr>
        <w:t>Мандатная модель доступа (MAC)</w:t>
      </w:r>
    </w:p>
    <w:p w14:paraId="41C0AB79" w14:textId="77777777" w:rsidR="00F3037A" w:rsidRPr="0074375D" w:rsidRDefault="00F3037A" w:rsidP="00F3037A">
      <w:pPr>
        <w:rPr>
          <w:rFonts w:ascii="Times New Roman" w:eastAsia="Times New Roman" w:hAnsi="Times New Roman" w:cs="Times New Roman"/>
          <w:sz w:val="28"/>
          <w:szCs w:val="28"/>
        </w:rPr>
      </w:pPr>
      <w:r w:rsidRPr="0074375D">
        <w:rPr>
          <w:rFonts w:ascii="Times New Roman" w:eastAsia="Times New Roman" w:hAnsi="Times New Roman" w:cs="Times New Roman"/>
          <w:sz w:val="28"/>
          <w:szCs w:val="28"/>
        </w:rPr>
        <w:t>Выбранная информационная система: Сервер базы данных банка с клиентскими данными и финансовой информацией.</w:t>
      </w:r>
    </w:p>
    <w:p w14:paraId="177F2211" w14:textId="77777777" w:rsidR="00F3037A" w:rsidRDefault="00F3037A" w:rsidP="00F3037A">
      <w:pPr>
        <w:rPr>
          <w:rFonts w:ascii="Times New Roman" w:eastAsia="Times New Roman" w:hAnsi="Times New Roman" w:cs="Times New Roman"/>
          <w:sz w:val="28"/>
          <w:szCs w:val="28"/>
        </w:rPr>
      </w:pPr>
      <w:r w:rsidRPr="0074375D">
        <w:rPr>
          <w:rFonts w:ascii="Times New Roman" w:eastAsia="Times New Roman" w:hAnsi="Times New Roman" w:cs="Times New Roman"/>
          <w:sz w:val="28"/>
          <w:szCs w:val="28"/>
        </w:rPr>
        <w:t>Таблица пользователей и ресурсов: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97"/>
        <w:gridCol w:w="2330"/>
        <w:gridCol w:w="2331"/>
        <w:gridCol w:w="2671"/>
      </w:tblGrid>
      <w:tr w:rsidR="00F3037A" w14:paraId="6A8F6629" w14:textId="77777777" w:rsidTr="00C305F4">
        <w:tc>
          <w:tcPr>
            <w:tcW w:w="2407" w:type="dxa"/>
          </w:tcPr>
          <w:p w14:paraId="034AA93E" w14:textId="77777777" w:rsidR="00F3037A" w:rsidRPr="00AE432B" w:rsidRDefault="00F3037A" w:rsidP="00C305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Субъект</w:t>
            </w:r>
          </w:p>
        </w:tc>
        <w:tc>
          <w:tcPr>
            <w:tcW w:w="2407" w:type="dxa"/>
          </w:tcPr>
          <w:p w14:paraId="624B5270" w14:textId="77777777" w:rsidR="00F3037A" w:rsidRPr="00AE432B" w:rsidRDefault="00F3037A" w:rsidP="00C305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2B"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2407" w:type="dxa"/>
          </w:tcPr>
          <w:p w14:paraId="7EA68540" w14:textId="77777777" w:rsidR="00F3037A" w:rsidRPr="00AE432B" w:rsidRDefault="00F3037A" w:rsidP="00C305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2B"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2408" w:type="dxa"/>
          </w:tcPr>
          <w:p w14:paraId="5552F50A" w14:textId="77777777" w:rsidR="00F3037A" w:rsidRPr="00AE432B" w:rsidRDefault="00F3037A" w:rsidP="00C305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2B"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</w:tr>
      <w:tr w:rsidR="00F3037A" w14:paraId="2012586E" w14:textId="77777777" w:rsidTr="00C305F4">
        <w:tc>
          <w:tcPr>
            <w:tcW w:w="2407" w:type="dxa"/>
          </w:tcPr>
          <w:p w14:paraId="1A4F1175" w14:textId="77777777" w:rsidR="00F3037A" w:rsidRPr="00AE432B" w:rsidRDefault="00F3037A" w:rsidP="00C305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2B">
              <w:rPr>
                <w:rFonts w:ascii="Times New Roman" w:eastAsia="Times New Roman" w:hAnsi="Times New Roman" w:cs="Times New Roman"/>
                <w:sz w:val="24"/>
                <w:szCs w:val="24"/>
              </w:rPr>
              <w:t>Голованов К.Е.</w:t>
            </w:r>
          </w:p>
        </w:tc>
        <w:tc>
          <w:tcPr>
            <w:tcW w:w="2407" w:type="dxa"/>
          </w:tcPr>
          <w:p w14:paraId="665D71D2" w14:textId="77777777" w:rsidR="00F3037A" w:rsidRPr="00AE432B" w:rsidRDefault="00F3037A" w:rsidP="00C305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2B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 БД</w:t>
            </w:r>
          </w:p>
        </w:tc>
        <w:tc>
          <w:tcPr>
            <w:tcW w:w="2407" w:type="dxa"/>
          </w:tcPr>
          <w:p w14:paraId="29E46799" w14:textId="77777777" w:rsidR="00F3037A" w:rsidRPr="00AE432B" w:rsidRDefault="00F3037A" w:rsidP="00C305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2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customer_db</w:t>
            </w:r>
          </w:p>
        </w:tc>
        <w:tc>
          <w:tcPr>
            <w:tcW w:w="2408" w:type="dxa"/>
          </w:tcPr>
          <w:p w14:paraId="3A67180C" w14:textId="77777777" w:rsidR="00F3037A" w:rsidRPr="00AE432B" w:rsidRDefault="00F3037A" w:rsidP="00C305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2B">
              <w:rPr>
                <w:rFonts w:ascii="Times New Roman" w:eastAsia="Times New Roman" w:hAnsi="Times New Roman" w:cs="Times New Roman"/>
                <w:sz w:val="24"/>
                <w:szCs w:val="24"/>
              </w:rPr>
              <w:t>База данных клиентов</w:t>
            </w:r>
          </w:p>
        </w:tc>
      </w:tr>
      <w:tr w:rsidR="00F3037A" w:rsidRPr="0074375D" w14:paraId="3E727E6D" w14:textId="77777777" w:rsidTr="00C305F4">
        <w:tc>
          <w:tcPr>
            <w:tcW w:w="0" w:type="auto"/>
            <w:hideMark/>
          </w:tcPr>
          <w:p w14:paraId="7AD74627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Горяйнова</w:t>
            </w: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Е</w:t>
            </w: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</w:t>
            </w: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2FAB5056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Старший бухгалтер</w:t>
            </w:r>
          </w:p>
        </w:tc>
        <w:tc>
          <w:tcPr>
            <w:tcW w:w="0" w:type="auto"/>
            <w:hideMark/>
          </w:tcPr>
          <w:p w14:paraId="5A35CAFB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financial_reports</w:t>
            </w:r>
          </w:p>
        </w:tc>
        <w:tc>
          <w:tcPr>
            <w:tcW w:w="0" w:type="auto"/>
            <w:hideMark/>
          </w:tcPr>
          <w:p w14:paraId="5CB8F3EC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Финансовые отчёты</w:t>
            </w:r>
          </w:p>
        </w:tc>
      </w:tr>
      <w:tr w:rsidR="00F3037A" w:rsidRPr="0074375D" w14:paraId="0C6C9149" w14:textId="77777777" w:rsidTr="00C305F4">
        <w:tc>
          <w:tcPr>
            <w:tcW w:w="0" w:type="auto"/>
            <w:hideMark/>
          </w:tcPr>
          <w:p w14:paraId="4968DF55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Грязев А.Е.</w:t>
            </w:r>
          </w:p>
        </w:tc>
        <w:tc>
          <w:tcPr>
            <w:tcW w:w="0" w:type="auto"/>
            <w:hideMark/>
          </w:tcPr>
          <w:p w14:paraId="574CA182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Оператор ввода</w:t>
            </w:r>
          </w:p>
        </w:tc>
        <w:tc>
          <w:tcPr>
            <w:tcW w:w="0" w:type="auto"/>
            <w:hideMark/>
          </w:tcPr>
          <w:p w14:paraId="31DCEC11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transactions_log</w:t>
            </w:r>
          </w:p>
        </w:tc>
        <w:tc>
          <w:tcPr>
            <w:tcW w:w="0" w:type="auto"/>
            <w:hideMark/>
          </w:tcPr>
          <w:p w14:paraId="03591AFA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Логи транзакций</w:t>
            </w:r>
          </w:p>
        </w:tc>
      </w:tr>
      <w:tr w:rsidR="00F3037A" w:rsidRPr="0074375D" w14:paraId="15A00C1F" w14:textId="77777777" w:rsidTr="00C305F4">
        <w:tc>
          <w:tcPr>
            <w:tcW w:w="0" w:type="auto"/>
            <w:hideMark/>
          </w:tcPr>
          <w:p w14:paraId="3C0E544B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Дюлькеева А.А.</w:t>
            </w:r>
          </w:p>
        </w:tc>
        <w:tc>
          <w:tcPr>
            <w:tcW w:w="0" w:type="auto"/>
            <w:hideMark/>
          </w:tcPr>
          <w:p w14:paraId="0CC4929F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Аудитор</w:t>
            </w:r>
          </w:p>
        </w:tc>
        <w:tc>
          <w:tcPr>
            <w:tcW w:w="0" w:type="auto"/>
            <w:hideMark/>
          </w:tcPr>
          <w:p w14:paraId="6C399B47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audit_reports</w:t>
            </w:r>
          </w:p>
        </w:tc>
        <w:tc>
          <w:tcPr>
            <w:tcW w:w="0" w:type="auto"/>
            <w:hideMark/>
          </w:tcPr>
          <w:p w14:paraId="7906D180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Отчёты аудита</w:t>
            </w:r>
          </w:p>
        </w:tc>
      </w:tr>
      <w:tr w:rsidR="00F3037A" w:rsidRPr="0074375D" w14:paraId="32D0457A" w14:textId="77777777" w:rsidTr="00C305F4">
        <w:tc>
          <w:tcPr>
            <w:tcW w:w="0" w:type="auto"/>
            <w:hideMark/>
          </w:tcPr>
          <w:p w14:paraId="37FDB50A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Коргуева О.Ю.</w:t>
            </w:r>
          </w:p>
        </w:tc>
        <w:tc>
          <w:tcPr>
            <w:tcW w:w="0" w:type="auto"/>
            <w:hideMark/>
          </w:tcPr>
          <w:p w14:paraId="1B1707D1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Руководитель отдела</w:t>
            </w:r>
          </w:p>
        </w:tc>
        <w:tc>
          <w:tcPr>
            <w:tcW w:w="0" w:type="auto"/>
            <w:hideMark/>
          </w:tcPr>
          <w:p w14:paraId="5D93A5D4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staff_db</w:t>
            </w:r>
          </w:p>
        </w:tc>
        <w:tc>
          <w:tcPr>
            <w:tcW w:w="0" w:type="auto"/>
            <w:hideMark/>
          </w:tcPr>
          <w:p w14:paraId="044DAC1B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База данных сотрудников</w:t>
            </w:r>
          </w:p>
        </w:tc>
      </w:tr>
      <w:tr w:rsidR="00F3037A" w:rsidRPr="0074375D" w14:paraId="0CE468C2" w14:textId="77777777" w:rsidTr="00C305F4">
        <w:tc>
          <w:tcPr>
            <w:tcW w:w="0" w:type="auto"/>
            <w:hideMark/>
          </w:tcPr>
          <w:p w14:paraId="7B061F9A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Все пользователи</w:t>
            </w:r>
          </w:p>
        </w:tc>
        <w:tc>
          <w:tcPr>
            <w:tcW w:w="0" w:type="auto"/>
            <w:hideMark/>
          </w:tcPr>
          <w:p w14:paraId="34F73F52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0C4507AE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internal_rules</w:t>
            </w:r>
          </w:p>
        </w:tc>
        <w:tc>
          <w:tcPr>
            <w:tcW w:w="0" w:type="auto"/>
            <w:hideMark/>
          </w:tcPr>
          <w:p w14:paraId="4F445E59" w14:textId="77777777" w:rsidR="00F3037A" w:rsidRPr="0074375D" w:rsidRDefault="00F3037A" w:rsidP="00C305F4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437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Внутренние регламенты</w:t>
            </w:r>
          </w:p>
        </w:tc>
      </w:tr>
    </w:tbl>
    <w:p w14:paraId="3B58C2B5" w14:textId="71313E77" w:rsid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</w:p>
    <w:p w14:paraId="0641F539" w14:textId="4470ED9F" w:rsidR="00F21168" w:rsidRPr="00F21168" w:rsidRDefault="00AE432B" w:rsidP="00F21168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Этап </w:t>
      </w:r>
      <w:r w:rsidR="00F21168" w:rsidRPr="00F21168">
        <w:rPr>
          <w:rFonts w:ascii="Times New Roman" w:eastAsia="Calibri" w:hAnsi="Times New Roman" w:cs="Times New Roman"/>
          <w:sz w:val="28"/>
          <w:szCs w:val="28"/>
        </w:rPr>
        <w:t>3. Ролевая модель доступа (RBAC):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962"/>
        <w:gridCol w:w="3002"/>
        <w:gridCol w:w="2708"/>
      </w:tblGrid>
      <w:tr w:rsidR="00AE432B" w:rsidRPr="00AE432B" w14:paraId="294FE5E6" w14:textId="77777777" w:rsidTr="00AE43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63C26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E3E8B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231F1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Разрешённые 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29D0E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Объекты доступа</w:t>
            </w:r>
          </w:p>
        </w:tc>
      </w:tr>
      <w:tr w:rsidR="00AE432B" w:rsidRPr="00AE432B" w14:paraId="0A55CED1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36ACA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Администратор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4B71A" w14:textId="4202A4FF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Голованов К.Е.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133B2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Полный доступ, управление пользователями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8DF93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Все ресурсы</w:t>
            </w:r>
          </w:p>
        </w:tc>
      </w:tr>
      <w:tr w:rsidR="00AE432B" w:rsidRPr="00AE432B" w14:paraId="00630B3D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BD52F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E3AD3" w14:textId="3D12651E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Горяйнова</w:t>
            </w:r>
            <w:r w:rsidRPr="0074375D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Pr="0074375D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С</w:t>
            </w:r>
            <w:r w:rsidRPr="0074375D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386D1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Чтение и редактирование финансовых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7FBC9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  <w:lang w:val="en-US"/>
              </w:rPr>
            </w:pPr>
            <w:r w:rsidRPr="00AE432B">
              <w:rPr>
                <w:sz w:val="24"/>
                <w:szCs w:val="24"/>
                <w:lang w:val="en-US"/>
              </w:rPr>
              <w:t>financial_reports, customer_db (</w:t>
            </w:r>
            <w:r w:rsidRPr="00AE432B">
              <w:rPr>
                <w:sz w:val="24"/>
                <w:szCs w:val="24"/>
              </w:rPr>
              <w:t>чтение</w:t>
            </w:r>
            <w:r w:rsidRPr="00AE432B">
              <w:rPr>
                <w:sz w:val="24"/>
                <w:szCs w:val="24"/>
                <w:lang w:val="en-US"/>
              </w:rPr>
              <w:t>)</w:t>
            </w:r>
          </w:p>
        </w:tc>
      </w:tr>
      <w:tr w:rsidR="00AE432B" w:rsidRPr="00AE432B" w14:paraId="18736A51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2E5FE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E4260" w14:textId="0376C005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Грязев А.Е.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43E8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Ввод и обработка транзакций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AC563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transactions_log</w:t>
            </w:r>
          </w:p>
        </w:tc>
      </w:tr>
      <w:tr w:rsidR="00AE432B" w:rsidRPr="00AE432B" w14:paraId="3197DD67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268F0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Аудитор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08BEB" w14:textId="48EE8057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Дюлькеева 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69D8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Просмотр и создание аудиторских отчётов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D7B82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Все ресурсы (чтение), audit_reports (запись)</w:t>
            </w:r>
          </w:p>
        </w:tc>
      </w:tr>
      <w:tr w:rsidR="00AE432B" w:rsidRPr="00AE432B" w14:paraId="10835906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59495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1DBA4" w14:textId="3CE2DE6C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Коргуева О.Ю.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3EF4F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Управление персоналом, просмотр отчётности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05D2E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  <w:lang w:val="en-US"/>
              </w:rPr>
            </w:pPr>
            <w:r w:rsidRPr="00AE432B">
              <w:rPr>
                <w:sz w:val="24"/>
                <w:szCs w:val="24"/>
                <w:lang w:val="en-US"/>
              </w:rPr>
              <w:t>staff_db, financial_reports (</w:t>
            </w:r>
            <w:r w:rsidRPr="00AE432B">
              <w:rPr>
                <w:sz w:val="24"/>
                <w:szCs w:val="24"/>
              </w:rPr>
              <w:t>чтение</w:t>
            </w:r>
            <w:r w:rsidRPr="00AE432B">
              <w:rPr>
                <w:sz w:val="24"/>
                <w:szCs w:val="24"/>
                <w:lang w:val="en-US"/>
              </w:rPr>
              <w:t>)</w:t>
            </w:r>
          </w:p>
        </w:tc>
      </w:tr>
    </w:tbl>
    <w:p w14:paraId="677C59C6" w14:textId="77777777" w:rsidR="00AE432B" w:rsidRDefault="00AE432B" w:rsidP="00AE432B">
      <w:pPr>
        <w:pStyle w:val="a3"/>
      </w:pPr>
    </w:p>
    <w:p w14:paraId="6F213E3F" w14:textId="77777777" w:rsidR="00AE432B" w:rsidRPr="00AE432B" w:rsidRDefault="00AE432B" w:rsidP="00AE432B">
      <w:pPr>
        <w:pStyle w:val="a3"/>
      </w:pPr>
      <w:r>
        <w:t xml:space="preserve">Этап 4. </w:t>
      </w:r>
      <w:r w:rsidRPr="00AE432B">
        <w:t>Смоделировать мандатный доступ с уровнями секретности</w:t>
      </w:r>
    </w:p>
    <w:p w14:paraId="695DF3F1" w14:textId="77777777" w:rsidR="00AE432B" w:rsidRPr="00AE432B" w:rsidRDefault="00AE432B" w:rsidP="00AE432B">
      <w:pPr>
        <w:pStyle w:val="a3"/>
      </w:pPr>
      <w:r w:rsidRPr="00AE432B">
        <w:rPr>
          <w:i/>
          <w:iCs/>
        </w:rPr>
        <w:t>Уровни секретности:</w:t>
      </w:r>
    </w:p>
    <w:p w14:paraId="54644488" w14:textId="77777777" w:rsidR="00AE432B" w:rsidRPr="00AE432B" w:rsidRDefault="00AE432B" w:rsidP="00AE432B">
      <w:pPr>
        <w:pStyle w:val="a3"/>
        <w:numPr>
          <w:ilvl w:val="0"/>
          <w:numId w:val="13"/>
        </w:numPr>
      </w:pPr>
      <w:r w:rsidRPr="00AE432B">
        <w:t>ОВ (Особой важности)</w:t>
      </w:r>
    </w:p>
    <w:p w14:paraId="25A60966" w14:textId="77777777" w:rsidR="00AE432B" w:rsidRPr="00AE432B" w:rsidRDefault="00AE432B" w:rsidP="00AE432B">
      <w:pPr>
        <w:pStyle w:val="a3"/>
        <w:numPr>
          <w:ilvl w:val="0"/>
          <w:numId w:val="13"/>
        </w:numPr>
      </w:pPr>
      <w:r w:rsidRPr="00AE432B">
        <w:t>СС (Совершенно секретно)</w:t>
      </w:r>
    </w:p>
    <w:p w14:paraId="6DC3486C" w14:textId="77777777" w:rsidR="00AE432B" w:rsidRPr="00AE432B" w:rsidRDefault="00AE432B" w:rsidP="00AE432B">
      <w:pPr>
        <w:pStyle w:val="a3"/>
        <w:numPr>
          <w:ilvl w:val="0"/>
          <w:numId w:val="13"/>
        </w:numPr>
      </w:pPr>
      <w:r w:rsidRPr="00AE432B">
        <w:t>С (Секретно)</w:t>
      </w:r>
    </w:p>
    <w:p w14:paraId="77BE442D" w14:textId="77777777" w:rsidR="00AE432B" w:rsidRPr="00AE432B" w:rsidRDefault="00AE432B" w:rsidP="00AE432B">
      <w:pPr>
        <w:pStyle w:val="a3"/>
        <w:numPr>
          <w:ilvl w:val="0"/>
          <w:numId w:val="13"/>
        </w:numPr>
      </w:pPr>
      <w:r w:rsidRPr="00AE432B">
        <w:t>Д (Для служебного пользования)</w:t>
      </w:r>
    </w:p>
    <w:p w14:paraId="594A76BF" w14:textId="77777777" w:rsidR="00AE432B" w:rsidRPr="00AE432B" w:rsidRDefault="00AE432B" w:rsidP="00AE432B">
      <w:pPr>
        <w:pStyle w:val="a3"/>
      </w:pPr>
      <w:r w:rsidRPr="00AE432B">
        <w:rPr>
          <w:b/>
          <w:bCs/>
        </w:rPr>
        <w:t>Таблица меток доступа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807"/>
        <w:gridCol w:w="2106"/>
        <w:gridCol w:w="2213"/>
        <w:gridCol w:w="1867"/>
      </w:tblGrid>
      <w:tr w:rsidR="00AE432B" w:rsidRPr="00AE432B" w14:paraId="755C1391" w14:textId="77777777" w:rsidTr="00AE43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A55BB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lastRenderedPageBreak/>
              <w:t>Субъект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A054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Уровень допуска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9599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DFBAE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Уровень секретности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07AC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Доступ разрешён</w:t>
            </w:r>
          </w:p>
        </w:tc>
      </w:tr>
      <w:tr w:rsidR="00AE432B" w:rsidRPr="00AE432B" w14:paraId="491499C2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7A9D1" w14:textId="04523D25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Голованов К.Е.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B8C6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7BD1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customer_db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DCC62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67BB5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Да</w:t>
            </w:r>
          </w:p>
        </w:tc>
      </w:tr>
      <w:tr w:rsidR="00AE432B" w:rsidRPr="00AE432B" w14:paraId="794E1428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7A7F" w14:textId="60C8BD9C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Горяйнова</w:t>
            </w:r>
            <w:r w:rsidRPr="0074375D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Pr="0074375D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С</w:t>
            </w:r>
            <w:r w:rsidRPr="0074375D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3DDD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D3E6B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financial_reports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087E2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9AA10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Да</w:t>
            </w:r>
          </w:p>
        </w:tc>
      </w:tr>
      <w:tr w:rsidR="00AE432B" w:rsidRPr="00AE432B" w14:paraId="1D321F14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83565" w14:textId="422D733B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Грязев А.Е.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54F11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6FDD2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transactions_log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40F13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2FEB4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Да</w:t>
            </w:r>
          </w:p>
        </w:tc>
      </w:tr>
      <w:tr w:rsidR="00AE432B" w:rsidRPr="00AE432B" w14:paraId="5A30FB0E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EF405" w14:textId="02D620F1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Дюлькеева 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42EAB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4192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audit_reports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343A5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70754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Да</w:t>
            </w:r>
          </w:p>
        </w:tc>
      </w:tr>
      <w:tr w:rsidR="00AE432B" w:rsidRPr="00AE432B" w14:paraId="74C983A9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C2440" w14:textId="3020D2C9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Коргуева О.Ю.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76EC2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0FB91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staff_db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FC383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C70A0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Да (чтение)</w:t>
            </w:r>
          </w:p>
        </w:tc>
      </w:tr>
      <w:tr w:rsidR="00AE432B" w:rsidRPr="00AE432B" w14:paraId="564799C3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CECEB" w14:textId="07EB0FDB" w:rsidR="00AE432B" w:rsidRPr="00AE432B" w:rsidRDefault="00F3037A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Горяйнова</w:t>
            </w:r>
            <w:r w:rsidRPr="0074375D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Pr="0074375D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С</w:t>
            </w:r>
            <w:r w:rsidRPr="0074375D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9DD65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F466E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customer_db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C286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C8358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Нет</w:t>
            </w:r>
          </w:p>
        </w:tc>
      </w:tr>
    </w:tbl>
    <w:p w14:paraId="0A7023F4" w14:textId="2AC9ACB1" w:rsidR="00AE432B" w:rsidRPr="00AE432B" w:rsidRDefault="00AE432B" w:rsidP="00AE432B">
      <w:pPr>
        <w:pStyle w:val="a3"/>
      </w:pPr>
      <w:r w:rsidRPr="00AE432B">
        <w:t>Этап 5: Сравнительный анализ моделей</w:t>
      </w:r>
    </w:p>
    <w:p w14:paraId="0B200A55" w14:textId="77777777" w:rsidR="00AE432B" w:rsidRPr="00AE432B" w:rsidRDefault="00AE432B" w:rsidP="00AE432B">
      <w:pPr>
        <w:pStyle w:val="a3"/>
      </w:pPr>
      <w:r w:rsidRPr="00AE432B">
        <w:t>Сравнительная таблица моделей безопасности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1412"/>
        <w:gridCol w:w="1401"/>
        <w:gridCol w:w="2723"/>
      </w:tblGrid>
      <w:tr w:rsidR="00AE432B" w:rsidRPr="00AE432B" w14:paraId="5BDC85C9" w14:textId="77777777" w:rsidTr="00AE43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0551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DD53C" w14:textId="1F84334E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 xml:space="preserve">DAC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2C5A" w14:textId="2DB10723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 xml:space="preserve">MAC </w:t>
            </w:r>
          </w:p>
        </w:tc>
        <w:tc>
          <w:tcPr>
            <w:tcW w:w="2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2C19" w14:textId="7B6B8E59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 xml:space="preserve">RBAC </w:t>
            </w:r>
          </w:p>
        </w:tc>
      </w:tr>
      <w:tr w:rsidR="00AE432B" w:rsidRPr="00AE432B" w14:paraId="69A65863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54D88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C2843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13B41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Низкая</w:t>
            </w:r>
          </w:p>
        </w:tc>
        <w:tc>
          <w:tcPr>
            <w:tcW w:w="2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AE6D5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Средняя</w:t>
            </w:r>
          </w:p>
        </w:tc>
      </w:tr>
      <w:tr w:rsidR="00AE432B" w:rsidRPr="00AE432B" w14:paraId="1D170857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9B418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Централизация управления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C64C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A39AF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Высокая</w:t>
            </w:r>
          </w:p>
        </w:tc>
        <w:tc>
          <w:tcPr>
            <w:tcW w:w="2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3D3F3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Высокая</w:t>
            </w:r>
          </w:p>
        </w:tc>
      </w:tr>
      <w:tr w:rsidR="00AE432B" w:rsidRPr="00AE432B" w14:paraId="586B954A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BD23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Защита от инсайдеров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F9ECA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Слабая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B7245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Сильная</w:t>
            </w:r>
          </w:p>
        </w:tc>
        <w:tc>
          <w:tcPr>
            <w:tcW w:w="2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B6E18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Средняя</w:t>
            </w:r>
          </w:p>
        </w:tc>
      </w:tr>
      <w:tr w:rsidR="00AE432B" w:rsidRPr="00AE432B" w14:paraId="5040CC89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B1A6A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Простота администрирования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128E2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Простое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A0773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Сложное</w:t>
            </w:r>
          </w:p>
        </w:tc>
        <w:tc>
          <w:tcPr>
            <w:tcW w:w="2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C73BC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Умеренно сложное</w:t>
            </w:r>
          </w:p>
        </w:tc>
      </w:tr>
      <w:tr w:rsidR="00AE432B" w:rsidRPr="00AE432B" w14:paraId="4D977B28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38A6B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Соответствие бизнес-процессам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253A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Хорошее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13AA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Плохое</w:t>
            </w:r>
          </w:p>
        </w:tc>
        <w:tc>
          <w:tcPr>
            <w:tcW w:w="2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E2253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Отличное</w:t>
            </w:r>
          </w:p>
        </w:tc>
      </w:tr>
      <w:tr w:rsidR="00AE432B" w:rsidRPr="00AE432B" w14:paraId="5AB8CE2A" w14:textId="77777777" w:rsidTr="00AE43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C7F6E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1725B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ED44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Средняя</w:t>
            </w:r>
          </w:p>
        </w:tc>
        <w:tc>
          <w:tcPr>
            <w:tcW w:w="2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72C3D" w14:textId="77777777" w:rsidR="00AE432B" w:rsidRPr="00AE432B" w:rsidRDefault="00AE432B" w:rsidP="00AE432B">
            <w:pPr>
              <w:pStyle w:val="a3"/>
              <w:spacing w:line="240" w:lineRule="auto"/>
              <w:rPr>
                <w:sz w:val="24"/>
                <w:szCs w:val="24"/>
              </w:rPr>
            </w:pPr>
            <w:r w:rsidRPr="00AE432B">
              <w:rPr>
                <w:sz w:val="24"/>
                <w:szCs w:val="24"/>
              </w:rPr>
              <w:t>Высокая</w:t>
            </w:r>
          </w:p>
        </w:tc>
      </w:tr>
    </w:tbl>
    <w:p w14:paraId="01591297" w14:textId="77777777" w:rsidR="00AE432B" w:rsidRPr="00AE432B" w:rsidRDefault="00AE432B" w:rsidP="00AE432B">
      <w:pPr>
        <w:keepNext/>
        <w:keepLines/>
        <w:spacing w:before="200" w:after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432B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Выводы:</w:t>
      </w:r>
    </w:p>
    <w:p w14:paraId="512ACAC6" w14:textId="77777777" w:rsidR="00AE432B" w:rsidRPr="00AE432B" w:rsidRDefault="00AE432B" w:rsidP="00AE432B">
      <w:pPr>
        <w:pStyle w:val="a3"/>
      </w:pPr>
      <w:r w:rsidRPr="00AE432B">
        <w:t>Для банковской системы наиболее эффективна комбинированная модель:</w:t>
      </w:r>
    </w:p>
    <w:p w14:paraId="71B1F64E" w14:textId="77777777" w:rsidR="00AE432B" w:rsidRPr="00AE432B" w:rsidRDefault="00AE432B" w:rsidP="00AE432B">
      <w:pPr>
        <w:pStyle w:val="a3"/>
        <w:numPr>
          <w:ilvl w:val="0"/>
          <w:numId w:val="15"/>
        </w:numPr>
      </w:pPr>
      <w:r w:rsidRPr="00AE432B">
        <w:t>RBAC как основа для разграничения прав сотрудников</w:t>
      </w:r>
    </w:p>
    <w:p w14:paraId="5342F49D" w14:textId="77777777" w:rsidR="00AE432B" w:rsidRPr="00AE432B" w:rsidRDefault="00AE432B" w:rsidP="00AE432B">
      <w:pPr>
        <w:pStyle w:val="a3"/>
        <w:numPr>
          <w:ilvl w:val="0"/>
          <w:numId w:val="15"/>
        </w:numPr>
      </w:pPr>
      <w:r w:rsidRPr="00AE432B">
        <w:t>MAC для защиты особо критичных данных (клиентские базы, финансовые отчёты)</w:t>
      </w:r>
    </w:p>
    <w:p w14:paraId="4AAF02A0" w14:textId="77777777" w:rsidR="00AE432B" w:rsidRPr="00AE432B" w:rsidRDefault="00AE432B" w:rsidP="00AE432B">
      <w:pPr>
        <w:pStyle w:val="a3"/>
        <w:numPr>
          <w:ilvl w:val="0"/>
          <w:numId w:val="15"/>
        </w:numPr>
      </w:pPr>
      <w:r w:rsidRPr="00AE432B">
        <w:t>DAC для гибкого управления правами на некритичные ресурсы</w:t>
      </w:r>
    </w:p>
    <w:p w14:paraId="37049AED" w14:textId="77777777" w:rsidR="00AE432B" w:rsidRPr="00AE432B" w:rsidRDefault="00AE432B" w:rsidP="00AE432B">
      <w:pPr>
        <w:pStyle w:val="a3"/>
      </w:pPr>
      <w:r w:rsidRPr="00AE432B">
        <w:lastRenderedPageBreak/>
        <w:t>Ролевая модель (RBAC) оптимальна для банка, так как соответствует организационной структуре и позволяет легко управлять правами при смене должностей сотрудников.</w:t>
      </w:r>
    </w:p>
    <w:p w14:paraId="46B85807" w14:textId="77777777" w:rsidR="00AE432B" w:rsidRPr="00AE432B" w:rsidRDefault="00AE432B" w:rsidP="00AE432B">
      <w:pPr>
        <w:pStyle w:val="a3"/>
      </w:pPr>
      <w:r w:rsidRPr="00AE432B">
        <w:t>Мандатная модель (MAC) обеспечивает максимальную защиту конфиденциальности, но сложна в администрировании и может мешать бизнес-процессам.</w:t>
      </w:r>
    </w:p>
    <w:p w14:paraId="76DF2136" w14:textId="5EB62138" w:rsidR="00AE432B" w:rsidRPr="00AE432B" w:rsidRDefault="00AE432B" w:rsidP="00AE432B">
      <w:pPr>
        <w:pStyle w:val="a3"/>
      </w:pPr>
      <w:r w:rsidRPr="00AE432B">
        <w:t>Дискреционная модель (DAC) проста в реализации, но не обеспечивает достаточный уровень защиты от внутренних угроз.</w:t>
      </w:r>
    </w:p>
    <w:p w14:paraId="1A4DDFD1" w14:textId="17D8E53D" w:rsidR="00F21168" w:rsidRPr="00F21168" w:rsidRDefault="00F21168" w:rsidP="00F21168">
      <w:pPr>
        <w:keepNext/>
        <w:keepLines/>
        <w:spacing w:before="200" w:after="0"/>
        <w:ind w:firstLine="85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168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8901285" w14:textId="5AF2C1EA" w:rsidR="00F21168" w:rsidRPr="00F3037A" w:rsidRDefault="00F21168" w:rsidP="00F3037A">
      <w:pPr>
        <w:pStyle w:val="a9"/>
        <w:numPr>
          <w:ilvl w:val="0"/>
          <w:numId w:val="16"/>
        </w:numPr>
        <w:rPr>
          <w:rFonts w:eastAsia="Calibri"/>
          <w:szCs w:val="28"/>
        </w:rPr>
      </w:pPr>
      <w:r w:rsidRPr="00F3037A">
        <w:rPr>
          <w:rFonts w:eastAsia="Calibri"/>
          <w:szCs w:val="28"/>
        </w:rPr>
        <w:t>В чём отличие дискреционной модели от мандатной?</w:t>
      </w:r>
    </w:p>
    <w:p w14:paraId="37DCA53C" w14:textId="0B4CA984" w:rsidR="00F3037A" w:rsidRP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Основное отличие заключается в способе управления доступом:</w:t>
      </w:r>
    </w:p>
    <w:p w14:paraId="092493E5" w14:textId="170FD0D9" w:rsidR="00F3037A" w:rsidRP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В дискреционной модели (DAC) владелец ресурса самостоятельно определяет права доступа для других пользователей</w:t>
      </w:r>
    </w:p>
    <w:p w14:paraId="624061BF" w14:textId="5B4A79E7" w:rsidR="00F3037A" w:rsidRP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В мандатной модели (MAC) права доступа жестко регламентированы системой безопасности на основе меток секретности</w:t>
      </w:r>
    </w:p>
    <w:p w14:paraId="0A2337A2" w14:textId="257B6393" w:rsidR="00F21168" w:rsidRPr="00F3037A" w:rsidRDefault="00F21168" w:rsidP="00F3037A">
      <w:pPr>
        <w:pStyle w:val="a9"/>
        <w:numPr>
          <w:ilvl w:val="0"/>
          <w:numId w:val="16"/>
        </w:numPr>
        <w:rPr>
          <w:rFonts w:eastAsia="Calibri"/>
          <w:szCs w:val="28"/>
        </w:rPr>
      </w:pPr>
      <w:r w:rsidRPr="00F3037A">
        <w:rPr>
          <w:rFonts w:eastAsia="Calibri"/>
          <w:szCs w:val="28"/>
        </w:rPr>
        <w:t>Как реализуется принцип «нет чтения вверх» в модели Белла–ЛаПадулы?</w:t>
      </w:r>
    </w:p>
    <w:p w14:paraId="40FD94D8" w14:textId="77777777" w:rsidR="00F3037A" w:rsidRP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Принцип «нет чтения вверх» (Simple Security Property) реализуется следующим образом:</w:t>
      </w:r>
    </w:p>
    <w:p w14:paraId="5B43F005" w14:textId="77777777" w:rsidR="00F3037A" w:rsidRPr="00F3037A" w:rsidRDefault="00F3037A" w:rsidP="00F3037A">
      <w:pPr>
        <w:numPr>
          <w:ilvl w:val="0"/>
          <w:numId w:val="17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Каждому субъекту (пользователю) присваивается уровень допуска</w:t>
      </w:r>
    </w:p>
    <w:p w14:paraId="585BC994" w14:textId="77777777" w:rsidR="00F3037A" w:rsidRPr="00F3037A" w:rsidRDefault="00F3037A" w:rsidP="00F3037A">
      <w:pPr>
        <w:numPr>
          <w:ilvl w:val="0"/>
          <w:numId w:val="17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Каждому объекту (документу) присваивается уровень секретности</w:t>
      </w:r>
    </w:p>
    <w:p w14:paraId="545123D5" w14:textId="77777777" w:rsidR="00F3037A" w:rsidRPr="00F3037A" w:rsidRDefault="00F3037A" w:rsidP="00F3037A">
      <w:pPr>
        <w:numPr>
          <w:ilvl w:val="0"/>
          <w:numId w:val="17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Субъект может читать объект только если его уровень допуска ≥ уровню секретности объекта</w:t>
      </w:r>
    </w:p>
    <w:p w14:paraId="28D8EFFC" w14:textId="7D965FB3" w:rsidR="00F3037A" w:rsidRPr="00F3037A" w:rsidRDefault="00F3037A" w:rsidP="00F3037A">
      <w:pPr>
        <w:numPr>
          <w:ilvl w:val="0"/>
          <w:numId w:val="17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Это предотвращает возможность пользователя с низким уровнем доступа читать информацию с высоким уровнем секретности</w:t>
      </w:r>
    </w:p>
    <w:p w14:paraId="041A07FD" w14:textId="7194895B" w:rsidR="00F21168" w:rsidRPr="00F3037A" w:rsidRDefault="00F21168" w:rsidP="00F3037A">
      <w:pPr>
        <w:pStyle w:val="a9"/>
        <w:numPr>
          <w:ilvl w:val="0"/>
          <w:numId w:val="16"/>
        </w:numPr>
        <w:rPr>
          <w:rFonts w:eastAsia="Calibri"/>
          <w:szCs w:val="28"/>
        </w:rPr>
      </w:pPr>
      <w:r w:rsidRPr="00F3037A">
        <w:rPr>
          <w:rFonts w:eastAsia="Calibri"/>
          <w:szCs w:val="28"/>
        </w:rPr>
        <w:t>Для чего используется модель Биба?</w:t>
      </w:r>
    </w:p>
    <w:p w14:paraId="5BFC992B" w14:textId="77777777" w:rsidR="00F3037A" w:rsidRP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Модель Биба используется для обеспечения целостности информации и предотвращает:</w:t>
      </w:r>
    </w:p>
    <w:p w14:paraId="048CE410" w14:textId="77777777" w:rsidR="00F3037A" w:rsidRPr="00F3037A" w:rsidRDefault="00F3037A" w:rsidP="00F3037A">
      <w:pPr>
        <w:numPr>
          <w:ilvl w:val="0"/>
          <w:numId w:val="18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lastRenderedPageBreak/>
        <w:t>Неавторизованное изменение данных пользователями с низким уровнем доверия</w:t>
      </w:r>
    </w:p>
    <w:p w14:paraId="2C15DA55" w14:textId="77777777" w:rsidR="00F3037A" w:rsidRPr="00F3037A" w:rsidRDefault="00F3037A" w:rsidP="00F3037A">
      <w:pPr>
        <w:numPr>
          <w:ilvl w:val="0"/>
          <w:numId w:val="18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Проникновение некорректной информации в системы с высоким уровнем целостности</w:t>
      </w:r>
    </w:p>
    <w:p w14:paraId="5D65C246" w14:textId="77777777" w:rsidR="00F3037A" w:rsidRP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Основные правила модели Биба:</w:t>
      </w:r>
    </w:p>
    <w:p w14:paraId="23DAD7A4" w14:textId="77777777" w:rsidR="00F3037A" w:rsidRPr="00F3037A" w:rsidRDefault="00F3037A" w:rsidP="00F3037A">
      <w:pPr>
        <w:numPr>
          <w:ilvl w:val="0"/>
          <w:numId w:val="19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"Нет записи вверх" - запрет на запись в объекты с более высоким уровнем целостности</w:t>
      </w:r>
    </w:p>
    <w:p w14:paraId="35008FAC" w14:textId="453600D4" w:rsidR="00F3037A" w:rsidRPr="00F3037A" w:rsidRDefault="00F3037A" w:rsidP="00F3037A">
      <w:pPr>
        <w:numPr>
          <w:ilvl w:val="0"/>
          <w:numId w:val="19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"Нет чтения вниз" - запрет на чтение объектов с более низким уровнем целостности</w:t>
      </w:r>
    </w:p>
    <w:p w14:paraId="75B128FB" w14:textId="7B3C7BA9" w:rsidR="00F21168" w:rsidRPr="00F3037A" w:rsidRDefault="00F21168" w:rsidP="00F3037A">
      <w:pPr>
        <w:pStyle w:val="a9"/>
        <w:numPr>
          <w:ilvl w:val="0"/>
          <w:numId w:val="16"/>
        </w:numPr>
        <w:rPr>
          <w:rFonts w:eastAsia="Calibri"/>
          <w:szCs w:val="28"/>
        </w:rPr>
      </w:pPr>
      <w:r w:rsidRPr="00F3037A">
        <w:rPr>
          <w:rFonts w:eastAsia="Calibri"/>
          <w:szCs w:val="28"/>
        </w:rPr>
        <w:t>Какие преимущества имеет ролевая модель RBAC?</w:t>
      </w:r>
    </w:p>
    <w:p w14:paraId="7C14624F" w14:textId="77777777" w:rsidR="00F3037A" w:rsidRP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Основные преимущества ролевой модели RBAC:</w:t>
      </w:r>
    </w:p>
    <w:p w14:paraId="350C782C" w14:textId="77777777" w:rsidR="00F3037A" w:rsidRPr="00F3037A" w:rsidRDefault="00F3037A" w:rsidP="00F3037A">
      <w:pPr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Упрощение администрирования - права назначаются ролям, а не отдельным пользователям</w:t>
      </w:r>
    </w:p>
    <w:p w14:paraId="3A6AF30C" w14:textId="77777777" w:rsidR="00F3037A" w:rsidRPr="00F3037A" w:rsidRDefault="00F3037A" w:rsidP="00F3037A">
      <w:pPr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Масштабируемость - легко добавлять новых пользователей и изменять права</w:t>
      </w:r>
    </w:p>
    <w:p w14:paraId="33FADCA4" w14:textId="77777777" w:rsidR="00F3037A" w:rsidRPr="00F3037A" w:rsidRDefault="00F3037A" w:rsidP="00F3037A">
      <w:pPr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Соответствие организационной структуре - роли соответствуют должностям в организации</w:t>
      </w:r>
    </w:p>
    <w:p w14:paraId="39EF4BC8" w14:textId="77777777" w:rsidR="00F3037A" w:rsidRPr="00F3037A" w:rsidRDefault="00F3037A" w:rsidP="00F3037A">
      <w:pPr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Принцип минимальных привилегий - пользователи получают только необходимые для работы права</w:t>
      </w:r>
    </w:p>
    <w:p w14:paraId="75CAAC2F" w14:textId="44F656CD" w:rsidR="00F3037A" w:rsidRPr="00F3037A" w:rsidRDefault="00F3037A" w:rsidP="00F3037A">
      <w:pPr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Упрощение аудита - легко отслеживать кто и какие права имеет</w:t>
      </w:r>
    </w:p>
    <w:p w14:paraId="287E2E9B" w14:textId="4F87713D" w:rsidR="00F21168" w:rsidRPr="00F3037A" w:rsidRDefault="00F21168" w:rsidP="00F3037A">
      <w:pPr>
        <w:pStyle w:val="a9"/>
        <w:numPr>
          <w:ilvl w:val="0"/>
          <w:numId w:val="16"/>
        </w:numPr>
        <w:rPr>
          <w:rFonts w:eastAsia="Calibri"/>
          <w:szCs w:val="28"/>
        </w:rPr>
      </w:pPr>
      <w:r w:rsidRPr="00F3037A">
        <w:rPr>
          <w:rFonts w:eastAsia="Calibri"/>
          <w:szCs w:val="28"/>
        </w:rPr>
        <w:t>Почему модель Кларка–Уилсона считается бизнес-ориентированной?</w:t>
      </w:r>
    </w:p>
    <w:p w14:paraId="78521CE3" w14:textId="77777777" w:rsidR="00F3037A" w:rsidRPr="00F3037A" w:rsidRDefault="00F3037A" w:rsidP="00F3037A">
      <w:p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Модель Кларка-Уилсона считается бизнес-ориентированной по следующим причинам:</w:t>
      </w:r>
    </w:p>
    <w:p w14:paraId="012B2A61" w14:textId="77777777" w:rsidR="00F3037A" w:rsidRPr="00F3037A" w:rsidRDefault="00F3037A" w:rsidP="00F3037A">
      <w:pPr>
        <w:numPr>
          <w:ilvl w:val="0"/>
          <w:numId w:val="21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Фокусируется на бизнес-транзакциях, а не на абстрактных операциях чтения/записи</w:t>
      </w:r>
    </w:p>
    <w:p w14:paraId="70056CBB" w14:textId="77777777" w:rsidR="00F3037A" w:rsidRPr="00F3037A" w:rsidRDefault="00F3037A" w:rsidP="00F3037A">
      <w:pPr>
        <w:numPr>
          <w:ilvl w:val="0"/>
          <w:numId w:val="21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Вводит понятия "процедур трансформации" (TP) для моделирования бизнес-процессов</w:t>
      </w:r>
    </w:p>
    <w:p w14:paraId="1B292332" w14:textId="77777777" w:rsidR="00F3037A" w:rsidRPr="00F3037A" w:rsidRDefault="00F3037A" w:rsidP="00F3037A">
      <w:pPr>
        <w:numPr>
          <w:ilvl w:val="0"/>
          <w:numId w:val="21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Обеспечивает разделение обязанностей (separation of duties) - ключевой принцип бизнес-безопасности</w:t>
      </w:r>
    </w:p>
    <w:p w14:paraId="1437EB57" w14:textId="77777777" w:rsidR="00F3037A" w:rsidRPr="00F3037A" w:rsidRDefault="00F3037A" w:rsidP="00F3037A">
      <w:pPr>
        <w:numPr>
          <w:ilvl w:val="0"/>
          <w:numId w:val="21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lastRenderedPageBreak/>
        <w:t>Ориентирована на поддержание целостности бизнес-данных и процессов</w:t>
      </w:r>
    </w:p>
    <w:p w14:paraId="404C2898" w14:textId="77777777" w:rsidR="00F3037A" w:rsidRPr="00F3037A" w:rsidRDefault="00F3037A" w:rsidP="00F3037A">
      <w:pPr>
        <w:numPr>
          <w:ilvl w:val="0"/>
          <w:numId w:val="21"/>
        </w:numPr>
        <w:rPr>
          <w:rFonts w:ascii="Times New Roman" w:eastAsia="Calibri" w:hAnsi="Times New Roman" w:cs="Times New Roman"/>
          <w:sz w:val="28"/>
          <w:szCs w:val="28"/>
        </w:rPr>
      </w:pPr>
      <w:r w:rsidRPr="00F3037A">
        <w:rPr>
          <w:rFonts w:ascii="Times New Roman" w:eastAsia="Calibri" w:hAnsi="Times New Roman" w:cs="Times New Roman"/>
          <w:sz w:val="28"/>
          <w:szCs w:val="28"/>
        </w:rPr>
        <w:t>Учитывает реальные бизнес-требования к контролю и аудиту операций</w:t>
      </w:r>
    </w:p>
    <w:p w14:paraId="3E7FFFDC" w14:textId="77777777" w:rsidR="00F3037A" w:rsidRPr="00F3037A" w:rsidRDefault="00F3037A" w:rsidP="00F3037A">
      <w:pPr>
        <w:rPr>
          <w:rFonts w:eastAsia="Calibri"/>
          <w:szCs w:val="28"/>
        </w:rPr>
      </w:pPr>
    </w:p>
    <w:p w14:paraId="12ED103A" w14:textId="77777777" w:rsidR="000D45A6" w:rsidRDefault="000D45A6" w:rsidP="00F21168">
      <w:pPr>
        <w:keepNext/>
        <w:keepLines/>
        <w:spacing w:before="200" w:after="0"/>
        <w:ind w:firstLine="851"/>
        <w:jc w:val="both"/>
        <w:outlineLvl w:val="1"/>
      </w:pPr>
    </w:p>
    <w:sectPr w:rsidR="000D45A6" w:rsidSect="00457250">
      <w:footerReference w:type="default" r:id="rId8"/>
      <w:type w:val="continuous"/>
      <w:pgSz w:w="11907" w:h="16840" w:code="9"/>
      <w:pgMar w:top="1135" w:right="567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C1279" w14:textId="77777777" w:rsidR="00924A17" w:rsidRDefault="00924A17" w:rsidP="00457250">
      <w:pPr>
        <w:spacing w:after="0" w:line="240" w:lineRule="auto"/>
      </w:pPr>
      <w:r>
        <w:separator/>
      </w:r>
    </w:p>
  </w:endnote>
  <w:endnote w:type="continuationSeparator" w:id="0">
    <w:p w14:paraId="6FF33F8B" w14:textId="77777777" w:rsidR="00924A17" w:rsidRDefault="00924A17" w:rsidP="0045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88905"/>
      <w:docPartObj>
        <w:docPartGallery w:val="Page Numbers (Bottom of Page)"/>
        <w:docPartUnique/>
      </w:docPartObj>
    </w:sdtPr>
    <w:sdtContent>
      <w:p w14:paraId="01244BF7" w14:textId="39570B62" w:rsidR="00457250" w:rsidRDefault="0045725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8C72F" w14:textId="77777777" w:rsidR="00457250" w:rsidRDefault="004572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A90AD" w14:textId="77777777" w:rsidR="00924A17" w:rsidRDefault="00924A17" w:rsidP="00457250">
      <w:pPr>
        <w:spacing w:after="0" w:line="240" w:lineRule="auto"/>
      </w:pPr>
      <w:r>
        <w:separator/>
      </w:r>
    </w:p>
  </w:footnote>
  <w:footnote w:type="continuationSeparator" w:id="0">
    <w:p w14:paraId="20FF6240" w14:textId="77777777" w:rsidR="00924A17" w:rsidRDefault="00924A17" w:rsidP="0045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450"/>
    <w:multiLevelType w:val="hybridMultilevel"/>
    <w:tmpl w:val="2F820526"/>
    <w:lvl w:ilvl="0" w:tplc="277413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0C232A2"/>
    <w:multiLevelType w:val="multilevel"/>
    <w:tmpl w:val="4F6C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85F6A"/>
    <w:multiLevelType w:val="hybridMultilevel"/>
    <w:tmpl w:val="6964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8512F"/>
    <w:multiLevelType w:val="hybridMultilevel"/>
    <w:tmpl w:val="EED4E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264F1"/>
    <w:multiLevelType w:val="multilevel"/>
    <w:tmpl w:val="638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9563F"/>
    <w:multiLevelType w:val="hybridMultilevel"/>
    <w:tmpl w:val="0C8EF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A6A6A"/>
    <w:multiLevelType w:val="multilevel"/>
    <w:tmpl w:val="492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D0196"/>
    <w:multiLevelType w:val="multilevel"/>
    <w:tmpl w:val="FFD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D383D"/>
    <w:multiLevelType w:val="hybridMultilevel"/>
    <w:tmpl w:val="31E45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404A4"/>
    <w:multiLevelType w:val="multilevel"/>
    <w:tmpl w:val="547A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F12D8"/>
    <w:multiLevelType w:val="hybridMultilevel"/>
    <w:tmpl w:val="38C2C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43095"/>
    <w:multiLevelType w:val="multilevel"/>
    <w:tmpl w:val="267E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23807"/>
    <w:multiLevelType w:val="multilevel"/>
    <w:tmpl w:val="2FA4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453F7"/>
    <w:multiLevelType w:val="multilevel"/>
    <w:tmpl w:val="C7A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002AA"/>
    <w:multiLevelType w:val="hybridMultilevel"/>
    <w:tmpl w:val="C348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5F2F2C"/>
    <w:multiLevelType w:val="hybridMultilevel"/>
    <w:tmpl w:val="C292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477E51"/>
    <w:multiLevelType w:val="multilevel"/>
    <w:tmpl w:val="79D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274B8C"/>
    <w:multiLevelType w:val="multilevel"/>
    <w:tmpl w:val="2232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15CE0"/>
    <w:multiLevelType w:val="hybridMultilevel"/>
    <w:tmpl w:val="A12A7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76A72"/>
    <w:multiLevelType w:val="multilevel"/>
    <w:tmpl w:val="DB0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365319">
    <w:abstractNumId w:val="0"/>
  </w:num>
  <w:num w:numId="2" w16cid:durableId="43988273">
    <w:abstractNumId w:val="6"/>
  </w:num>
  <w:num w:numId="3" w16cid:durableId="274025261">
    <w:abstractNumId w:val="1"/>
  </w:num>
  <w:num w:numId="4" w16cid:durableId="1522276279">
    <w:abstractNumId w:val="15"/>
  </w:num>
  <w:num w:numId="5" w16cid:durableId="1722047394">
    <w:abstractNumId w:val="16"/>
  </w:num>
  <w:num w:numId="6" w16cid:durableId="647054472">
    <w:abstractNumId w:val="9"/>
  </w:num>
  <w:num w:numId="7" w16cid:durableId="210264746">
    <w:abstractNumId w:val="15"/>
  </w:num>
  <w:num w:numId="8" w16cid:durableId="1383284383">
    <w:abstractNumId w:val="2"/>
  </w:num>
  <w:num w:numId="9" w16cid:durableId="120652735">
    <w:abstractNumId w:val="18"/>
  </w:num>
  <w:num w:numId="10" w16cid:durableId="846359279">
    <w:abstractNumId w:val="10"/>
  </w:num>
  <w:num w:numId="11" w16cid:durableId="1622496483">
    <w:abstractNumId w:val="14"/>
  </w:num>
  <w:num w:numId="12" w16cid:durableId="1148476097">
    <w:abstractNumId w:val="3"/>
  </w:num>
  <w:num w:numId="13" w16cid:durableId="625503345">
    <w:abstractNumId w:val="4"/>
  </w:num>
  <w:num w:numId="14" w16cid:durableId="341667768">
    <w:abstractNumId w:val="11"/>
  </w:num>
  <w:num w:numId="15" w16cid:durableId="498935200">
    <w:abstractNumId w:val="5"/>
  </w:num>
  <w:num w:numId="16" w16cid:durableId="1541553566">
    <w:abstractNumId w:val="8"/>
  </w:num>
  <w:num w:numId="17" w16cid:durableId="36129092">
    <w:abstractNumId w:val="7"/>
  </w:num>
  <w:num w:numId="18" w16cid:durableId="1100104030">
    <w:abstractNumId w:val="12"/>
  </w:num>
  <w:num w:numId="19" w16cid:durableId="2079786100">
    <w:abstractNumId w:val="19"/>
  </w:num>
  <w:num w:numId="20" w16cid:durableId="27143830">
    <w:abstractNumId w:val="17"/>
  </w:num>
  <w:num w:numId="21" w16cid:durableId="9468866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79"/>
    <w:rsid w:val="0005496D"/>
    <w:rsid w:val="00087201"/>
    <w:rsid w:val="000D45A6"/>
    <w:rsid w:val="001747D4"/>
    <w:rsid w:val="00207460"/>
    <w:rsid w:val="00237E3E"/>
    <w:rsid w:val="003B50DA"/>
    <w:rsid w:val="004370F0"/>
    <w:rsid w:val="00457250"/>
    <w:rsid w:val="004E710A"/>
    <w:rsid w:val="005351F0"/>
    <w:rsid w:val="00556FC8"/>
    <w:rsid w:val="005E6E96"/>
    <w:rsid w:val="00693679"/>
    <w:rsid w:val="0074375D"/>
    <w:rsid w:val="008214B1"/>
    <w:rsid w:val="0086044B"/>
    <w:rsid w:val="00885BBB"/>
    <w:rsid w:val="008958F4"/>
    <w:rsid w:val="00924A17"/>
    <w:rsid w:val="009840CA"/>
    <w:rsid w:val="009B1F06"/>
    <w:rsid w:val="00A10F85"/>
    <w:rsid w:val="00A8220F"/>
    <w:rsid w:val="00AE432B"/>
    <w:rsid w:val="00C73EDF"/>
    <w:rsid w:val="00D83B3B"/>
    <w:rsid w:val="00DF73F3"/>
    <w:rsid w:val="00EB297B"/>
    <w:rsid w:val="00EB5FC5"/>
    <w:rsid w:val="00EE11D5"/>
    <w:rsid w:val="00F07DAA"/>
    <w:rsid w:val="00F21168"/>
    <w:rsid w:val="00F3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1317"/>
  <w15:chartTrackingRefBased/>
  <w15:docId w15:val="{4B6CFAD8-914C-414E-863F-6DF7CC26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10A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3679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93679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93679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93679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9367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93679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9367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93679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93679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69367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93679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6936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93679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69367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93679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6936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69367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936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57250"/>
    <w:rPr>
      <w:rFonts w:eastAsiaTheme="minorHAnsi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57250"/>
    <w:rPr>
      <w:rFonts w:eastAsiaTheme="minorHAnsi"/>
      <w:kern w:val="0"/>
      <w14:ligatures w14:val="none"/>
    </w:rPr>
  </w:style>
  <w:style w:type="table" w:customStyle="1" w:styleId="11">
    <w:name w:val="Сетка таблицы1"/>
    <w:basedOn w:val="a1"/>
    <w:next w:val="af2"/>
    <w:uiPriority w:val="59"/>
    <w:rsid w:val="00F2116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39"/>
    <w:rsid w:val="00F21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8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10</cp:revision>
  <dcterms:created xsi:type="dcterms:W3CDTF">2025-11-03T11:19:00Z</dcterms:created>
  <dcterms:modified xsi:type="dcterms:W3CDTF">2025-11-06T11:28:00Z</dcterms:modified>
</cp:coreProperties>
</file>