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41F62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7" w:lineRule="atLeast"/>
      </w:pPr>
      <w:r>
        <w:rPr>
          <w:rFonts w:ascii="Arial" w:hAnsi="Arial" w:cs="Arial"/>
          <w:i w:val="0"/>
          <w:iCs w:val="0"/>
          <w:color w:val="666666"/>
          <w:sz w:val="30"/>
          <w:szCs w:val="30"/>
          <w:u w:val="none"/>
          <w:vertAlign w:val="baseline"/>
        </w:rPr>
        <w:t>Templates : </w:t>
      </w:r>
    </w:p>
    <w:p w14:paraId="0799EBE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Section/Contribution Outline Template</w:t>
      </w:r>
    </w:p>
    <w:p w14:paraId="69F66AF7">
      <w:pPr>
        <w:keepNext w:val="0"/>
        <w:keepLines w:val="0"/>
        <w:widowControl/>
        <w:suppressLineNumbers w:val="0"/>
        <w:jc w:val="left"/>
      </w:pPr>
    </w:p>
    <w:p w14:paraId="2126A9B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Section Title:</w:t>
      </w:r>
    </w:p>
    <w:p w14:paraId="7DE316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Probabilistic Inference and Generation of Immune Receptor Repertoires</w:t>
      </w:r>
    </w:p>
    <w:p w14:paraId="584A67F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Section Lead:</w:t>
      </w:r>
    </w:p>
    <w:p w14:paraId="7206BF5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Yasamin Alemzadeh</w:t>
      </w:r>
    </w:p>
    <w:p w14:paraId="26843A3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Contributors:</w:t>
      </w:r>
    </w:p>
    <w:p w14:paraId="55DD0D3D">
      <w:pPr>
        <w:keepNext w:val="0"/>
        <w:keepLines w:val="0"/>
        <w:widowControl/>
        <w:suppressLineNumbers w:val="0"/>
        <w:jc w:val="left"/>
      </w:pPr>
    </w:p>
    <w:p w14:paraId="405B593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A. Purpose &amp; Scope</w:t>
      </w:r>
    </w:p>
    <w:p w14:paraId="4C44806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- What is the main question or focus of this section?</w:t>
      </w:r>
    </w:p>
    <w:p w14:paraId="27183CF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720" w:firstLineChars="0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How can we accurately model the V(D)J recombination and somatic hypermutation </w:t>
      </w:r>
      <w:r>
        <w:rPr>
          <w:rFonts w:hint="cs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rtl/>
          <w:lang w:val="en-US" w:bidi="fa-IR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(SHM) processes in adaptive immune receptors?</w:t>
      </w:r>
    </w:p>
    <w:p w14:paraId="3F6376A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- Why is it important in the context of the review?</w:t>
      </w:r>
    </w:p>
    <w:p w14:paraId="0513120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720" w:firstLineChars="0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Understanding the probabilistic generation and diversification of BCRs and TCRs is </w:t>
      </w:r>
      <w:r>
        <w:rPr>
          <w:rFonts w:hint="cs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rtl/>
          <w:lang w:val="en-US" w:bidi="fa-IR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crucial for interpreting high-throughput immune repertoire sequencing data. IGoR </w:t>
      </w:r>
      <w:r>
        <w:rPr>
          <w:rFonts w:hint="cs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rtl/>
          <w:lang w:val="en-US" w:bidi="fa-IR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enables detailed modeling and statistical inference, which improves accuracy in </w:t>
      </w:r>
      <w:r>
        <w:rPr>
          <w:rFonts w:hint="cs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rtl/>
          <w:lang w:val="en-US" w:bidi="fa-IR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identifying clonotypes and understanding immune dynamics, particularly in </w:t>
      </w:r>
      <w:r>
        <w:rPr>
          <w:rFonts w:hint="cs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rtl/>
          <w:lang w:val="en-US" w:bidi="fa-IR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autoimmunity and disease states.</w:t>
      </w:r>
    </w:p>
    <w:p w14:paraId="2ABE747E">
      <w:pPr>
        <w:keepNext w:val="0"/>
        <w:keepLines w:val="0"/>
        <w:widowControl/>
        <w:suppressLineNumbers w:val="0"/>
        <w:jc w:val="left"/>
      </w:pPr>
    </w:p>
    <w:p w14:paraId="71B5C81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B. Key Subsections &amp; Points</w:t>
      </w:r>
    </w:p>
    <w:p w14:paraId="11A46A74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IGoR’s Core Probabilistic Framework</w:t>
      </w:r>
      <w:r>
        <w:rPr>
          <w:rFonts w:hint="cs" w:cs="Times New Roman"/>
          <w:rtl/>
          <w:lang w:val="en-US" w:bidi="fa-IR"/>
        </w:rPr>
        <w:t>:</w:t>
      </w:r>
    </w:p>
    <w:p w14:paraId="293191C9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013AD9DB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Bayesian network representation of recombination subprocesses</w:t>
      </w:r>
    </w:p>
    <w:p w14:paraId="22F047C8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Parameterization via conditional probabilities: gene usage, deletions, insertions</w:t>
      </w:r>
    </w:p>
    <w:p w14:paraId="43C87AAB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Markov chain modeling for inserted nucleotides</w:t>
      </w:r>
    </w:p>
    <w:p w14:paraId="7D6235A0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/>
        </w:rPr>
        <w:t>Model generality across TCRα, TCRβ, and BCR heavy chains</w:t>
      </w:r>
    </w:p>
    <w:p w14:paraId="26E51217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</w:pPr>
    </w:p>
    <w:p w14:paraId="724B9BF1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/>
        </w:rPr>
        <w:t>Scenario Enumeration and Likelihood Inference</w:t>
      </w:r>
    </w:p>
    <w:p w14:paraId="0361B92E"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Smith-Waterman alignment to identify viable germline matches</w:t>
      </w:r>
    </w:p>
    <w:p w14:paraId="569D51DF"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</w:pPr>
      <w:r>
        <w:rPr>
          <w:rFonts w:hint="default"/>
        </w:rPr>
        <w:t>Scenario generation via decision tree traversal</w:t>
      </w:r>
    </w:p>
    <w:p w14:paraId="7CF2B02E"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</w:pPr>
      <w:r>
        <w:rPr>
          <w:rFonts w:hint="default"/>
        </w:rPr>
        <w:t>Computing scenario probability</w:t>
      </w:r>
      <w:r>
        <w:rPr>
          <w:rFonts w:hint="cs" w:cs="Times New Roman"/>
          <w:rtl/>
          <w:lang w:val="en-US" w:bidi="fa-IR"/>
        </w:rPr>
        <w:t>:</w:t>
      </w:r>
      <w:r>
        <w:rPr>
          <w:rFonts w:hint="default" w:cs="Times New Roman"/>
          <w:rtl w:val="0"/>
          <w:lang w:val="en-US" w:bidi="fa-IR"/>
        </w:rPr>
        <w:t xml:space="preserve"> </w:t>
      </w:r>
      <w:r>
        <w:drawing>
          <wp:inline distT="0" distB="0" distL="114300" distR="114300">
            <wp:extent cx="1815465" cy="213360"/>
            <wp:effectExtent l="0" t="0" r="133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F62E"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</w:pPr>
      <w:r>
        <w:rPr>
          <w:rFonts w:hint="default"/>
        </w:rPr>
        <w:t>Calculating sequence generation probability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18770" cy="21272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by marginalizing over scenarios</w:t>
      </w:r>
    </w:p>
    <w:p w14:paraId="65A6B3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 w14:paraId="6F548F98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Learning and EM Algorithm</w:t>
      </w:r>
    </w:p>
    <w:p w14:paraId="72C761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 w14:paraId="197AE12E"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Expectation-Maximization for model training</w:t>
      </w:r>
    </w:p>
    <w:p w14:paraId="5B8B3507"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Log-likelihood weighted by posterior probabilities</w:t>
      </w:r>
    </w:p>
    <w:p w14:paraId="40E5508B"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 of synthetic data for validation using Kullback-Leibler divergence</w:t>
      </w:r>
    </w:p>
    <w:p w14:paraId="0E8A7228"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Application on real repertoires (TCR and BCR)</w:t>
      </w:r>
    </w:p>
    <w:p w14:paraId="4480730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 w14:paraId="117FA4E0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Context-Aware Hypermutation Model</w:t>
      </w:r>
    </w:p>
    <w:p w14:paraId="22F498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 w14:paraId="5FF5B8E4"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PWM-based motif modeling for SHM hotspots</w:t>
      </w:r>
    </w:p>
    <w:p w14:paraId="7DC94177"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Position-dependent and co-localized hypermutations</w:t>
      </w:r>
    </w:p>
    <w:p w14:paraId="746D8123"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Statistical validation using radial distribution function   </w:t>
      </w:r>
      <w:r>
        <w:drawing>
          <wp:inline distT="0" distB="0" distL="114300" distR="114300">
            <wp:extent cx="269875" cy="18034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                                    </w:t>
      </w:r>
    </w:p>
    <w:p w14:paraId="6DE9B25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C. Key References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</w:t>
      </w:r>
    </w:p>
    <w:p w14:paraId="3652935D"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Marcou Q, Mora T, Walczak AM. High-throughput immune repertoire analysis with IGoR. Nat Commun. 2018.</w:t>
      </w:r>
    </w:p>
    <w:p w14:paraId="5B2DBF4A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74586C3D"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Murugan A, Mora T, Walczak AM, Callan CG Jr. Statistical inference of T cell receptor generation probabilities. PNAS. 2012.</w:t>
      </w:r>
    </w:p>
    <w:p w14:paraId="3725C15F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1889B5AB"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Ralph DK, Matsen FA. Consistency of VDJ Rearrangement and Hypermutation Models. PLoS Comput Biol. 2016.</w:t>
      </w:r>
    </w:p>
    <w:p w14:paraId="0CD955DB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005753E0"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</w:pPr>
      <w:r>
        <w:rPr>
          <w:rFonts w:hint="default"/>
        </w:rPr>
        <w:t>Elhanati Y, Sethna Z, Marcou Q, Callan CG, Mora T, Walczak AM. Predicting the spectrum of TCR repertoire sharing. Phil Trans B. 2015.</w:t>
      </w:r>
    </w:p>
    <w:p w14:paraId="532B7D60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0" w:after="0" w:afterAutospacing="0" w:line="17" w:lineRule="atLeast"/>
        <w:rPr>
          <w:rFonts w:hint="cs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lang w:val="en-US" w:bidi="fa-I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Planned Figures/Tables</w:t>
      </w:r>
      <w:r>
        <w:rPr>
          <w:rFonts w:hint="cs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lang w:val="en-US" w:bidi="fa-IR"/>
        </w:rPr>
        <w:t>:</w:t>
      </w:r>
    </w:p>
    <w:p w14:paraId="47DC06A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</w:pPr>
      <w:r>
        <w:drawing>
          <wp:inline distT="0" distB="0" distL="114300" distR="114300">
            <wp:extent cx="4389120" cy="2658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FCF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cs"/>
          <w:sz w:val="21"/>
          <w:szCs w:val="21"/>
          <w:rtl/>
          <w:lang w:val="en-US"/>
        </w:rPr>
      </w:pPr>
      <w:r>
        <w:rPr>
          <w:rFonts w:hint="cs"/>
          <w:sz w:val="21"/>
          <w:szCs w:val="21"/>
          <w:rtl/>
          <w:lang w:val="en-US"/>
        </w:rPr>
        <w:t>Scenario multiplicity and probability distribution for reads</w:t>
      </w:r>
    </w:p>
    <w:p w14:paraId="7EBEBC6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cs"/>
          <w:sz w:val="21"/>
          <w:szCs w:val="21"/>
          <w:rtl/>
          <w:lang w:val="en-US"/>
        </w:rPr>
      </w:pPr>
    </w:p>
    <w:p w14:paraId="20F01CD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</w:pPr>
      <w:r>
        <w:drawing>
          <wp:inline distT="0" distB="0" distL="114300" distR="114300">
            <wp:extent cx="3202940" cy="2164715"/>
            <wp:effectExtent l="0" t="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84A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Repertoire-level distribution differences between IGoR and deterministic </w:t>
      </w:r>
      <w:r>
        <w:rPr>
          <w:rFonts w:hint="cs" w:cs="Times New Roman"/>
          <w:sz w:val="21"/>
          <w:szCs w:val="21"/>
          <w:rtl/>
          <w:lang w:val="en-US" w:bidi="fa-IR"/>
        </w:rPr>
        <w:tab/>
      </w:r>
      <w:r>
        <w:rPr>
          <w:rFonts w:hint="cs" w:cs="Times New Roman"/>
          <w:sz w:val="21"/>
          <w:szCs w:val="21"/>
          <w:rtl/>
          <w:lang w:val="en-US" w:bidi="fa-IR"/>
        </w:rPr>
        <w:tab/>
      </w:r>
      <w:r>
        <w:rPr>
          <w:rFonts w:hint="default"/>
          <w:sz w:val="21"/>
          <w:szCs w:val="21"/>
        </w:rPr>
        <w:t>alignments</w:t>
      </w:r>
    </w:p>
    <w:p w14:paraId="24701C9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cs"/>
          <w:rtl/>
          <w:lang w:val="en-US"/>
        </w:rPr>
      </w:pPr>
      <w:r>
        <w:drawing>
          <wp:inline distT="0" distB="0" distL="114300" distR="114300">
            <wp:extent cx="2048510" cy="183578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0745" cy="1427480"/>
            <wp:effectExtent l="0" t="0" r="133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D92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</w:p>
    <w:p w14:paraId="3BCE78F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1"/>
          <w:szCs w:val="21"/>
        </w:rPr>
      </w:pPr>
      <w:bookmarkStart w:id="0" w:name="_GoBack"/>
      <w:bookmarkEnd w:id="0"/>
      <w:r>
        <w:rPr>
          <w:rFonts w:hint="default"/>
          <w:sz w:val="21"/>
          <w:szCs w:val="21"/>
        </w:rPr>
        <w:t>Accuracy comparison with MiXCR and Partis; capturing biological constraints (e.g., D-J pairs)</w:t>
      </w:r>
    </w:p>
    <w:p w14:paraId="6E8DBF5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</w:p>
    <w:p w14:paraId="1362CCF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E. Open Questions/Controversies</w:t>
      </w:r>
    </w:p>
    <w:p w14:paraId="636267A7">
      <w:pPr>
        <w:keepNext w:val="0"/>
        <w:keepLines w:val="0"/>
        <w:widowControl/>
        <w:numPr>
          <w:ilvl w:val="0"/>
          <w:numId w:val="8"/>
        </w:numPr>
        <w:suppressLineNumbers w:val="0"/>
        <w:spacing w:after="240" w:afterAutospacing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How well do PWM-based SHM models generalize to full-length reads and novel motifs?</w:t>
      </w:r>
    </w:p>
    <w:p w14:paraId="7BB07EB1">
      <w:pPr>
        <w:keepNext w:val="0"/>
        <w:keepLines w:val="0"/>
        <w:widowControl/>
        <w:numPr>
          <w:ilvl w:val="0"/>
          <w:numId w:val="8"/>
        </w:numPr>
        <w:suppressLineNumbers w:val="0"/>
        <w:spacing w:after="240" w:afterAutospacing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Can the computational cost of IGoR be reduced for large-scale clinical datasets?</w:t>
      </w:r>
    </w:p>
    <w:p w14:paraId="2252908C">
      <w:pPr>
        <w:keepNext w:val="0"/>
        <w:keepLines w:val="0"/>
        <w:widowControl/>
        <w:numPr>
          <w:ilvl w:val="0"/>
          <w:numId w:val="8"/>
        </w:numPr>
        <w:suppressLineNumbers w:val="0"/>
        <w:spacing w:after="240" w:afterAutospacing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To what extent does IGoR’s probabilistic Pgen account for real antigen-driven selection vs convergent recombination?</w:t>
      </w:r>
    </w:p>
    <w:p w14:paraId="2DCFDB91">
      <w:pPr>
        <w:keepNext w:val="0"/>
        <w:keepLines w:val="0"/>
        <w:widowControl/>
        <w:numPr>
          <w:ilvl w:val="0"/>
          <w:numId w:val="8"/>
        </w:numPr>
        <w:suppressLineNumbers w:val="0"/>
        <w:spacing w:after="240" w:afterAutospacing="0"/>
        <w:ind w:left="840" w:leftChars="0" w:hanging="420" w:firstLineChars="0"/>
        <w:jc w:val="left"/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How transferable is the model across species (e.g., mouse to human)?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20577F1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Tool/Model Summary Template</w:t>
      </w:r>
    </w:p>
    <w:p w14:paraId="2906EBF6">
      <w:pPr>
        <w:keepNext w:val="0"/>
        <w:keepLines w:val="0"/>
        <w:widowControl/>
        <w:suppressLineNumbers w:val="0"/>
        <w:jc w:val="left"/>
      </w:pPr>
    </w:p>
    <w:p w14:paraId="40F5FFF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1. Tool/Model Name:</w:t>
      </w:r>
    </w:p>
    <w:p w14:paraId="5441BA3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IGoR (Inference and Generation of Repertoires</w:t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)</w:t>
      </w:r>
    </w:p>
    <w:p w14:paraId="592545F7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Reference(s):</w:t>
      </w:r>
    </w:p>
    <w:p w14:paraId="3AF483B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Marcou Q, Mora T, Walczak AM. High-throughput immune repertoire analysis with </w:t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IGoR. Nat Commun. 2018.</w:t>
      </w:r>
    </w:p>
    <w:p w14:paraId="1BEE51BA">
      <w:pPr>
        <w:keepNext w:val="0"/>
        <w:keepLines w:val="0"/>
        <w:widowControl/>
        <w:suppressLineNumbers w:val="0"/>
        <w:jc w:val="left"/>
        <w:rPr>
          <w:rFonts w:hint="cs" w:cs="Times New Roman"/>
          <w:lang w:val="en-US" w:bidi="fa-IR"/>
        </w:rPr>
      </w:pPr>
      <w:r>
        <w:rPr>
          <w:rFonts w:hint="default"/>
          <w:lang w:val="en-US"/>
        </w:rPr>
        <w:t xml:space="preserve">  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"https://www.nature.com/articles/s41467-017-01033-6"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https://www.nature.com/articles/s41467-017-01033-6</w:t>
      </w:r>
      <w:r>
        <w:rPr>
          <w:rFonts w:hint="default"/>
          <w:lang w:val="en-US"/>
        </w:rPr>
        <w:fldChar w:fldCharType="end"/>
      </w:r>
    </w:p>
    <w:p w14:paraId="02CF34B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3. Category:</w:t>
      </w:r>
    </w:p>
    <w:p w14:paraId="71FA0E43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Probabilistic generative model, Repertoire inference, SHM modeling</w:t>
      </w:r>
    </w:p>
    <w:p w14:paraId="60005CF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4. Main Purpose/Function:</w:t>
      </w:r>
    </w:p>
    <w:p w14:paraId="43D5C807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To infer probabilistic recombination and hypermutation models from immune </w:t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receptor data, enabling precise scenario enumeration, generative simulations, and </w:t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likelihood estimation.</w:t>
      </w:r>
    </w:p>
    <w:p w14:paraId="73D7EEF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5. Key Features:</w:t>
      </w:r>
    </w:p>
    <w:p w14:paraId="20D742D3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B</w:t>
      </w:r>
      <w:r>
        <w:rPr>
          <w:rFonts w:hint="default"/>
        </w:rPr>
        <w:t>ayesian network modeling of V(D)J recombination</w:t>
      </w:r>
    </w:p>
    <w:p w14:paraId="723F4412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Markov chain insertion model</w:t>
      </w:r>
    </w:p>
    <w:p w14:paraId="3C6B1AB1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</w:pPr>
      <w:r>
        <w:rPr>
          <w:rFonts w:hint="default"/>
        </w:rPr>
        <w:t>PWM-based SHM modeling</w:t>
      </w:r>
    </w:p>
    <w:p w14:paraId="50EB98EA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ayesian network modeling of V(D)J recombination</w:t>
      </w:r>
    </w:p>
    <w:p w14:paraId="041458CD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Markov chain insertion model</w:t>
      </w:r>
    </w:p>
    <w:p w14:paraId="2C26016A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</w:pPr>
      <w:r>
        <w:rPr>
          <w:rFonts w:hint="default"/>
        </w:rPr>
        <w:t>PWM-based SHM modeling</w:t>
      </w:r>
    </w:p>
    <w:p w14:paraId="3F5BCB1E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</w:pPr>
      <w:r>
        <w:rPr>
          <w:rFonts w:hint="default"/>
        </w:rPr>
        <w:t>Support for BCR and TCR (α, β, heavy)</w:t>
      </w:r>
    </w:p>
    <w:p w14:paraId="6402EA5C">
      <w:pPr>
        <w:keepNext w:val="0"/>
        <w:keepLines w:val="0"/>
        <w:widowControl/>
        <w:suppressLineNumbers w:val="0"/>
        <w:jc w:val="left"/>
      </w:pPr>
    </w:p>
    <w:p w14:paraId="34EF411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6. Input Requirements:</w:t>
      </w:r>
    </w:p>
    <w:p w14:paraId="65ABDDAD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Immune receptor sequences (nucleotide-level, e.g., FASTA)</w:t>
      </w:r>
    </w:p>
    <w:p w14:paraId="690E7704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Germline segment databases (e.g., IMGT)</w:t>
      </w:r>
    </w:p>
    <w:p w14:paraId="77D8D825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User-specified model configuration (optional)</w:t>
      </w:r>
    </w:p>
    <w:p w14:paraId="5410E7A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7. Output:</w:t>
      </w:r>
    </w:p>
    <w:p w14:paraId="78B66136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Ranked recombination scenarios per sequence</w:t>
      </w:r>
    </w:p>
    <w:p w14:paraId="78AD3C36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Generation probabilities (Pgen)</w:t>
      </w:r>
    </w:p>
    <w:p w14:paraId="3B1F6A89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Mutation profiles</w:t>
      </w:r>
    </w:p>
    <w:p w14:paraId="46A71EF5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</w:pPr>
      <w:r>
        <w:rPr>
          <w:rFonts w:hint="default"/>
        </w:rPr>
        <w:t>Synthetic repertoires</w:t>
      </w:r>
    </w:p>
    <w:p w14:paraId="1EF4283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8. Validation/Evaluation:</w:t>
      </w:r>
    </w:p>
    <w:p w14:paraId="3EAAF2C7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Benchmarking against synthetic datasets with known ground truth</w:t>
      </w:r>
    </w:p>
    <w:p w14:paraId="5FCB325B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Quantitative comparison with MiXCR and Partis</w:t>
      </w:r>
    </w:p>
    <w:p w14:paraId="6283CFCB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KL divergence to assess parameter recovery</w:t>
      </w:r>
    </w:p>
    <w:p w14:paraId="22D31833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Real data application confirms learned dependency structures</w:t>
      </w:r>
    </w:p>
    <w:p w14:paraId="35076EE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9. Strengths:</w:t>
      </w:r>
    </w:p>
    <w:p w14:paraId="3A62F2BA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Probabilistic instead of heuristic assignment</w:t>
      </w:r>
    </w:p>
    <w:p w14:paraId="13BF41FD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Accurately handles ambiguity in recombination scenarios</w:t>
      </w:r>
    </w:p>
    <w:p w14:paraId="7C6429EA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Models SHM context explicitly</w:t>
      </w:r>
    </w:p>
    <w:p w14:paraId="5B0091AD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Supports rare rearrangement patterns and reverse D segment</w:t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</w:t>
      </w:r>
    </w:p>
    <w:p w14:paraId="514DAC81">
      <w:pPr>
        <w:keepNext w:val="0"/>
        <w:keepLines w:val="0"/>
        <w:widowControl/>
        <w:suppressLineNumbers w:val="0"/>
        <w:jc w:val="left"/>
      </w:pPr>
    </w:p>
    <w:p w14:paraId="418CCB6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10. Limitations:</w:t>
      </w:r>
    </w:p>
    <w:p w14:paraId="7B22E358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High computational cost for large datasets</w:t>
      </w:r>
    </w:p>
    <w:p w14:paraId="52314DD5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Limited support for class switch recombination (CSR)</w:t>
      </w:r>
    </w:p>
    <w:p w14:paraId="7AE9DE5C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No direct antigen-specificity modeling</w:t>
      </w:r>
    </w:p>
    <w:p w14:paraId="13B1E4F0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0" w:after="0" w:afterAutospacing="0" w:line="17" w:lineRule="atLeast"/>
        <w:ind w:left="840" w:leftChars="0" w:hanging="420" w:firstLineChars="0"/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SHM model limited to short reads</w:t>
      </w:r>
    </w:p>
    <w:p w14:paraId="59AC7F28">
      <w:pPr>
        <w:keepNext w:val="0"/>
        <w:keepLines w:val="0"/>
        <w:widowControl/>
        <w:suppressLineNumbers w:val="0"/>
        <w:jc w:val="left"/>
      </w:pPr>
    </w:p>
    <w:p w14:paraId="121B618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11. Applications in Autoimmunity:</w:t>
      </w:r>
    </w:p>
    <w:p w14:paraId="354DA2E4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Estimate Pgen to identify overrepresented clonotypes</w:t>
      </w:r>
    </w:p>
    <w:p w14:paraId="0A99715E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Disentangle SHM from convergent recombination</w:t>
      </w:r>
    </w:p>
    <w:p w14:paraId="23B50357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Use in background generation for disease-association studies (e.g., SLE, MS)</w:t>
      </w:r>
    </w:p>
    <w:p w14:paraId="10DCF608">
      <w:pPr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left"/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Detect abnormal rearrangements (e.g., tandem D segments)</w:t>
      </w:r>
    </w:p>
    <w:p w14:paraId="1C435AD9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</w:pPr>
    </w:p>
    <w:p w14:paraId="53A56584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Notable Citations/Use Cases:</w:t>
      </w:r>
    </w:p>
    <w:p w14:paraId="5296E170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7" w:lineRule="atLeast"/>
        <w:ind w:left="840" w:leftChars="0" w:right="0" w:rightChars="0" w:hanging="420" w:firstLineChars="0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Marcou et al., 2018: SHM motif discovery in IGH repertoires</w:t>
      </w:r>
    </w:p>
    <w:p w14:paraId="39B72436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7" w:lineRule="atLeast"/>
        <w:ind w:left="840" w:leftChars="0" w:right="0" w:rightChars="0" w:hanging="420" w:firstLineChars="0"/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Elhanati et al., 2015: Predicting TCR sharing across individuals</w:t>
      </w:r>
    </w:p>
    <w:p w14:paraId="0C0711F3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7" w:lineRule="atLeast"/>
        <w:ind w:left="840" w:leftChars="0" w:right="0" w:righ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Murugan et al., 2012: TCRβ dependency modeling (D-J</w:t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)</w:t>
      </w:r>
    </w:p>
    <w:p w14:paraId="51CFD880">
      <w:pPr>
        <w:keepNext w:val="0"/>
        <w:keepLines w:val="0"/>
        <w:widowControl/>
        <w:suppressLineNumbers w:val="0"/>
        <w:jc w:val="left"/>
      </w:pPr>
    </w:p>
    <w:p w14:paraId="63BE812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13. Reviewer’s Comments:</w:t>
      </w:r>
    </w:p>
    <w:p w14:paraId="74AB1F4F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IGoR stands out for its comprehensive probabilistic treatment of immune repertoire </w:t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generation. Future improvements could involve GPU acceleration, long-read SHM </w:t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2"/>
          <w:szCs w:val="22"/>
          <w:u w:val="none"/>
          <w:vertAlign w:val="baseline"/>
        </w:rPr>
        <w:t>modeling, and direct integration with selection modeling tools like SONIA.</w:t>
      </w:r>
    </w:p>
    <w:p w14:paraId="77D8574C">
      <w:pPr>
        <w:rPr>
          <w:rFonts w:hint="cs" w:cstheme="minorBidi"/>
          <w:lang w:bidi="fa-I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F6F45"/>
    <w:multiLevelType w:val="singleLevel"/>
    <w:tmpl w:val="8AAF6F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709637E"/>
    <w:multiLevelType w:val="singleLevel"/>
    <w:tmpl w:val="9709637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E12B122"/>
    <w:multiLevelType w:val="singleLevel"/>
    <w:tmpl w:val="AE12B122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B9816128"/>
    <w:multiLevelType w:val="singleLevel"/>
    <w:tmpl w:val="B9816128"/>
    <w:lvl w:ilvl="0" w:tentative="0">
      <w:start w:val="12"/>
      <w:numFmt w:val="decimal"/>
      <w:suff w:val="space"/>
      <w:lvlText w:val="%1."/>
      <w:lvlJc w:val="left"/>
    </w:lvl>
  </w:abstractNum>
  <w:abstractNum w:abstractNumId="4">
    <w:nsid w:val="E16BF9A1"/>
    <w:multiLevelType w:val="singleLevel"/>
    <w:tmpl w:val="E16BF9A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2DA8CBED"/>
    <w:multiLevelType w:val="singleLevel"/>
    <w:tmpl w:val="2DA8CBE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34B29D6A"/>
    <w:multiLevelType w:val="singleLevel"/>
    <w:tmpl w:val="34B29D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658836F"/>
    <w:multiLevelType w:val="singleLevel"/>
    <w:tmpl w:val="4658836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50EC8E36"/>
    <w:multiLevelType w:val="singleLevel"/>
    <w:tmpl w:val="50EC8E3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50F64A62"/>
    <w:multiLevelType w:val="singleLevel"/>
    <w:tmpl w:val="50F64A6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696F6E65"/>
    <w:multiLevelType w:val="singleLevel"/>
    <w:tmpl w:val="696F6E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7224E595"/>
    <w:multiLevelType w:val="singleLevel"/>
    <w:tmpl w:val="7224E595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C37A8"/>
    <w:rsid w:val="13A85F90"/>
    <w:rsid w:val="75C63D18"/>
    <w:rsid w:val="7B6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2025-07-22T17:38:00Z</dcterms:created>
  <dc:creator>RayanNet</dc:creator>
  <cp:lastModifiedBy>Yasamin Alemzadeh</cp:lastModifiedBy>
  <dcterms:modified xsi:type="dcterms:W3CDTF">2025-07-23T07:26:34Z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A2285D7060BF42F4A8AA462A99DBBBCE_12</vt:lpwstr>
  </property>
</Properties>
</file>