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Í1.⁠ ⁠The Big Picture</w:t>
      </w:r>
    </w:p>
    <w:p>
      <w:pPr/>
      <w:r>
        <w:rPr>
          <w:rFonts w:ascii="Helvetica" w:hAnsi="Helvetica" w:cs="Helvetica"/>
          <w:sz w:val="24"/>
          <w:sz-cs w:val="24"/>
        </w:rPr>
        <w:t xml:space="preserve"/>
      </w:r>
    </w:p>
    <w:p>
      <w:pPr/>
      <w:r>
        <w:rPr>
          <w:rFonts w:ascii="Helvetica" w:hAnsi="Helvetica" w:cs="Helvetica"/>
          <w:sz w:val="24"/>
          <w:sz-cs w:val="24"/>
        </w:rPr>
        <w:t xml:space="preserve">The Kaleidoscope — Inspired by Coldplay’s Every Teardrop Is a Waterfall, the sustainable fashion workshop translates the song’s colourful, playful and uplifting atmosphere into an energetic creative space. As the productive heart of Reweave Cremorne, the workshop represents optimism and collective action—a place where designers can develop sustainable alternatives and contribute to addressing the environmental and social impacts of fast fashion.</w:t>
      </w:r>
    </w:p>
    <w:p>
      <w:pPr/>
      <w:r>
        <w:rPr>
          <w:rFonts w:ascii="Helvetica" w:hAnsi="Helvetica" w:cs="Helvetica"/>
          <w:sz w:val="24"/>
          <w:sz-cs w:val="24"/>
        </w:rPr>
        <w:t xml:space="preserve"/>
      </w:r>
    </w:p>
    <w:p>
      <w:pPr/>
      <w:r>
        <w:rPr>
          <w:rFonts w:ascii="Helvetica" w:hAnsi="Helvetica" w:cs="Helvetica"/>
          <w:sz w:val="24"/>
          <w:sz-cs w:val="24"/>
        </w:rPr>
        <w:t xml:space="preserve">2.⁠ ⁠Concrete Canvas — Image 01</w:t>
      </w:r>
    </w:p>
    <w:p>
      <w:pPr/>
      <w:r>
        <w:rPr>
          <w:rFonts w:ascii="Helvetica" w:hAnsi="Helvetica" w:cs="Helvetica"/>
          <w:sz w:val="24"/>
          <w:sz-cs w:val="24"/>
        </w:rPr>
        <w:t xml:space="preserve"/>
      </w:r>
    </w:p>
    <w:p>
      <w:pPr/>
      <w:r>
        <w:rPr>
          <w:rFonts w:ascii="Helvetica" w:hAnsi="Helvetica" w:cs="Helvetica"/>
          <w:sz w:val="24"/>
          <w:sz-cs w:val="24"/>
        </w:rPr>
        <w:t xml:space="preserve">The song’s traditional drum and bass patterns establish a steady rhythm beneath its contemporary sound. This stability is translated into the exposed concrete structure, which provides a strong and ordered framework for the workshop. Here, the grey concrete does not represent melancholy; instead, it acts as a neutral canvas against which the colours, materials and creative activities of the designers can stand out.</w:t>
      </w:r>
    </w:p>
    <w:p>
      <w:pPr/>
      <w:r>
        <w:rPr>
          <w:rFonts w:ascii="Helvetica" w:hAnsi="Helvetica" w:cs="Helvetica"/>
          <w:sz w:val="24"/>
          <w:sz-cs w:val="24"/>
        </w:rPr>
        <w:t xml:space="preserve"/>
      </w:r>
    </w:p>
    <w:p>
      <w:pPr/>
      <w:r>
        <w:rPr>
          <w:rFonts w:ascii="Helvetica" w:hAnsi="Helvetica" w:cs="Helvetica"/>
          <w:sz w:val="24"/>
          <w:sz-cs w:val="24"/>
        </w:rPr>
        <w:t xml:space="preserve">3.⁠ ⁠The Atrium — Image 02</w:t>
      </w:r>
    </w:p>
    <w:p>
      <w:pPr/>
      <w:r>
        <w:rPr>
          <w:rFonts w:ascii="Helvetica" w:hAnsi="Helvetica" w:cs="Helvetica"/>
          <w:sz w:val="24"/>
          <w:sz-cs w:val="24"/>
        </w:rPr>
        <w:t xml:space="preserve"/>
      </w:r>
    </w:p>
    <w:p>
      <w:pPr/>
      <w:r>
        <w:rPr>
          <w:rFonts w:ascii="Helvetica" w:hAnsi="Helvetica" w:cs="Helvetica"/>
          <w:sz w:val="24"/>
          <w:sz-cs w:val="24"/>
        </w:rPr>
        <w:t xml:space="preserve">The atrium connects the production area with the surrounding spaces, just as the song’s synthesizers connect its steady bassline with its playful vocals. Natural light enters through the atrium and spreads throughout the workshop, bringing energy and openness into the space while visually connecting the different stages of sustainable fashion design.</w:t>
      </w:r>
    </w:p>
    <w:p>
      <w:pPr/>
      <w:r>
        <w:rPr>
          <w:rFonts w:ascii="Helvetica" w:hAnsi="Helvetica" w:cs="Helvetica"/>
          <w:sz w:val="24"/>
          <w:sz-cs w:val="24"/>
        </w:rPr>
        <w:t xml:space="preserve"/>
      </w:r>
    </w:p>
    <w:p>
      <w:pPr/>
      <w:r>
        <w:rPr>
          <w:rFonts w:ascii="Helvetica" w:hAnsi="Helvetica" w:cs="Helvetica"/>
          <w:sz w:val="24"/>
          <w:sz-cs w:val="24"/>
        </w:rPr>
        <w:t xml:space="preserve">4.⁠ ⁠Colour and Creativity — Image 03</w:t>
      </w:r>
    </w:p>
    <w:p>
      <w:pPr/>
      <w:r>
        <w:rPr>
          <w:rFonts w:ascii="Helvetica" w:hAnsi="Helvetica" w:cs="Helvetica"/>
          <w:sz w:val="24"/>
          <w:sz-cs w:val="24"/>
        </w:rPr>
        <w:t xml:space="preserve"/>
      </w:r>
    </w:p>
    <w:p>
      <w:pPr/>
      <w:r>
        <w:rPr>
          <w:rFonts w:ascii="Helvetica" w:hAnsi="Helvetica" w:cs="Helvetica"/>
          <w:sz w:val="24"/>
          <w:sz-cs w:val="24"/>
        </w:rPr>
        <w:t xml:space="preserve">The song’s colourful and playful character is expressed through the designers, garments and textiles occupying the workshop. Rather than applying colour permanently to the architecture, it is introduced through creative activity and constantly changing materials. As new designers and projects move through the space, its colours and visual identity continue to evolve, transforming the concrete structure into a living kaleidoscope of sustainable fashion.</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