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7A068" w14:textId="77777777" w:rsidR="00F71E43" w:rsidRPr="00F71E43" w:rsidRDefault="00F71E43" w:rsidP="00F71E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E43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18E17267" w14:textId="77777777" w:rsidR="00F71E43" w:rsidRPr="00F71E43" w:rsidRDefault="00F71E43" w:rsidP="00F71E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E43">
        <w:rPr>
          <w:rFonts w:ascii="Times New Roman" w:hAnsi="Times New Roman" w:cs="Times New Roman"/>
          <w:b/>
          <w:sz w:val="24"/>
          <w:szCs w:val="24"/>
        </w:rPr>
        <w:t>Proposed Solution</w:t>
      </w:r>
    </w:p>
    <w:tbl>
      <w:tblPr>
        <w:tblW w:w="90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F71E43" w:rsidRPr="00BD0DE8" w14:paraId="0BC25049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4537D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399DB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 June 2025</w:t>
            </w:r>
          </w:p>
        </w:tc>
      </w:tr>
      <w:tr w:rsidR="00F71E43" w:rsidRPr="00BD0DE8" w14:paraId="58D30278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EBF63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FBA6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LTVIP2025TMID20412</w:t>
            </w:r>
          </w:p>
        </w:tc>
      </w:tr>
      <w:tr w:rsidR="00F71E43" w:rsidRPr="00BD0DE8" w14:paraId="18B195DC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9667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0BAF9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 xml:space="preserve">Streamlining Ticket Assignment </w:t>
            </w:r>
            <w:proofErr w:type="gramStart"/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BD0DE8">
              <w:rPr>
                <w:rFonts w:ascii="Times New Roman" w:hAnsi="Times New Roman" w:cs="Times New Roman"/>
                <w:sz w:val="24"/>
                <w:szCs w:val="24"/>
              </w:rPr>
              <w:t xml:space="preserve"> Efficient Support Operations</w:t>
            </w:r>
          </w:p>
        </w:tc>
      </w:tr>
      <w:tr w:rsidR="00F71E43" w:rsidRPr="00BD0DE8" w14:paraId="53789111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EE39F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F4EA2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 Shaik Salma Begum</w:t>
            </w:r>
          </w:p>
        </w:tc>
      </w:tr>
      <w:tr w:rsidR="00F71E43" w:rsidRPr="00BD0DE8" w14:paraId="2B598653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0886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DE43A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1BEE8AE0" w14:textId="77777777" w:rsidR="00F71E43" w:rsidRDefault="00F71E43" w:rsidP="00F71E43">
      <w:pPr>
        <w:rPr>
          <w:rFonts w:ascii="Times New Roman" w:hAnsi="Times New Roman" w:cs="Times New Roman"/>
          <w:b/>
          <w:sz w:val="24"/>
          <w:szCs w:val="24"/>
        </w:rPr>
      </w:pPr>
    </w:p>
    <w:p w14:paraId="6E078C8E" w14:textId="77777777" w:rsidR="00F71E43" w:rsidRPr="00F71E43" w:rsidRDefault="00F71E43" w:rsidP="00F71E43">
      <w:pPr>
        <w:rPr>
          <w:rFonts w:ascii="Times New Roman" w:hAnsi="Times New Roman" w:cs="Times New Roman"/>
          <w:b/>
          <w:sz w:val="24"/>
          <w:szCs w:val="24"/>
        </w:rPr>
      </w:pPr>
    </w:p>
    <w:p w14:paraId="5C06A109" w14:textId="7E841FB4" w:rsidR="00F77BBA" w:rsidRDefault="00F71E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1E43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  <w:r w:rsidRPr="00F71E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98"/>
        <w:gridCol w:w="6276"/>
      </w:tblGrid>
      <w:tr w:rsidR="00F71E43" w:rsidRPr="00F71E43" w14:paraId="5F5AC417" w14:textId="77777777" w:rsidTr="00F71E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C1253" w14:textId="4E16E67B" w:rsidR="00F71E43" w:rsidRPr="00F71E43" w:rsidRDefault="00F71E43" w:rsidP="00F71E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A07E287" w14:textId="77777777" w:rsidR="00F71E43" w:rsidRPr="00F71E43" w:rsidRDefault="00F71E43" w:rsidP="00F71E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8A2FDB" w14:textId="77777777" w:rsidR="00F71E43" w:rsidRPr="00F71E43" w:rsidRDefault="00F71E43" w:rsidP="00F71E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71E43" w:rsidRPr="00F71E43" w14:paraId="0384BA05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2196E6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A6C8A6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6C7301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Support operations face delays and inefficiencies due to manual ticket assignment. This leads to misrouting, SLA breaches, and increased resolution time.</w:t>
            </w:r>
          </w:p>
        </w:tc>
      </w:tr>
      <w:tr w:rsidR="00F71E43" w:rsidRPr="00F71E43" w14:paraId="3DCCCB35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0FE54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898BF1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CA9BED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Build an automated ticket routing system in ServiceNow using Flow Designer. The solution uses conditions based on issue types to assign tickets to the correct support groups automatically.</w:t>
            </w:r>
          </w:p>
        </w:tc>
      </w:tr>
      <w:tr w:rsidR="00F71E43" w:rsidRPr="00F71E43" w14:paraId="7D27FFA6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9C90AF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5678103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Novelty / Uniqueness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CD183F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Unlike conventional manual triaging or generic ticket systems, this solution leverages ServiceNow’s native automation tools (Flow Designer, Business Rules) to enable intelligent and instant ticket routing.</w:t>
            </w:r>
          </w:p>
        </w:tc>
      </w:tr>
      <w:tr w:rsidR="00F71E43" w:rsidRPr="00F71E43" w14:paraId="69DB6150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908C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10D79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A0CA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Improves internal support efficiency and employee satisfaction by reducing resolution time. Ensures faster help for users, better SLA compliance, and improved service transparency.</w:t>
            </w:r>
          </w:p>
        </w:tc>
      </w:tr>
      <w:tr w:rsidR="00F71E43" w:rsidRPr="00F71E43" w14:paraId="6CDA4487" w14:textId="77777777" w:rsidTr="00F71E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3124B0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5939A0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Model (Revenue Model)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045FC1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Though developed as a learning project, it can be offered to other enterprises or educational institutions as a pre-configured ServiceNow module or managed service for IT support optimization.</w:t>
            </w:r>
          </w:p>
        </w:tc>
      </w:tr>
      <w:tr w:rsidR="00F71E43" w:rsidRPr="00F71E43" w14:paraId="3198D106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83F1F2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E590FA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F7AC46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The flow and logic can easily be adapted to support multiple departments, ticket types, or service domains. New groups, triggers, and routing rules can be added with minimal configuration.</w:t>
            </w:r>
          </w:p>
        </w:tc>
      </w:tr>
    </w:tbl>
    <w:p w14:paraId="68C5AA65" w14:textId="77777777" w:rsidR="00F71E43" w:rsidRPr="00F71E43" w:rsidRDefault="00F71E43">
      <w:pPr>
        <w:rPr>
          <w:rFonts w:ascii="Times New Roman" w:hAnsi="Times New Roman" w:cs="Times New Roman"/>
          <w:sz w:val="24"/>
          <w:szCs w:val="24"/>
        </w:rPr>
      </w:pPr>
    </w:p>
    <w:sectPr w:rsidR="00F71E43" w:rsidRPr="00F7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BD5DD7"/>
    <w:rsid w:val="00F4701D"/>
    <w:rsid w:val="00F71E43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D6C5"/>
  <w15:chartTrackingRefBased/>
  <w15:docId w15:val="{DB1C9FCD-BD3B-4170-B7F3-27CB6BB2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1</cp:revision>
  <dcterms:created xsi:type="dcterms:W3CDTF">2025-06-29T14:09:00Z</dcterms:created>
  <dcterms:modified xsi:type="dcterms:W3CDTF">2025-06-29T14:13:00Z</dcterms:modified>
</cp:coreProperties>
</file>