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Work Completed Summary</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Remaining Work Plan</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AI-powered AAC system tailored for children with autism in Sri Lanka. The system comprises two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0"/>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Noticeable deficits without supports;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sentences; struggles with pragmatics (turn-taking, topic maintenance);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Marked deficits in verbal and nonverbal communication;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Simple phrases or short sentences;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Severe deficits; very limited initiation;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limited or no functional speech;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0"/>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Crescendo vocabulary;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Motor-planning based;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usage logging;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On-device FER (EfficientNetB0 + CBAM; MobileNetV2 initially evaluated) via TFLite;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(1) no existing system supports both Sinhala and Tamil; (2) none of them use on-device FER for emotion-adaptive communication; and (3)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are: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increments when stable sync and access control are ready.</w:t>
      </w:r>
    </w:p>
    <w:p>
      <w:pPr>
        <w:spacing w:before="160" w:after="80" w:line="360" w:lineRule="auto"/>
        <w:jc w:val="center"/>
      </w:pPr>
      <w:r>
        <w:rPr>
          <w:rFonts w:ascii="Times New Roman" w:hAnsi="Times New Roman"/>
          <w:b/>
          <w:i/>
          <w:color w:val="000000"/>
          <w:sz w:val="20"/>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with a shared technology stack and core services. The major components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increments.</w:t>
      </w:r>
    </w:p>
    <w:p>
      <w:pPr>
        <w:spacing w:before="0" w:after="120" w:line="360" w:lineRule="auto"/>
      </w:pPr>
      <w:r>
        <w:rPr>
          <w:rFonts w:ascii="Times New Roman" w:hAnsi="Times New Roman"/>
          <w:b w:val="0"/>
          <w:i w:val="0"/>
          <w:color w:val="000000"/>
          <w:sz w:val="24"/>
        </w:rPr>
        <w:t>The architecture follows an offline-first principle: all core AAC features and emotion recognition run locally on the device. Firebase is not yet implemented; the current backup approach uses manual export/import. This design decision reflects the variable internet connectivity in many parts of Sri Lanka (International Telecommunication Union, 2022). The system architecture diagram and ER diagram, produced as design artefacts, are presented in Section 3.2.</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 a configurable symbol grid (2x2 to 6x6), trilingual support (Sinhala, Tamil, English) with language switching, text-to-speech output, customisation options for parents and therapists, optional visual scheduling, and local usage logging with manual export for backup.</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 on-device facial expression recognition using the front-facing camera, emotion-adaptive vocabulary that adjusts prompts based on the inferred emotion, caregiver override for all emotion suggestions, and aggregated emotion history displayed on the dashboard.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(1) face detection using Google ML Kit; (2) preprocessing, which involves cropping, resizing to 224x224 pixels, and normalisation; (3) inference via the TFLite interpreter, outputting six class probabilities; (4) postprocessing, where argmax determines the dominant emotion, with a configurable confidence threshold below which no adaptation is triggered; and (5)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160" w:after="80" w:line="360" w:lineRule="auto"/>
        <w:jc w:val="center"/>
      </w:pPr>
      <w:r>
        <w:rPr>
          <w:rFonts w:ascii="Times New Roman" w:hAnsi="Times New Roman"/>
          <w:b/>
          <w:i/>
          <w:color w:val="000000"/>
          <w:sz w:val="20"/>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WCAG 2.1 AA; configurable fonts, contrast,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TLS encryption;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8.0+ and iOS 14+</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increment.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uses an incremental development model, where the system is built in a series of planned increments. Each increment produces a working subset of the overall system (Sommerville, 2016). This approach was chosen after considering several alternatives: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with external dependencies like ethics approval, ongoing stakeholder feedback, and iterative AI model development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Scrum (Agile):</w:t>
      </w:r>
      <w:r>
        <w:rPr>
          <w:rFonts w:ascii="Times New Roman" w:hAnsi="Times New Roman"/>
          <w:b w:val="0"/>
          <w:i w:val="0"/>
          <w:color w:val="000000"/>
          <w:sz w:val="24"/>
        </w:rPr>
        <w:t xml:space="preserve"> Scrum is great for adaptability, but its roles (Scrum Master, Product Owner) and rituals (daily stand-ups, sprint reviews) are designed for teams. Since this is a single-developer project, following full Scrum would add overhead without real benefit.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here given the technical and ethical risks. However, its iterative prototyping approach was considered unnecessarily complex for the scope of this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The incremental model was selected as the best fit for this project because: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naturally suits phased delivery, with Platform A built before Platform 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Each increment produces something that can be demonstrated and reviewed by the supervisor.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like ethics approval and hospital partnership can progress alongside development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academic timeline has clear milestones: the interim report around month 4 and the final report at month 10.</w:t>
      </w:r>
    </w:p>
    <w:p>
      <w:pPr>
        <w:pStyle w:val="Heading4"/>
        <w:spacing w:before="200" w:after="80" w:line="360" w:lineRule="auto"/>
      </w:pPr>
      <w:r>
        <w:rPr>
          <w:rFonts w:ascii="Times New Roman" w:hAnsi="Times New Roman"/>
          <w:b/>
          <w:i/>
          <w:color w:val="000000"/>
          <w:sz w:val="24"/>
        </w:rPr>
        <w:t>2.6.2 Incremental Plan</w:t>
      </w:r>
    </w:p>
    <w:p>
      <w:pPr>
        <w:spacing w:before="0" w:after="120" w:line="360" w:lineRule="auto"/>
      </w:pPr>
      <w:r>
        <w:rPr>
          <w:rFonts w:ascii="Times New Roman" w:hAnsi="Times New Roman"/>
          <w:b w:val="0"/>
          <w:i w:val="0"/>
          <w:color w:val="000000"/>
          <w:sz w:val="24"/>
        </w:rPr>
        <w:t>The project is divided into five increments, each building upon the previous:</w:t>
      </w:r>
    </w:p>
    <w:p>
      <w:pPr>
        <w:spacing w:before="160" w:after="60" w:line="360" w:lineRule="auto"/>
      </w:pPr>
      <w:r>
        <w:rPr>
          <w:rFonts w:ascii="Times New Roman" w:hAnsi="Times New Roman"/>
          <w:b/>
          <w:i w:val="0"/>
          <w:color w:val="000000"/>
          <w:sz w:val="24"/>
        </w:rPr>
        <w:t xml:space="preserve">Increment 1 (Months 1-2): Requirements, Architecture, and Minimal AAC. </w:t>
      </w:r>
      <w:r>
        <w:rPr>
          <w:rFonts w:ascii="Times New Roman" w:hAnsi="Times New Roman"/>
          <w:b w:val="0"/>
          <w:i w:val="0"/>
          <w:color w:val="000000"/>
          <w:sz w:val="24"/>
        </w:rPr>
        <w:t>This increment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Increment 2 (Months 3-4): Platform A and Firebase Backend. </w:t>
      </w:r>
      <w:r>
        <w:rPr>
          <w:rFonts w:ascii="Times New Roman" w:hAnsi="Times New Roman"/>
          <w:b w:val="0"/>
          <w:i w:val="0"/>
          <w:color w:val="000000"/>
          <w:sz w:val="24"/>
        </w:rPr>
        <w:t>This increment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Increment 3 (Months 5-6): AI Model Training and Platform B Integration. </w:t>
      </w:r>
      <w:r>
        <w:rPr>
          <w:rFonts w:ascii="Times New Roman" w:hAnsi="Times New Roman"/>
          <w:b w:val="0"/>
          <w:i w:val="0"/>
          <w:color w:val="000000"/>
          <w:sz w:val="24"/>
        </w:rPr>
        <w:t>This increment covers dataset assembly, full model training and evaluation, TFLite export, integration of the FER pipeline into the Flutter application, and implementation of emotion-adaptive vocabulary logic. The deliverable is a working Platform B prototype.</w:t>
      </w:r>
    </w:p>
    <w:p>
      <w:pPr>
        <w:spacing w:before="160" w:after="60" w:line="360" w:lineRule="auto"/>
      </w:pPr>
      <w:r>
        <w:rPr>
          <w:rFonts w:ascii="Times New Roman" w:hAnsi="Times New Roman"/>
          <w:b/>
          <w:i w:val="0"/>
          <w:color w:val="000000"/>
          <w:sz w:val="24"/>
        </w:rPr>
        <w:t xml:space="preserve">Increment 4 (Months 7-8): Dashboard Completion, Ethics Approval, and Pilot Preparation. </w:t>
      </w:r>
      <w:r>
        <w:rPr>
          <w:rFonts w:ascii="Times New Roman" w:hAnsi="Times New Roman"/>
          <w:b w:val="0"/>
          <w:i w:val="0"/>
          <w:color w:val="000000"/>
          <w:sz w:val="24"/>
        </w:rPr>
        <w:t>This increment covers full dashboard development, ethics application and approval process, pilot protocol design, and participant recruitment. The deliverable is a complete system ready for pilot deployment.</w:t>
      </w:r>
    </w:p>
    <w:p>
      <w:pPr>
        <w:spacing w:before="160" w:after="60" w:line="360" w:lineRule="auto"/>
      </w:pPr>
      <w:r>
        <w:rPr>
          <w:rFonts w:ascii="Times New Roman" w:hAnsi="Times New Roman"/>
          <w:b/>
          <w:i w:val="0"/>
          <w:color w:val="000000"/>
          <w:sz w:val="24"/>
        </w:rPr>
        <w:t xml:space="preserve">Increment 5 (Months 9-10): Pilot Execution and Final Report. </w:t>
      </w:r>
      <w:r>
        <w:rPr>
          <w:rFonts w:ascii="Times New Roman" w:hAnsi="Times New Roman"/>
          <w:b w:val="0"/>
          <w:i w:val="0"/>
          <w:color w:val="000000"/>
          <w:sz w:val="24"/>
        </w:rPr>
        <w:t>This increment covers supervised pilot use, data collection and analysis, final report writing, and preparation of deliverables. The deliverable is the final report and all supporting documentation.</w:t>
      </w:r>
    </w:p>
    <w:p>
      <w:pPr>
        <w:pStyle w:val="Heading3"/>
        <w:spacing w:before="280" w:after="120" w:line="360" w:lineRule="auto"/>
      </w:pPr>
      <w:r>
        <w:rPr>
          <w:rFonts w:ascii="Times New Roman" w:hAnsi="Times New Roman"/>
          <w:b/>
          <w:i w:val="0"/>
          <w:color w:val="000000"/>
          <w:sz w:val="24"/>
        </w:rPr>
        <w:t>2.7 Research Methodology</w:t>
      </w:r>
    </w:p>
    <w:p>
      <w:pPr>
        <w:spacing w:before="0" w:after="120" w:line="360" w:lineRule="auto"/>
      </w:pPr>
      <w:r>
        <w:rPr>
          <w:rFonts w:ascii="Times New Roman" w:hAnsi="Times New Roman"/>
          <w:b w:val="0"/>
          <w:i w:val="0"/>
          <w:color w:val="000000"/>
          <w:sz w:val="24"/>
        </w:rPr>
        <w:t>This project adopts a mixed-methods approach combining qualitative and quantitative techniques. Qualitative insights were gathered through informal discussions with parents of children with ASD and conversations with speech-language therapists, which informed the understanding of real-world communication challenges and guided design decisions beyond what the literature alone could provide.</w:t>
      </w:r>
    </w:p>
    <w:p>
      <w:pPr>
        <w:spacing w:before="0" w:after="120" w:line="360" w:lineRule="auto"/>
      </w:pPr>
      <w:r>
        <w:rPr>
          <w:rFonts w:ascii="Times New Roman" w:hAnsi="Times New Roman"/>
          <w:b w:val="0"/>
          <w:i w:val="0"/>
          <w:color w:val="000000"/>
          <w:sz w:val="24"/>
        </w:rPr>
        <w:t>Quantitative methods are applied in evaluating the FER model using standard classification metrics: accuracy, precision, recall, and F1-score. The system as a whole is assessed against defined non-functional requirements, including inference latency and offline reliability.</w:t>
      </w:r>
    </w:p>
    <w:p>
      <w:pPr>
        <w:spacing w:before="0" w:after="120" w:line="360" w:lineRule="auto"/>
      </w:pPr>
      <w:r>
        <w:rPr>
          <w:rFonts w:ascii="Times New Roman" w:hAnsi="Times New Roman"/>
          <w:b w:val="0"/>
          <w:i w:val="0"/>
          <w:color w:val="000000"/>
          <w:sz w:val="24"/>
        </w:rPr>
        <w:t>The development follows an incremental methodology (described in Section 2.6), with the application built and tested in stages. For the AI component, training data is sourced from publicly available datasets in the first instance, with purpose-collected data planned following ethics approval. This combined approach ensures that the system is both technically validated and practically relevant to the intended users and context.</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works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0"/>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0"/>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Appendix A and Appendix B.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0"/>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Multilingual information sheets; assent from child; ongoing monitoring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On-device processing; no default image storage; encryption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Confidence thresholding; caregiver override; transparency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Trained collectors; stop criteria; parental presence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0"/>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augmentation; class rebalancing;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Quantisation; lower-resolution input; minimum device specs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Conflict resolution policy; comprehensive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Flexible scheduling; remote participation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Strict access control; encryption;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Multiple TTS engines; recorded audio fallback</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Defined scope; regular supervisor check-ins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final report.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Sinhala/Tamil/English, and integration of modalities other than FER.</w:t>
      </w:r>
    </w:p>
    <w:p>
      <w:pPr>
        <w:spacing w:before="0" w:after="120" w:line="360" w:lineRule="auto"/>
      </w:pPr>
      <w:r>
        <w:rPr>
          <w:rFonts w:ascii="Times New Roman" w:hAnsi="Times New Roman"/>
          <w:b w:val="0"/>
          <w:i w:val="0"/>
          <w:color w:val="000000"/>
          <w:sz w:val="24"/>
        </w:rPr>
        <w:t>Known limitations include: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This limits the breadth of testing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At the time of this interim submission, Increment 1 has been completed in full and Increment 2 is substantially complete. The literature review, system architecture, technology stack selection, and the initial Flutter project setup are all in place. A considerable amount of early effort went into understanding the problem domain, not only through published literature but also through informal conversations with parents and therapists. Those conversations surfaced practical realities that the literature alone did not fully convey, and they directly influenced several design decisions described in the sections that follow.</w:t>
      </w:r>
    </w:p>
    <w:p>
      <w:pPr>
        <w:spacing w:before="0" w:after="120" w:line="360" w:lineRule="auto"/>
      </w:pPr>
      <w:r>
        <w:rPr>
          <w:rFonts w:ascii="Times New Roman" w:hAnsi="Times New Roman"/>
          <w:b w:val="0"/>
          <w:i w:val="0"/>
          <w:color w:val="000000"/>
          <w:sz w:val="24"/>
        </w:rPr>
        <w:t>Some work originally planned for Increment 3, particularly the AI model pipeline setup and preliminary training experiments, was started ahead of schedule during Increment 2. This provides a useful head start on model development for the next phase.</w:t>
      </w:r>
    </w:p>
    <w:p>
      <w:pPr>
        <w:spacing w:before="0" w:after="120" w:line="360" w:lineRule="auto"/>
      </w:pPr>
      <w:r>
        <w:rPr>
          <w:rFonts w:ascii="Times New Roman" w:hAnsi="Times New Roman"/>
          <w:b w:val="0"/>
          <w:i w:val="0"/>
          <w:color w:val="000000"/>
          <w:sz w:val="24"/>
        </w:rPr>
        <w:t>The larger tasks remain ahead. Full dataset curation using purpose-collected data, complete model training and evaluation, Platform B integration with the FER pipeline, and the clinical pilot study are all planned for subsequent increments. There have been some delays in specific areas, notably symbol set licensing, ethics coordination, and TTS quality for Sinhala and Tamil, but these are accounted for in the revised project plan (Section 5.4). Overall, the project is in a reasonable position for this stage of the academic timeline.</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helps define the functional scope of the system and ensures that all user roles and interactions are clearly identified.</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This class level design ensures that the system remains modular, maintainable, and extensible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Flutter project follows a standard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increment.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increment.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as follows: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shows the facial expression recognition interface in Platform B, demonstrating on-device emotion detection using the front-facing camera and TFLite model. The detected emotion is used to adapt the AAC vocabulary accordingly, supporting contextually appropriate communication.</w:t>
      </w:r>
    </w:p>
    <w:p>
      <w:pPr>
        <w:spacing w:before="0" w:after="120" w:line="360" w:lineRule="auto"/>
      </w:pPr>
      <w:r>
        <w:rPr>
          <w:rFonts w:ascii="Times New Roman" w:hAnsi="Times New Roman"/>
          <w:b w:val="0"/>
          <w:i w:val="0"/>
          <w:color w:val="000000"/>
          <w:sz w:val="24"/>
        </w:rPr>
        <w:t>Figure 6: Facial Expression Recognition Screen (On-Device Detection)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Appendix A and Appendix B).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increments. Manual testing of the basic AAC communication flow, including symbol selection, category navigation, and text-to-speech output, has been carried out on an Android emulator and one physical device. iOS testing has not yet been conducted, and formal user testing with children and caregivers will only take place after ethics approval is obtained.</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0"/>
        </w:rPr>
        <w:t>Table 9: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Pipeline set up;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 created;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UI and placeholders;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Draft consent forms; hospital contact made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Initial experiments; full training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Unit tests; manual testing; no formal user testing</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Figure 8: Register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Home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Categories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Settings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demonstrates a typical AAC interaction, showing symbol selection and the resulting text-to-speech output.</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steps, including developer account access, are currently being arranged.</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Additionally, the absence of AAC applications supporting the Sinhala language was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could not be fully captured through the literature review alone and contributed significantly to shaping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although no formal collaboration has been established. The project remains at the prototype stage, and Ministry of Health approval has not yet been obtained. Any external collaboration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per-class precision, recall, and F1;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export/import backup and restore flows; designing and implementing optional Firebase synchronisation with conflict handling (if pursued); and hardening security (role-based access, encryption,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5–15 children with ASD and their caregivers/therapists); conducting supervised pilot use over 4–8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(installation guide, user manual); a deployment package (APK/IPA, model files, backend configuration); and a presentation or demonstration for the examining panel.</w:t>
      </w:r>
    </w:p>
    <w:p>
      <w:pPr>
        <w:spacing w:before="160" w:after="80" w:line="360" w:lineRule="auto"/>
        <w:jc w:val="center"/>
      </w:pPr>
      <w:r>
        <w:rPr>
          <w:rFonts w:ascii="Times New Roman" w:hAnsi="Times New Roman"/>
          <w:b/>
          <w:i/>
          <w:color w:val="000000"/>
          <w:sz w:val="20"/>
        </w:rPr>
        <w:t>Table 10: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5</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8–9</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9–10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full academic year. This chart divided the work into five increments spanning approximately ten months, with each increment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increments in the original plan were defined as follows:</w:t>
      </w:r>
    </w:p>
    <w:p>
      <w:pPr>
        <w:spacing w:before="0" w:after="120" w:line="360" w:lineRule="auto"/>
      </w:pPr>
      <w:r>
        <w:rPr>
          <w:rFonts w:ascii="Times New Roman" w:hAnsi="Times New Roman"/>
          <w:b w:val="0"/>
          <w:i w:val="0"/>
          <w:color w:val="000000"/>
          <w:sz w:val="24"/>
        </w:rPr>
        <w:t>Increment 1 (Months 1 to 2)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Increment 2 (Months 3 to 4)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Increment 3 (Months 5 to 6) covered dataset assembly, full model training and evaluation, TFLite export, and Platform B FER integration. The expected deliverable was a working Platform B prototype.</w:t>
      </w:r>
    </w:p>
    <w:p>
      <w:pPr>
        <w:spacing w:before="0" w:after="120" w:line="360" w:lineRule="auto"/>
      </w:pPr>
      <w:r>
        <w:rPr>
          <w:rFonts w:ascii="Times New Roman" w:hAnsi="Times New Roman"/>
          <w:b w:val="0"/>
          <w:i w:val="0"/>
          <w:color w:val="000000"/>
          <w:sz w:val="24"/>
        </w:rPr>
        <w:t>Increment 4 (Months 7 to 8) covered dashboard completion, ethics approval, pilot design, consent form translation,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Increment 5 (Months 9 to 10)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Month 4, Increments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Increment 1 (Months 1 to 2)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Increment 2 (Months 3 to 4)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increment rather than in Increment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increment.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above are minor and have specific, identifiable causes.</w:t>
      </w:r>
    </w:p>
    <w:p>
      <w:pPr>
        <w:spacing w:before="0" w:after="120" w:line="360" w:lineRule="auto"/>
      </w:pPr>
      <w:r>
        <w:rPr>
          <w:rFonts w:ascii="Times New Roman" w:hAnsi="Times New Roman"/>
          <w:b w:val="0"/>
          <w:i w:val="0"/>
          <w:color w:val="000000"/>
          <w:sz w:val="24"/>
        </w:rPr>
        <w:t>First, regarding the symbol set licensing, most established AAC symbol libraries are designed for Western contexts. Finding and licensing symbols that represent Sri Lankan food, clothing, and cultural activities required additional research and correspondence with symbol library providers. The time required for this task was underestimated in the original plan.</w:t>
      </w:r>
    </w:p>
    <w:p>
      <w:pPr>
        <w:spacing w:before="0" w:after="120" w:line="360" w:lineRule="auto"/>
      </w:pPr>
      <w:r>
        <w:rPr>
          <w:rFonts w:ascii="Times New Roman" w:hAnsi="Times New Roman"/>
          <w:b w:val="0"/>
          <w:i w:val="0"/>
          <w:color w:val="000000"/>
          <w:sz w:val="24"/>
        </w:rPr>
        <w:t>Second, regarding ethics coordination, the ethics approval process at Karapitiya Teaching Hospital involves coordination with both the hospital institutional ethics committee and the Ministry of Health. The administrative timelines for these processes were not fully known at the planning stage and have proved longer than initially assumed.</w:t>
      </w:r>
    </w:p>
    <w:p>
      <w:pPr>
        <w:spacing w:before="0" w:after="120" w:line="360" w:lineRule="auto"/>
      </w:pPr>
      <w:r>
        <w:rPr>
          <w:rFonts w:ascii="Times New Roman" w:hAnsi="Times New Roman"/>
          <w:b w:val="0"/>
          <w:i w:val="0"/>
          <w:color w:val="000000"/>
          <w:sz w:val="24"/>
        </w:rPr>
        <w:t>Third, regarding TTS quality, the original assumption that platform native TTS engines would provide acceptable Sinhala and Tamil output was incorrect. This limitation was only identified during implementation and now requires evaluation of third party alternatives.</w:t>
      </w:r>
    </w:p>
    <w:p>
      <w:pPr>
        <w:spacing w:before="0" w:after="120" w:line="360" w:lineRule="auto"/>
      </w:pPr>
      <w:r>
        <w:rPr>
          <w:rFonts w:ascii="Times New Roman" w:hAnsi="Times New Roman"/>
          <w:b w:val="0"/>
          <w:i w:val="0"/>
          <w:color w:val="000000"/>
          <w:sz w:val="24"/>
        </w:rPr>
        <w:t>Fourth, regarding AI model training, the training pipeline was developed and executed on Google Colab using the free tier GPU allocation. The free tier imposes session time limits, which meant that longer training runs were sometimes interrupted before completion, resulting in lost checkpoints and the need to repeat experiments. This slowed the pace of iterative experimentation. More frequent checkpoint saving was adopted as a mitigation measure, and overall training progress continued, but the rate of experimentation was slower than originally anticipated.</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below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increments. The key adjustment is the introduction of an overlap between Increments 3 and 4, where Platform A completion, model training, and ethics preparation proceed in parallel. This is feasible because these tasks have limited interdependencies.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Months 5 to 6 (Revised Increment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Months 6 to 7 (Overlap between Revised Increments 3 and 4). This period will focus on full model training and evaluation once the dataset is ready, Platform B FER integration and testing, and dashboard completion.</w:t>
      </w:r>
    </w:p>
    <w:p>
      <w:pPr>
        <w:spacing w:before="0" w:after="120" w:line="360" w:lineRule="auto"/>
      </w:pPr>
      <w:r>
        <w:rPr>
          <w:rFonts w:ascii="Times New Roman" w:hAnsi="Times New Roman"/>
          <w:b w:val="0"/>
          <w:i w:val="0"/>
          <w:color w:val="000000"/>
          <w:sz w:val="24"/>
        </w:rPr>
        <w:t>Months 7 to 8 (Revised Increment 4). Ethics approval is expected during this period. Tasks include pilot preparation, participant recruitment, and finalisation of backup and synchronisation flows.</w:t>
      </w:r>
    </w:p>
    <w:p>
      <w:pPr>
        <w:spacing w:before="0" w:after="120" w:line="360" w:lineRule="auto"/>
      </w:pPr>
      <w:r>
        <w:rPr>
          <w:rFonts w:ascii="Times New Roman" w:hAnsi="Times New Roman"/>
          <w:b w:val="0"/>
          <w:i w:val="0"/>
          <w:color w:val="000000"/>
          <w:sz w:val="24"/>
        </w:rPr>
        <w:t>Months 8 to 9 (Revised Increment 5). This period covers pilot execution at Karapitiya Teaching Hospital, data collection, and preliminary analysis.</w:t>
      </w:r>
    </w:p>
    <w:p>
      <w:pPr>
        <w:spacing w:before="0" w:after="120" w:line="360" w:lineRule="auto"/>
      </w:pPr>
      <w:r>
        <w:rPr>
          <w:rFonts w:ascii="Times New Roman" w:hAnsi="Times New Roman"/>
          <w:b w:val="0"/>
          <w:i w:val="0"/>
          <w:color w:val="000000"/>
          <w:sz w:val="24"/>
        </w:rPr>
        <w:t>Months 9 to 10 (Final phase). The final period is reserved for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Months 5 to 8. This approach absorbs the minor delays without extending the overall project timeline.</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Increment 1 in full and the majority of Increment 2. The literature review, system architecture, technology selection, Flutter project setup, and preliminary AI model training are all in place. Some tasks have taken longer than the original plan allowed for, particularly symbol set licensing, ethics coordination with Karapitiya Teaching Hospital, and the discovery that platform TTS engines do not produce acceptable Sinhala and Tamil output. These delays are acknowledged but none of them are severe enough to compromise the final deadline, provided the revised plan is followed.</w:t>
      </w:r>
    </w:p>
    <w:p>
      <w:pPr>
        <w:spacing w:before="0" w:after="120" w:line="360" w:lineRule="auto"/>
      </w:pPr>
      <w:r>
        <w:rPr>
          <w:rFonts w:ascii="Times New Roman" w:hAnsi="Times New Roman"/>
          <w:b w:val="0"/>
          <w:i w:val="0"/>
          <w:color w:val="000000"/>
          <w:sz w:val="24"/>
        </w:rPr>
        <w:t>The amount of work remaining is substantial. Platform A needs to be completed with full trilingual vocabulary and customisation features. The FER model needs to be trained on a larger, more balanced dataset and integrated into the Flutter application. The ethics application needs to be submitted and approved before any pilot data collection can begin. The revised plan introduces parallel scheduling for these tasks during Months 5 to 8, which is feasible because the tasks have limited interdependencies.</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and architectural work is solid, the early model experiments have produced informative results, and the remaining tasks are clearly defined. The goal remains to deliver a working system that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