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62473" w14:textId="0FC0B9C9" w:rsidR="0073150F" w:rsidRPr="0073150F" w:rsidRDefault="0073150F" w:rsidP="0073150F">
      <w:pPr>
        <w:spacing w:before="100" w:beforeAutospacing="1" w:after="100" w:afterAutospacing="1" w:line="240" w:lineRule="auto"/>
        <w:jc w:val="center"/>
        <w:rPr>
          <w:rFonts w:ascii="Times New Roman" w:eastAsia="Times New Roman" w:hAnsi="Times New Roman" w:cs="Times New Roman"/>
          <w:b/>
          <w:sz w:val="40"/>
          <w:szCs w:val="24"/>
        </w:rPr>
      </w:pPr>
      <w:r w:rsidRPr="0073150F">
        <w:rPr>
          <w:rFonts w:ascii="Times New Roman" w:eastAsia="Times New Roman" w:hAnsi="Times New Roman" w:cs="Times New Roman"/>
          <w:b/>
          <w:sz w:val="40"/>
          <w:szCs w:val="24"/>
        </w:rPr>
        <w:t xml:space="preserve">“Early Habit </w:t>
      </w:r>
      <w:proofErr w:type="spellStart"/>
      <w:r w:rsidRPr="0073150F">
        <w:rPr>
          <w:rFonts w:ascii="Times New Roman" w:eastAsia="Times New Roman" w:hAnsi="Times New Roman" w:cs="Times New Roman"/>
          <w:b/>
          <w:sz w:val="40"/>
          <w:szCs w:val="24"/>
        </w:rPr>
        <w:t>Nudger</w:t>
      </w:r>
      <w:proofErr w:type="spellEnd"/>
      <w:r w:rsidRPr="0073150F">
        <w:rPr>
          <w:rFonts w:ascii="Times New Roman" w:eastAsia="Times New Roman" w:hAnsi="Times New Roman" w:cs="Times New Roman"/>
          <w:b/>
          <w:sz w:val="40"/>
          <w:szCs w:val="24"/>
        </w:rPr>
        <w:t>”</w:t>
      </w:r>
    </w:p>
    <w:p w14:paraId="60F10CB1" w14:textId="77777777" w:rsidR="0073150F" w:rsidRPr="0073150F" w:rsidRDefault="0073150F" w:rsidP="0073150F">
      <w:pPr>
        <w:spacing w:after="0" w:line="240" w:lineRule="auto"/>
        <w:rPr>
          <w:rFonts w:ascii="Times New Roman" w:eastAsia="Times New Roman" w:hAnsi="Times New Roman" w:cs="Times New Roman"/>
          <w:sz w:val="24"/>
          <w:szCs w:val="24"/>
        </w:rPr>
      </w:pPr>
      <w:r w:rsidRPr="0073150F">
        <w:rPr>
          <w:rFonts w:ascii="Times New Roman" w:eastAsia="Times New Roman" w:hAnsi="Times New Roman" w:cs="Times New Roman"/>
          <w:sz w:val="24"/>
          <w:szCs w:val="24"/>
        </w:rPr>
        <w:pict w14:anchorId="200E839B">
          <v:rect id="_x0000_i1025" style="width:0;height:1.5pt" o:hralign="center" o:hrstd="t" o:hr="t" fillcolor="#a0a0a0" stroked="f"/>
        </w:pict>
      </w:r>
    </w:p>
    <w:p w14:paraId="62B03AC2" w14:textId="77777777" w:rsidR="0073150F" w:rsidRPr="0073150F" w:rsidRDefault="0073150F" w:rsidP="0073150F">
      <w:pPr>
        <w:spacing w:before="100" w:beforeAutospacing="1" w:after="100" w:afterAutospacing="1" w:line="240" w:lineRule="auto"/>
        <w:rPr>
          <w:rFonts w:ascii="Times New Roman" w:eastAsia="Times New Roman" w:hAnsi="Times New Roman" w:cs="Times New Roman"/>
          <w:sz w:val="36"/>
          <w:szCs w:val="24"/>
        </w:rPr>
      </w:pPr>
      <w:r w:rsidRPr="0073150F">
        <w:rPr>
          <w:rFonts w:ascii="Times New Roman" w:eastAsia="Times New Roman" w:hAnsi="Times New Roman" w:cs="Times New Roman"/>
          <w:b/>
          <w:bCs/>
          <w:sz w:val="36"/>
          <w:szCs w:val="24"/>
        </w:rPr>
        <w:t>Abstract</w:t>
      </w:r>
    </w:p>
    <w:p w14:paraId="0BFA66C6" w14:textId="7854571D" w:rsidR="0073150F" w:rsidRPr="0073150F" w:rsidRDefault="0073150F" w:rsidP="0073150F">
      <w:pPr>
        <w:spacing w:before="100" w:beforeAutospacing="1" w:after="100" w:afterAutospacing="1" w:line="240" w:lineRule="auto"/>
        <w:rPr>
          <w:rFonts w:ascii="Times New Roman" w:eastAsia="Times New Roman" w:hAnsi="Times New Roman" w:cs="Times New Roman"/>
          <w:sz w:val="28"/>
          <w:szCs w:val="24"/>
        </w:rPr>
      </w:pPr>
      <w:r w:rsidRPr="0073150F">
        <w:rPr>
          <w:rFonts w:ascii="Times New Roman" w:eastAsia="Times New Roman" w:hAnsi="Times New Roman" w:cs="Times New Roman"/>
          <w:sz w:val="28"/>
          <w:szCs w:val="24"/>
        </w:rPr>
        <w:t xml:space="preserve">This project presents a proactive digital health platform designed to detect and prevent early-stage declines in users’ daily wellness routines. Rather than relying on manual tracking or responding to lapses after they occur, the system passively captures low-friction behavioral data, including sleep regularity, activity levels, phone-use patterns, stress indicators, and meal-timing trends. These signals are processed through a behavioral prediction model that identifies subtle deviations from a user’s typical patterns and estimates the likelihood of short-term habit disruption. When elevated risk is detected, the platform delivers concise, personalized micro-interventions calibrated to the user’s preferences and response history. These interventions are intentionally brief to reduce resistance and increase adherence, supporting users in maintaining sleep quality, physical activity, stress management, and nutritional consistency. The platform integrates adaptive learning to refine alerts and interventions over time, enhancing accuracy and relevance. A freemium business model, supplemented by optional professional partnerships and enterprise wellness offerings, supports scalability. Positioned as a preventative, human-centered approach to everyday health maintenance, the </w:t>
      </w:r>
      <w:bookmarkStart w:id="0" w:name="_GoBack"/>
      <w:bookmarkEnd w:id="0"/>
      <w:r w:rsidRPr="0073150F">
        <w:rPr>
          <w:rFonts w:ascii="Times New Roman" w:eastAsia="Times New Roman" w:hAnsi="Times New Roman" w:cs="Times New Roman"/>
          <w:sz w:val="28"/>
          <w:szCs w:val="24"/>
        </w:rPr>
        <w:t xml:space="preserve">system aims to reduce habit fatigue and promote long-term behavioral </w:t>
      </w:r>
      <w:proofErr w:type="spellStart"/>
      <w:proofErr w:type="gramStart"/>
      <w:r w:rsidRPr="0073150F">
        <w:rPr>
          <w:rFonts w:ascii="Times New Roman" w:eastAsia="Times New Roman" w:hAnsi="Times New Roman" w:cs="Times New Roman"/>
          <w:sz w:val="28"/>
          <w:szCs w:val="24"/>
        </w:rPr>
        <w:t>stability.</w:t>
      </w:r>
      <w:r w:rsidRPr="0073150F">
        <w:rPr>
          <w:rFonts w:ascii="Times New Roman" w:hAnsi="Times New Roman" w:cs="Times New Roman"/>
          <w:sz w:val="28"/>
          <w:szCs w:val="28"/>
        </w:rPr>
        <w:t>This</w:t>
      </w:r>
      <w:proofErr w:type="spellEnd"/>
      <w:proofErr w:type="gramEnd"/>
      <w:r w:rsidRPr="0073150F">
        <w:rPr>
          <w:rFonts w:ascii="Times New Roman" w:hAnsi="Times New Roman" w:cs="Times New Roman"/>
          <w:sz w:val="28"/>
          <w:szCs w:val="28"/>
        </w:rPr>
        <w:t xml:space="preserve"> approach positions the platform as an early-warning system for lifestyle decline, offering users timely support that strengthens long-term adherence to healthy routines.</w:t>
      </w:r>
    </w:p>
    <w:p w14:paraId="35CF8754" w14:textId="77777777" w:rsidR="00556AB3" w:rsidRDefault="00556AB3"/>
    <w:sectPr w:rsidR="00556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E4DBF"/>
    <w:multiLevelType w:val="multilevel"/>
    <w:tmpl w:val="9EF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606FF"/>
    <w:multiLevelType w:val="multilevel"/>
    <w:tmpl w:val="317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03B1"/>
    <w:multiLevelType w:val="multilevel"/>
    <w:tmpl w:val="86E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3A18"/>
    <w:multiLevelType w:val="multilevel"/>
    <w:tmpl w:val="D73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95B0E"/>
    <w:multiLevelType w:val="multilevel"/>
    <w:tmpl w:val="F70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62E36"/>
    <w:multiLevelType w:val="multilevel"/>
    <w:tmpl w:val="359C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053E4"/>
    <w:multiLevelType w:val="multilevel"/>
    <w:tmpl w:val="2BA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37CFC"/>
    <w:multiLevelType w:val="multilevel"/>
    <w:tmpl w:val="284E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54632"/>
    <w:multiLevelType w:val="multilevel"/>
    <w:tmpl w:val="470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27643"/>
    <w:multiLevelType w:val="multilevel"/>
    <w:tmpl w:val="5B5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1203F"/>
    <w:multiLevelType w:val="multilevel"/>
    <w:tmpl w:val="89D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F44E1"/>
    <w:multiLevelType w:val="multilevel"/>
    <w:tmpl w:val="803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A7089"/>
    <w:multiLevelType w:val="multilevel"/>
    <w:tmpl w:val="14DA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5"/>
  </w:num>
  <w:num w:numId="4">
    <w:abstractNumId w:val="9"/>
  </w:num>
  <w:num w:numId="5">
    <w:abstractNumId w:val="1"/>
  </w:num>
  <w:num w:numId="6">
    <w:abstractNumId w:val="2"/>
  </w:num>
  <w:num w:numId="7">
    <w:abstractNumId w:val="8"/>
  </w:num>
  <w:num w:numId="8">
    <w:abstractNumId w:val="6"/>
  </w:num>
  <w:num w:numId="9">
    <w:abstractNumId w:val="3"/>
  </w:num>
  <w:num w:numId="10">
    <w:abstractNumId w:val="11"/>
  </w:num>
  <w:num w:numId="11">
    <w:abstractNumId w:val="7"/>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0F"/>
    <w:rsid w:val="00556AB3"/>
    <w:rsid w:val="0073150F"/>
    <w:rsid w:val="00C24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96CC"/>
  <w15:chartTrackingRefBased/>
  <w15:docId w15:val="{BCB286F7-96C1-417C-93DA-5F9174C1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315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15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15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15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15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150F"/>
    <w:rPr>
      <w:b/>
      <w:bCs/>
    </w:rPr>
  </w:style>
  <w:style w:type="character" w:styleId="Emphasis">
    <w:name w:val="Emphasis"/>
    <w:basedOn w:val="DefaultParagraphFont"/>
    <w:uiPriority w:val="20"/>
    <w:qFormat/>
    <w:rsid w:val="00731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33960">
      <w:bodyDiv w:val="1"/>
      <w:marLeft w:val="0"/>
      <w:marRight w:val="0"/>
      <w:marTop w:val="0"/>
      <w:marBottom w:val="0"/>
      <w:divBdr>
        <w:top w:val="none" w:sz="0" w:space="0" w:color="auto"/>
        <w:left w:val="none" w:sz="0" w:space="0" w:color="auto"/>
        <w:bottom w:val="none" w:sz="0" w:space="0" w:color="auto"/>
        <w:right w:val="none" w:sz="0" w:space="0" w:color="auto"/>
      </w:divBdr>
    </w:div>
    <w:div w:id="188844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Hephzibah Grace Kommula</dc:creator>
  <cp:keywords/>
  <dc:description/>
  <cp:lastModifiedBy>Hephzibah Grace Kommula</cp:lastModifiedBy>
  <cp:revision>2</cp:revision>
  <dcterms:created xsi:type="dcterms:W3CDTF">2025-12-01T11:53:00Z</dcterms:created>
  <dcterms:modified xsi:type="dcterms:W3CDTF">2025-12-01T11:53:00Z</dcterms:modified>
</cp:coreProperties>
</file>