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A277D" w14:textId="77777777" w:rsidR="00505891" w:rsidRPr="00127334" w:rsidRDefault="00000000" w:rsidP="00127334">
      <w:pPr>
        <w:spacing w:before="2000" w:after="200"/>
        <w:jc w:val="center"/>
      </w:pPr>
      <w:r w:rsidRPr="00127334">
        <w:rPr>
          <w:b/>
          <w:bCs/>
          <w:sz w:val="40"/>
          <w:szCs w:val="40"/>
        </w:rPr>
        <w:t>Multilingual Entity Linking &amp; Disambiguation</w:t>
      </w:r>
    </w:p>
    <w:p w14:paraId="6AD9CE55" w14:textId="77777777" w:rsidR="00505891" w:rsidRPr="00127334" w:rsidRDefault="00000000" w:rsidP="00127334">
      <w:pPr>
        <w:spacing w:after="3200"/>
        <w:jc w:val="center"/>
      </w:pPr>
      <w:r w:rsidRPr="00127334">
        <w:rPr>
          <w:i/>
          <w:iCs/>
          <w:sz w:val="24"/>
          <w:szCs w:val="24"/>
        </w:rPr>
        <w:t>Cross-lingual NER, Candidate Generation, and Disambiguation across English, Hindi, Spanish, and German</w:t>
      </w:r>
    </w:p>
    <w:p w14:paraId="40CD909C" w14:textId="244369BD" w:rsidR="00505891" w:rsidRPr="00127334" w:rsidRDefault="00127334" w:rsidP="00127334">
      <w:pPr>
        <w:spacing w:after="80"/>
        <w:jc w:val="both"/>
      </w:pPr>
      <w:r w:rsidRPr="00127334">
        <w:rPr>
          <w:sz w:val="22"/>
          <w:szCs w:val="22"/>
        </w:rPr>
        <w:t>\</w:t>
      </w:r>
    </w:p>
    <w:p w14:paraId="293182B8" w14:textId="77777777" w:rsidR="00505891" w:rsidRPr="00127334" w:rsidRDefault="00000000" w:rsidP="00127334">
      <w:pPr>
        <w:jc w:val="both"/>
      </w:pPr>
      <w:r w:rsidRPr="00127334">
        <w:br w:type="page"/>
      </w:r>
    </w:p>
    <w:p w14:paraId="6B70A2B6" w14:textId="77777777" w:rsidR="00505891" w:rsidRPr="00127334" w:rsidRDefault="00000000" w:rsidP="00127334">
      <w:pPr>
        <w:pStyle w:val="Heading1"/>
        <w:spacing w:before="200" w:after="200"/>
        <w:jc w:val="both"/>
        <w:rPr>
          <w:color w:val="auto"/>
        </w:rPr>
      </w:pPr>
      <w:r w:rsidRPr="00127334">
        <w:rPr>
          <w:b/>
          <w:bCs/>
          <w:color w:val="auto"/>
        </w:rPr>
        <w:lastRenderedPageBreak/>
        <w:t>1. Project Introduction</w:t>
      </w:r>
    </w:p>
    <w:p w14:paraId="5B1F0019" w14:textId="77777777" w:rsidR="00505891" w:rsidRPr="00127334" w:rsidRDefault="00000000" w:rsidP="00127334">
      <w:pPr>
        <w:spacing w:after="160" w:line="300" w:lineRule="auto"/>
        <w:jc w:val="both"/>
      </w:pPr>
      <w:r w:rsidRPr="00127334">
        <w:rPr>
          <w:sz w:val="22"/>
          <w:szCs w:val="22"/>
        </w:rPr>
        <w:t>Named Entity Recognition (NER) identifies mentions of real-world entities in unstructured text — people, organizations, and locations. On its own, however, NER only answers the question of whether a span of text refers to something; it does not answer which specific real-world thing it refers to. The sentence “Amazon reported record cloud revenue” and the sentence “The Amazon flows through Brazil” both contain the mention “Amazon,” correctly identified as a named entity in both cases, yet the two mentions refer to entirely different real-world entities — a multinational technology company in one case and a river in the other. Resolving this ambiguity, deciding precisely which entity a mention points to given its surrounding context, is the task of Entity Linking (EL) and Disambiguation, and it is a substantially harder problem than detection alone.</w:t>
      </w:r>
    </w:p>
    <w:p w14:paraId="4F53B325" w14:textId="77777777" w:rsidR="00505891" w:rsidRPr="00127334" w:rsidRDefault="00000000" w:rsidP="00127334">
      <w:pPr>
        <w:spacing w:after="160" w:line="300" w:lineRule="auto"/>
        <w:jc w:val="both"/>
      </w:pPr>
      <w:r w:rsidRPr="00127334">
        <w:rPr>
          <w:sz w:val="22"/>
          <w:szCs w:val="22"/>
        </w:rPr>
        <w:t xml:space="preserve">This project implements a complete, working, end-to-end pipeline that addresses both stages of this problem together. Rather than restricting the system to a single language, the pipeline is built and validated across four languages simultaneously — English, Hindi, Spanish, and German — so that the same architecture must generalize across scripts, morphology, and resource availability rather than being tuned narrowly to one. Every linked mention is grounded against </w:t>
      </w:r>
      <w:proofErr w:type="spellStart"/>
      <w:r w:rsidRPr="00127334">
        <w:rPr>
          <w:sz w:val="22"/>
          <w:szCs w:val="22"/>
        </w:rPr>
        <w:t>Wikidata</w:t>
      </w:r>
      <w:proofErr w:type="spellEnd"/>
      <w:r w:rsidRPr="00127334">
        <w:rPr>
          <w:sz w:val="22"/>
          <w:szCs w:val="22"/>
        </w:rPr>
        <w:t xml:space="preserve">, a large, actively maintained, multilingual, structured knowledge base, so the output of the system is not merely a label but a concrete, machine-resolvable identifier (a </w:t>
      </w:r>
      <w:proofErr w:type="spellStart"/>
      <w:r w:rsidRPr="00127334">
        <w:rPr>
          <w:sz w:val="22"/>
          <w:szCs w:val="22"/>
        </w:rPr>
        <w:t>Wikidata</w:t>
      </w:r>
      <w:proofErr w:type="spellEnd"/>
      <w:r w:rsidRPr="00127334">
        <w:rPr>
          <w:sz w:val="22"/>
          <w:szCs w:val="22"/>
        </w:rPr>
        <w:t xml:space="preserve"> QID) that can be traced back to a canonical real-world entity.</w:t>
      </w:r>
    </w:p>
    <w:p w14:paraId="590C7A24" w14:textId="343E312B" w:rsidR="00505891" w:rsidRPr="00127334" w:rsidRDefault="00000000" w:rsidP="00127334">
      <w:pPr>
        <w:spacing w:after="160" w:line="300" w:lineRule="auto"/>
        <w:jc w:val="both"/>
      </w:pPr>
      <w:r w:rsidRPr="00127334">
        <w:rPr>
          <w:sz w:val="22"/>
          <w:szCs w:val="22"/>
        </w:rPr>
        <w:t>The guiding goal of the project was not simply to assemble a pipeline that runs without errors on a handful of hand-picked examples, but to genuinely stress-test it: against real, casually phrased sentences; against surname-only and partial mentions; against adversarial and ambiguous cases; and across all four supported languages rather than only the best-resourced one. Consequently, much of the project's substance is not a description of an untested design but a record of real failures that were found through live testing, root-caused, and fixed — including a token-classification failure mode on unpunctuated first-person text</w:t>
      </w:r>
      <w:r w:rsidR="00A25878">
        <w:rPr>
          <w:sz w:val="22"/>
          <w:szCs w:val="22"/>
        </w:rPr>
        <w:t>. This exact-match candidate-generation strategy</w:t>
      </w:r>
      <w:r w:rsidRPr="00127334">
        <w:rPr>
          <w:sz w:val="22"/>
          <w:szCs w:val="22"/>
        </w:rPr>
        <w:t xml:space="preserve"> silently returned the wrong entity for common surnames, a disambiguation model that ranked entities backwards on a canonical test case, and a genuine upstream data gap in </w:t>
      </w:r>
      <w:proofErr w:type="spellStart"/>
      <w:r w:rsidRPr="00127334">
        <w:rPr>
          <w:sz w:val="22"/>
          <w:szCs w:val="22"/>
        </w:rPr>
        <w:t>Wikidata</w:t>
      </w:r>
      <w:proofErr w:type="spellEnd"/>
      <w:r w:rsidRPr="00127334">
        <w:rPr>
          <w:sz w:val="22"/>
          <w:szCs w:val="22"/>
        </w:rPr>
        <w:t xml:space="preserve"> itself.</w:t>
      </w:r>
    </w:p>
    <w:p w14:paraId="4C618BBF" w14:textId="77777777" w:rsidR="00A25878" w:rsidRDefault="00000000" w:rsidP="00127334">
      <w:pPr>
        <w:spacing w:after="160" w:line="300" w:lineRule="auto"/>
        <w:jc w:val="both"/>
        <w:rPr>
          <w:sz w:val="22"/>
          <w:szCs w:val="22"/>
        </w:rPr>
      </w:pPr>
      <w:r w:rsidRPr="00127334">
        <w:rPr>
          <w:sz w:val="22"/>
          <w:szCs w:val="22"/>
        </w:rPr>
        <w:t xml:space="preserve">The project scope covers four cooperating subsystems: </w:t>
      </w:r>
    </w:p>
    <w:p w14:paraId="527F98AC" w14:textId="16EA8505" w:rsidR="00A25878" w:rsidRDefault="00000000" w:rsidP="00127334">
      <w:pPr>
        <w:spacing w:after="160" w:line="300" w:lineRule="auto"/>
        <w:jc w:val="both"/>
        <w:rPr>
          <w:sz w:val="22"/>
          <w:szCs w:val="22"/>
        </w:rPr>
      </w:pPr>
      <w:r w:rsidRPr="00127334">
        <w:rPr>
          <w:sz w:val="22"/>
          <w:szCs w:val="22"/>
        </w:rPr>
        <w:t>(1) a fine-tuned and a pretrained multilingual transformer for mention detection</w:t>
      </w:r>
    </w:p>
    <w:p w14:paraId="16D467FB" w14:textId="62583D53" w:rsidR="00A25878" w:rsidRDefault="00000000" w:rsidP="00127334">
      <w:pPr>
        <w:spacing w:after="160" w:line="300" w:lineRule="auto"/>
        <w:jc w:val="both"/>
        <w:rPr>
          <w:sz w:val="22"/>
          <w:szCs w:val="22"/>
        </w:rPr>
      </w:pPr>
      <w:r w:rsidRPr="00127334">
        <w:rPr>
          <w:sz w:val="22"/>
          <w:szCs w:val="22"/>
        </w:rPr>
        <w:t>(2) a hybrid candidate-generation layer combining a fast local knowledge-</w:t>
      </w:r>
      <w:proofErr w:type="spellStart"/>
      <w:r w:rsidRPr="00127334">
        <w:rPr>
          <w:sz w:val="22"/>
          <w:szCs w:val="22"/>
        </w:rPr>
        <w:t>base</w:t>
      </w:r>
      <w:proofErr w:type="spellEnd"/>
      <w:r w:rsidRPr="00127334">
        <w:rPr>
          <w:sz w:val="22"/>
          <w:szCs w:val="22"/>
        </w:rPr>
        <w:t xml:space="preserve"> cache with </w:t>
      </w:r>
      <w:proofErr w:type="spellStart"/>
      <w:r w:rsidRPr="00127334">
        <w:rPr>
          <w:sz w:val="22"/>
          <w:szCs w:val="22"/>
        </w:rPr>
        <w:t>Wikidata's</w:t>
      </w:r>
      <w:proofErr w:type="spellEnd"/>
      <w:r w:rsidRPr="00127334">
        <w:rPr>
          <w:sz w:val="22"/>
          <w:szCs w:val="22"/>
        </w:rPr>
        <w:t xml:space="preserve"> live, relevance-ranked search API </w:t>
      </w:r>
    </w:p>
    <w:p w14:paraId="0B0E8935" w14:textId="47B26888" w:rsidR="00A25878" w:rsidRDefault="00000000" w:rsidP="00127334">
      <w:pPr>
        <w:spacing w:after="160" w:line="300" w:lineRule="auto"/>
        <w:jc w:val="both"/>
        <w:rPr>
          <w:sz w:val="22"/>
          <w:szCs w:val="22"/>
        </w:rPr>
      </w:pPr>
      <w:r w:rsidRPr="00127334">
        <w:rPr>
          <w:sz w:val="22"/>
          <w:szCs w:val="22"/>
        </w:rPr>
        <w:t xml:space="preserve">(3) a disambiguation stage that ranks candidates using multilingual sentence-embedding similarity together with a popularity-based tiebreak </w:t>
      </w:r>
    </w:p>
    <w:p w14:paraId="4EB69FE7" w14:textId="6DA5C1F3" w:rsidR="00505891" w:rsidRPr="00127334" w:rsidRDefault="00000000" w:rsidP="00127334">
      <w:pPr>
        <w:spacing w:after="160" w:line="300" w:lineRule="auto"/>
        <w:jc w:val="both"/>
      </w:pPr>
      <w:r w:rsidRPr="00127334">
        <w:rPr>
          <w:sz w:val="22"/>
          <w:szCs w:val="22"/>
        </w:rPr>
        <w:t xml:space="preserve">(4) an interactive web application (a </w:t>
      </w:r>
      <w:proofErr w:type="spellStart"/>
      <w:r w:rsidRPr="00127334">
        <w:rPr>
          <w:sz w:val="22"/>
          <w:szCs w:val="22"/>
        </w:rPr>
        <w:t>FastAPI</w:t>
      </w:r>
      <w:proofErr w:type="spellEnd"/>
      <w:r w:rsidRPr="00127334">
        <w:rPr>
          <w:sz w:val="22"/>
          <w:szCs w:val="22"/>
        </w:rPr>
        <w:t xml:space="preserve"> backend and a React frontend) that exposes the full pipeline for live, user-facing demonstration and inspection of intermediate results.</w:t>
      </w:r>
    </w:p>
    <w:p w14:paraId="4F213F2D" w14:textId="77777777" w:rsidR="00505891" w:rsidRPr="00127334" w:rsidRDefault="00000000" w:rsidP="00127334">
      <w:pPr>
        <w:spacing w:before="120" w:after="120"/>
        <w:jc w:val="both"/>
      </w:pPr>
      <w:r w:rsidRPr="00127334">
        <w:rPr>
          <w:b/>
          <w:bCs/>
          <w:sz w:val="22"/>
          <w:szCs w:val="22"/>
        </w:rPr>
        <w:t>Languages and scope covered by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505891" w:rsidRPr="00127334" w14:paraId="67B33E16" w14:textId="77777777">
        <w:tblPrEx>
          <w:tblCellMar>
            <w:top w:w="0" w:type="dxa"/>
            <w:bottom w:w="0" w:type="dxa"/>
          </w:tblCellMar>
        </w:tblPrEx>
        <w:trPr>
          <w:tblHeader/>
        </w:trPr>
        <w:tc>
          <w:tcPr>
            <w:tcW w:w="2250" w:type="dxa"/>
            <w:shd w:val="clear" w:color="auto" w:fill="1F4E79"/>
            <w:tcMar>
              <w:top w:w="80" w:type="dxa"/>
              <w:left w:w="100" w:type="dxa"/>
              <w:bottom w:w="80" w:type="dxa"/>
              <w:right w:w="100" w:type="dxa"/>
            </w:tcMar>
          </w:tcPr>
          <w:p w14:paraId="49818E85" w14:textId="77777777" w:rsidR="00505891" w:rsidRPr="00127334" w:rsidRDefault="00000000" w:rsidP="00127334">
            <w:pPr>
              <w:jc w:val="both"/>
            </w:pPr>
            <w:r w:rsidRPr="00127334">
              <w:rPr>
                <w:b/>
                <w:bCs/>
              </w:rPr>
              <w:t>Language</w:t>
            </w:r>
          </w:p>
        </w:tc>
        <w:tc>
          <w:tcPr>
            <w:tcW w:w="2250" w:type="dxa"/>
            <w:shd w:val="clear" w:color="auto" w:fill="1F4E79"/>
            <w:tcMar>
              <w:top w:w="80" w:type="dxa"/>
              <w:left w:w="100" w:type="dxa"/>
              <w:bottom w:w="80" w:type="dxa"/>
              <w:right w:w="100" w:type="dxa"/>
            </w:tcMar>
          </w:tcPr>
          <w:p w14:paraId="0A4550BF" w14:textId="77777777" w:rsidR="00505891" w:rsidRPr="00127334" w:rsidRDefault="00000000" w:rsidP="00127334">
            <w:pPr>
              <w:jc w:val="both"/>
            </w:pPr>
            <w:r w:rsidRPr="00127334">
              <w:rPr>
                <w:b/>
                <w:bCs/>
              </w:rPr>
              <w:t>Script</w:t>
            </w:r>
          </w:p>
        </w:tc>
        <w:tc>
          <w:tcPr>
            <w:tcW w:w="2250" w:type="dxa"/>
            <w:shd w:val="clear" w:color="auto" w:fill="1F4E79"/>
            <w:tcMar>
              <w:top w:w="80" w:type="dxa"/>
              <w:left w:w="100" w:type="dxa"/>
              <w:bottom w:w="80" w:type="dxa"/>
              <w:right w:w="100" w:type="dxa"/>
            </w:tcMar>
          </w:tcPr>
          <w:p w14:paraId="20376D5B" w14:textId="77777777" w:rsidR="00505891" w:rsidRPr="00127334" w:rsidRDefault="00000000" w:rsidP="00127334">
            <w:pPr>
              <w:jc w:val="both"/>
            </w:pPr>
            <w:r w:rsidRPr="00127334">
              <w:rPr>
                <w:b/>
                <w:bCs/>
              </w:rPr>
              <w:t>NER Role</w:t>
            </w:r>
          </w:p>
        </w:tc>
        <w:tc>
          <w:tcPr>
            <w:tcW w:w="2250" w:type="dxa"/>
            <w:shd w:val="clear" w:color="auto" w:fill="1F4E79"/>
            <w:tcMar>
              <w:top w:w="80" w:type="dxa"/>
              <w:left w:w="100" w:type="dxa"/>
              <w:bottom w:w="80" w:type="dxa"/>
              <w:right w:w="100" w:type="dxa"/>
            </w:tcMar>
          </w:tcPr>
          <w:p w14:paraId="096AF7DB" w14:textId="77777777" w:rsidR="00505891" w:rsidRPr="00127334" w:rsidRDefault="00000000" w:rsidP="00127334">
            <w:pPr>
              <w:jc w:val="both"/>
            </w:pPr>
            <w:r w:rsidRPr="00127334">
              <w:rPr>
                <w:b/>
                <w:bCs/>
              </w:rPr>
              <w:t>Notes</w:t>
            </w:r>
          </w:p>
        </w:tc>
      </w:tr>
      <w:tr w:rsidR="00505891" w:rsidRPr="00127334" w14:paraId="76100DC4" w14:textId="77777777">
        <w:tblPrEx>
          <w:tblCellMar>
            <w:top w:w="0" w:type="dxa"/>
            <w:bottom w:w="0" w:type="dxa"/>
          </w:tblCellMar>
        </w:tblPrEx>
        <w:tc>
          <w:tcPr>
            <w:tcW w:w="2250" w:type="dxa"/>
            <w:shd w:val="clear" w:color="auto" w:fill="FFFFFF"/>
            <w:tcMar>
              <w:top w:w="80" w:type="dxa"/>
              <w:left w:w="100" w:type="dxa"/>
              <w:bottom w:w="80" w:type="dxa"/>
              <w:right w:w="100" w:type="dxa"/>
            </w:tcMar>
          </w:tcPr>
          <w:p w14:paraId="6261AE4D" w14:textId="77777777" w:rsidR="00505891" w:rsidRPr="00127334" w:rsidRDefault="00000000" w:rsidP="00127334">
            <w:pPr>
              <w:jc w:val="both"/>
            </w:pPr>
            <w:r w:rsidRPr="00127334">
              <w:t>English (EN)</w:t>
            </w:r>
          </w:p>
        </w:tc>
        <w:tc>
          <w:tcPr>
            <w:tcW w:w="2250" w:type="dxa"/>
            <w:shd w:val="clear" w:color="auto" w:fill="FFFFFF"/>
            <w:tcMar>
              <w:top w:w="80" w:type="dxa"/>
              <w:left w:w="100" w:type="dxa"/>
              <w:bottom w:w="80" w:type="dxa"/>
              <w:right w:w="100" w:type="dxa"/>
            </w:tcMar>
          </w:tcPr>
          <w:p w14:paraId="5868B7C8" w14:textId="77777777" w:rsidR="00505891" w:rsidRPr="00127334" w:rsidRDefault="00000000" w:rsidP="00127334">
            <w:pPr>
              <w:jc w:val="both"/>
            </w:pPr>
            <w:r w:rsidRPr="00127334">
              <w:t>Latin</w:t>
            </w:r>
          </w:p>
        </w:tc>
        <w:tc>
          <w:tcPr>
            <w:tcW w:w="2250" w:type="dxa"/>
            <w:shd w:val="clear" w:color="auto" w:fill="FFFFFF"/>
            <w:tcMar>
              <w:top w:w="80" w:type="dxa"/>
              <w:left w:w="100" w:type="dxa"/>
              <w:bottom w:w="80" w:type="dxa"/>
              <w:right w:w="100" w:type="dxa"/>
            </w:tcMar>
          </w:tcPr>
          <w:p w14:paraId="445F5E81" w14:textId="77777777" w:rsidR="00505891" w:rsidRPr="00127334" w:rsidRDefault="00000000" w:rsidP="00127334">
            <w:pPr>
              <w:jc w:val="both"/>
            </w:pPr>
            <w:r w:rsidRPr="00127334">
              <w:t>Baseline / highest-resource language</w:t>
            </w:r>
          </w:p>
        </w:tc>
        <w:tc>
          <w:tcPr>
            <w:tcW w:w="2250" w:type="dxa"/>
            <w:shd w:val="clear" w:color="auto" w:fill="FFFFFF"/>
            <w:tcMar>
              <w:top w:w="80" w:type="dxa"/>
              <w:left w:w="100" w:type="dxa"/>
              <w:bottom w:w="80" w:type="dxa"/>
              <w:right w:w="100" w:type="dxa"/>
            </w:tcMar>
          </w:tcPr>
          <w:p w14:paraId="19B95574" w14:textId="77777777" w:rsidR="00505891" w:rsidRPr="00127334" w:rsidRDefault="00000000" w:rsidP="00127334">
            <w:pPr>
              <w:jc w:val="both"/>
            </w:pPr>
            <w:proofErr w:type="spellStart"/>
            <w:r w:rsidRPr="00127334">
              <w:t>Truecasing</w:t>
            </w:r>
            <w:proofErr w:type="spellEnd"/>
            <w:r w:rsidRPr="00127334">
              <w:t xml:space="preserve"> applied to restore capitalization for casual, lowercase input before detection</w:t>
            </w:r>
          </w:p>
        </w:tc>
      </w:tr>
      <w:tr w:rsidR="00505891" w:rsidRPr="00127334" w14:paraId="075E7694" w14:textId="77777777">
        <w:tblPrEx>
          <w:tblCellMar>
            <w:top w:w="0" w:type="dxa"/>
            <w:bottom w:w="0" w:type="dxa"/>
          </w:tblCellMar>
        </w:tblPrEx>
        <w:tc>
          <w:tcPr>
            <w:tcW w:w="2250" w:type="dxa"/>
            <w:shd w:val="clear" w:color="auto" w:fill="F2F6FA"/>
            <w:tcMar>
              <w:top w:w="80" w:type="dxa"/>
              <w:left w:w="100" w:type="dxa"/>
              <w:bottom w:w="80" w:type="dxa"/>
              <w:right w:w="100" w:type="dxa"/>
            </w:tcMar>
          </w:tcPr>
          <w:p w14:paraId="60ED151B" w14:textId="77777777" w:rsidR="00505891" w:rsidRPr="00127334" w:rsidRDefault="00000000" w:rsidP="00127334">
            <w:pPr>
              <w:jc w:val="both"/>
            </w:pPr>
            <w:r w:rsidRPr="00127334">
              <w:lastRenderedPageBreak/>
              <w:t>Hindi (HI)</w:t>
            </w:r>
          </w:p>
        </w:tc>
        <w:tc>
          <w:tcPr>
            <w:tcW w:w="2250" w:type="dxa"/>
            <w:shd w:val="clear" w:color="auto" w:fill="F2F6FA"/>
            <w:tcMar>
              <w:top w:w="80" w:type="dxa"/>
              <w:left w:w="100" w:type="dxa"/>
              <w:bottom w:w="80" w:type="dxa"/>
              <w:right w:w="100" w:type="dxa"/>
            </w:tcMar>
          </w:tcPr>
          <w:p w14:paraId="024FA539" w14:textId="77777777" w:rsidR="00505891" w:rsidRPr="00127334" w:rsidRDefault="00000000" w:rsidP="00127334">
            <w:pPr>
              <w:jc w:val="both"/>
            </w:pPr>
            <w:r w:rsidRPr="00127334">
              <w:t>Devanagari</w:t>
            </w:r>
          </w:p>
        </w:tc>
        <w:tc>
          <w:tcPr>
            <w:tcW w:w="2250" w:type="dxa"/>
            <w:shd w:val="clear" w:color="auto" w:fill="F2F6FA"/>
            <w:tcMar>
              <w:top w:w="80" w:type="dxa"/>
              <w:left w:w="100" w:type="dxa"/>
              <w:bottom w:w="80" w:type="dxa"/>
              <w:right w:w="100" w:type="dxa"/>
            </w:tcMar>
          </w:tcPr>
          <w:p w14:paraId="44822B36" w14:textId="77777777" w:rsidR="00505891" w:rsidRPr="00127334" w:rsidRDefault="00000000" w:rsidP="00127334">
            <w:pPr>
              <w:jc w:val="both"/>
            </w:pPr>
            <w:r w:rsidRPr="00127334">
              <w:t>Low-resource cross-lingual test case</w:t>
            </w:r>
          </w:p>
        </w:tc>
        <w:tc>
          <w:tcPr>
            <w:tcW w:w="2250" w:type="dxa"/>
            <w:shd w:val="clear" w:color="auto" w:fill="F2F6FA"/>
            <w:tcMar>
              <w:top w:w="80" w:type="dxa"/>
              <w:left w:w="100" w:type="dxa"/>
              <w:bottom w:w="80" w:type="dxa"/>
              <w:right w:w="100" w:type="dxa"/>
            </w:tcMar>
          </w:tcPr>
          <w:p w14:paraId="50C0969A" w14:textId="77777777" w:rsidR="00505891" w:rsidRPr="00127334" w:rsidRDefault="00000000" w:rsidP="00127334">
            <w:pPr>
              <w:jc w:val="both"/>
            </w:pPr>
            <w:r w:rsidRPr="00127334">
              <w:t>Correctly handled even by a model whose documented language list does not include it</w:t>
            </w:r>
          </w:p>
        </w:tc>
      </w:tr>
      <w:tr w:rsidR="00505891" w:rsidRPr="00127334" w14:paraId="0C10FC9E" w14:textId="77777777">
        <w:tblPrEx>
          <w:tblCellMar>
            <w:top w:w="0" w:type="dxa"/>
            <w:bottom w:w="0" w:type="dxa"/>
          </w:tblCellMar>
        </w:tblPrEx>
        <w:tc>
          <w:tcPr>
            <w:tcW w:w="2250" w:type="dxa"/>
            <w:shd w:val="clear" w:color="auto" w:fill="FFFFFF"/>
            <w:tcMar>
              <w:top w:w="80" w:type="dxa"/>
              <w:left w:w="100" w:type="dxa"/>
              <w:bottom w:w="80" w:type="dxa"/>
              <w:right w:w="100" w:type="dxa"/>
            </w:tcMar>
          </w:tcPr>
          <w:p w14:paraId="4DF7BD11" w14:textId="77777777" w:rsidR="00505891" w:rsidRPr="00127334" w:rsidRDefault="00000000" w:rsidP="00127334">
            <w:pPr>
              <w:jc w:val="both"/>
            </w:pPr>
            <w:r w:rsidRPr="00127334">
              <w:t>Spanish (ES)</w:t>
            </w:r>
          </w:p>
        </w:tc>
        <w:tc>
          <w:tcPr>
            <w:tcW w:w="2250" w:type="dxa"/>
            <w:shd w:val="clear" w:color="auto" w:fill="FFFFFF"/>
            <w:tcMar>
              <w:top w:w="80" w:type="dxa"/>
              <w:left w:w="100" w:type="dxa"/>
              <w:bottom w:w="80" w:type="dxa"/>
              <w:right w:w="100" w:type="dxa"/>
            </w:tcMar>
          </w:tcPr>
          <w:p w14:paraId="341D22F2" w14:textId="77777777" w:rsidR="00505891" w:rsidRPr="00127334" w:rsidRDefault="00000000" w:rsidP="00127334">
            <w:pPr>
              <w:jc w:val="both"/>
            </w:pPr>
            <w:r w:rsidRPr="00127334">
              <w:t>Latin</w:t>
            </w:r>
          </w:p>
        </w:tc>
        <w:tc>
          <w:tcPr>
            <w:tcW w:w="2250" w:type="dxa"/>
            <w:shd w:val="clear" w:color="auto" w:fill="FFFFFF"/>
            <w:tcMar>
              <w:top w:w="80" w:type="dxa"/>
              <w:left w:w="100" w:type="dxa"/>
              <w:bottom w:w="80" w:type="dxa"/>
              <w:right w:w="100" w:type="dxa"/>
            </w:tcMar>
          </w:tcPr>
          <w:p w14:paraId="5CD27BB9" w14:textId="77777777" w:rsidR="00505891" w:rsidRPr="00127334" w:rsidRDefault="00000000" w:rsidP="00127334">
            <w:pPr>
              <w:jc w:val="both"/>
            </w:pPr>
            <w:r w:rsidRPr="00127334">
              <w:t>Mid-resource comparison language</w:t>
            </w:r>
          </w:p>
        </w:tc>
        <w:tc>
          <w:tcPr>
            <w:tcW w:w="2250" w:type="dxa"/>
            <w:shd w:val="clear" w:color="auto" w:fill="FFFFFF"/>
            <w:tcMar>
              <w:top w:w="80" w:type="dxa"/>
              <w:left w:w="100" w:type="dxa"/>
              <w:bottom w:w="80" w:type="dxa"/>
              <w:right w:w="100" w:type="dxa"/>
            </w:tcMar>
          </w:tcPr>
          <w:p w14:paraId="11E151EF" w14:textId="77777777" w:rsidR="00505891" w:rsidRPr="00127334" w:rsidRDefault="00000000" w:rsidP="00127334">
            <w:pPr>
              <w:jc w:val="both"/>
            </w:pPr>
            <w:r w:rsidRPr="00127334">
              <w:t>Used in disambiguation short-context sensitivity testing</w:t>
            </w:r>
          </w:p>
        </w:tc>
      </w:tr>
      <w:tr w:rsidR="00505891" w:rsidRPr="00127334" w14:paraId="4159D476" w14:textId="77777777">
        <w:tblPrEx>
          <w:tblCellMar>
            <w:top w:w="0" w:type="dxa"/>
            <w:bottom w:w="0" w:type="dxa"/>
          </w:tblCellMar>
        </w:tblPrEx>
        <w:tc>
          <w:tcPr>
            <w:tcW w:w="2250" w:type="dxa"/>
            <w:shd w:val="clear" w:color="auto" w:fill="F2F6FA"/>
            <w:tcMar>
              <w:top w:w="80" w:type="dxa"/>
              <w:left w:w="100" w:type="dxa"/>
              <w:bottom w:w="80" w:type="dxa"/>
              <w:right w:w="100" w:type="dxa"/>
            </w:tcMar>
          </w:tcPr>
          <w:p w14:paraId="02B7F51F" w14:textId="77777777" w:rsidR="00505891" w:rsidRPr="00127334" w:rsidRDefault="00000000" w:rsidP="00127334">
            <w:pPr>
              <w:jc w:val="both"/>
            </w:pPr>
            <w:r w:rsidRPr="00127334">
              <w:t>German (DE)</w:t>
            </w:r>
          </w:p>
        </w:tc>
        <w:tc>
          <w:tcPr>
            <w:tcW w:w="2250" w:type="dxa"/>
            <w:shd w:val="clear" w:color="auto" w:fill="F2F6FA"/>
            <w:tcMar>
              <w:top w:w="80" w:type="dxa"/>
              <w:left w:w="100" w:type="dxa"/>
              <w:bottom w:w="80" w:type="dxa"/>
              <w:right w:w="100" w:type="dxa"/>
            </w:tcMar>
          </w:tcPr>
          <w:p w14:paraId="664350D2" w14:textId="77777777" w:rsidR="00505891" w:rsidRPr="00127334" w:rsidRDefault="00000000" w:rsidP="00127334">
            <w:pPr>
              <w:jc w:val="both"/>
            </w:pPr>
            <w:r w:rsidRPr="00127334">
              <w:t>Latin</w:t>
            </w:r>
          </w:p>
        </w:tc>
        <w:tc>
          <w:tcPr>
            <w:tcW w:w="2250" w:type="dxa"/>
            <w:shd w:val="clear" w:color="auto" w:fill="F2F6FA"/>
            <w:tcMar>
              <w:top w:w="80" w:type="dxa"/>
              <w:left w:w="100" w:type="dxa"/>
              <w:bottom w:w="80" w:type="dxa"/>
              <w:right w:w="100" w:type="dxa"/>
            </w:tcMar>
          </w:tcPr>
          <w:p w14:paraId="3F8068B9" w14:textId="77777777" w:rsidR="00505891" w:rsidRPr="00127334" w:rsidRDefault="00000000" w:rsidP="00127334">
            <w:pPr>
              <w:jc w:val="both"/>
            </w:pPr>
            <w:r w:rsidRPr="00127334">
              <w:t>Mid-resource comparison language</w:t>
            </w:r>
          </w:p>
        </w:tc>
        <w:tc>
          <w:tcPr>
            <w:tcW w:w="2250" w:type="dxa"/>
            <w:shd w:val="clear" w:color="auto" w:fill="F2F6FA"/>
            <w:tcMar>
              <w:top w:w="80" w:type="dxa"/>
              <w:left w:w="100" w:type="dxa"/>
              <w:bottom w:w="80" w:type="dxa"/>
              <w:right w:w="100" w:type="dxa"/>
            </w:tcMar>
          </w:tcPr>
          <w:p w14:paraId="3C3E6948" w14:textId="77777777" w:rsidR="00505891" w:rsidRPr="00127334" w:rsidRDefault="00000000" w:rsidP="00127334">
            <w:pPr>
              <w:jc w:val="both"/>
            </w:pPr>
            <w:r w:rsidRPr="00127334">
              <w:t>Used in canonical worked examples (Merkel, Berlin, Deutschland)</w:t>
            </w:r>
          </w:p>
        </w:tc>
      </w:tr>
    </w:tbl>
    <w:p w14:paraId="2E387C86" w14:textId="77777777" w:rsidR="00505891" w:rsidRPr="00127334" w:rsidRDefault="00000000" w:rsidP="00127334">
      <w:pPr>
        <w:spacing w:after="160" w:line="300" w:lineRule="auto"/>
        <w:jc w:val="both"/>
      </w:pPr>
      <w:r w:rsidRPr="00127334">
        <w:rPr>
          <w:sz w:val="22"/>
          <w:szCs w:val="22"/>
        </w:rPr>
        <w:t>Taken together, the introduction, architecture, and requirements that follow describe a system that is intentionally small in scale — a hand-curated seed knowledge base, a modest hand-authored evaluation set — but is deliberately honest about what has and has not been verified, and is built to be extended: a larger seed set, a larger gold evaluation set (for example Mewsli-9), and a production deployment are the natural next steps rather than unstated gaps.</w:t>
      </w:r>
    </w:p>
    <w:p w14:paraId="480DE95C" w14:textId="77777777" w:rsidR="00505891" w:rsidRPr="00127334" w:rsidRDefault="00000000" w:rsidP="00127334">
      <w:pPr>
        <w:jc w:val="both"/>
      </w:pPr>
      <w:r w:rsidRPr="00127334">
        <w:br w:type="page"/>
      </w:r>
    </w:p>
    <w:p w14:paraId="58BE4F9A" w14:textId="77777777" w:rsidR="00505891" w:rsidRPr="00127334" w:rsidRDefault="00000000" w:rsidP="00127334">
      <w:pPr>
        <w:pStyle w:val="Heading1"/>
        <w:spacing w:before="200" w:after="200"/>
        <w:jc w:val="both"/>
        <w:rPr>
          <w:color w:val="auto"/>
        </w:rPr>
      </w:pPr>
      <w:r w:rsidRPr="00127334">
        <w:rPr>
          <w:b/>
          <w:bCs/>
          <w:color w:val="auto"/>
        </w:rPr>
        <w:lastRenderedPageBreak/>
        <w:t>2. Pipeline &amp; Flowchart</w:t>
      </w:r>
    </w:p>
    <w:p w14:paraId="1800B757" w14:textId="77777777" w:rsidR="00505891" w:rsidRPr="00127334" w:rsidRDefault="00000000" w:rsidP="00127334">
      <w:pPr>
        <w:spacing w:after="160" w:line="300" w:lineRule="auto"/>
        <w:jc w:val="both"/>
      </w:pPr>
      <w:r w:rsidRPr="00127334">
        <w:rPr>
          <w:sz w:val="22"/>
          <w:szCs w:val="22"/>
        </w:rPr>
        <w:t>The system is organized as a strict four-stage pipeline: mention detection, candidate generation, disambiguation, and output. Text enters the pipeline in one of the four supported languages and is passed through each stage in sequence, with each stage's output forming the next stage's input. The diagram below summarizes the flow end to end, followed by a detailed description of each stage and the design decisions and fixes behind it.</w:t>
      </w:r>
    </w:p>
    <w:p w14:paraId="6E8649C3" w14:textId="77777777" w:rsidR="00505891" w:rsidRDefault="00000000" w:rsidP="00127334">
      <w:pPr>
        <w:pStyle w:val="Heading2"/>
        <w:spacing w:before="240" w:after="120"/>
        <w:jc w:val="both"/>
        <w:rPr>
          <w:b/>
          <w:bCs/>
          <w:color w:val="auto"/>
        </w:rPr>
      </w:pPr>
      <w:r w:rsidRPr="00127334">
        <w:rPr>
          <w:b/>
          <w:bCs/>
          <w:color w:val="auto"/>
        </w:rPr>
        <w:t>2.1 Pipeline Flowchart</w:t>
      </w:r>
    </w:p>
    <w:p w14:paraId="552BE70D" w14:textId="104BC760" w:rsidR="00127334" w:rsidRPr="00127334" w:rsidRDefault="00127334" w:rsidP="00127334">
      <w:pPr>
        <w:pStyle w:val="Heading2"/>
        <w:spacing w:before="240" w:after="120"/>
        <w:jc w:val="both"/>
        <w:rPr>
          <w:color w:val="auto"/>
        </w:rPr>
      </w:pPr>
      <w:r>
        <w:rPr>
          <w:b/>
          <w:bCs/>
          <w:noProof/>
          <w:sz w:val="22"/>
          <w:szCs w:val="22"/>
        </w:rPr>
        <w:drawing>
          <wp:inline distT="0" distB="0" distL="0" distR="0" wp14:anchorId="462C7129" wp14:editId="3E5CB4F3">
            <wp:extent cx="6172200" cy="2613674"/>
            <wp:effectExtent l="0" t="0" r="0" b="0"/>
            <wp:docPr id="9572026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5298"/>
                    <a:stretch>
                      <a:fillRect/>
                    </a:stretch>
                  </pic:blipFill>
                  <pic:spPr bwMode="auto">
                    <a:xfrm>
                      <a:off x="0" y="0"/>
                      <a:ext cx="6172200" cy="2613674"/>
                    </a:xfrm>
                    <a:prstGeom prst="rect">
                      <a:avLst/>
                    </a:prstGeom>
                    <a:noFill/>
                    <a:ln>
                      <a:noFill/>
                    </a:ln>
                    <a:extLst>
                      <a:ext uri="{53640926-AAD7-44D8-BBD7-CCE9431645EC}">
                        <a14:shadowObscured xmlns:a14="http://schemas.microsoft.com/office/drawing/2010/main"/>
                      </a:ext>
                    </a:extLst>
                  </pic:spPr>
                </pic:pic>
              </a:graphicData>
            </a:graphic>
          </wp:inline>
        </w:drawing>
      </w:r>
    </w:p>
    <w:p w14:paraId="193AD3E3" w14:textId="77777777" w:rsidR="00505891" w:rsidRPr="00127334" w:rsidRDefault="00000000" w:rsidP="00127334">
      <w:pPr>
        <w:pStyle w:val="Heading2"/>
        <w:spacing w:before="240" w:after="120"/>
        <w:jc w:val="both"/>
        <w:rPr>
          <w:color w:val="auto"/>
        </w:rPr>
      </w:pPr>
      <w:r w:rsidRPr="00127334">
        <w:rPr>
          <w:b/>
          <w:bCs/>
          <w:color w:val="auto"/>
        </w:rPr>
        <w:t>2.2 Stage Details</w:t>
      </w:r>
    </w:p>
    <w:p w14:paraId="00DF6BAF" w14:textId="77777777" w:rsidR="00505891" w:rsidRPr="00127334" w:rsidRDefault="00000000" w:rsidP="00127334">
      <w:pPr>
        <w:spacing w:after="160" w:line="300" w:lineRule="auto"/>
        <w:jc w:val="both"/>
      </w:pPr>
      <w:r w:rsidRPr="00127334">
        <w:rPr>
          <w:sz w:val="22"/>
          <w:szCs w:val="22"/>
        </w:rPr>
        <w:t>Stage 1 — Named Entity Recognition. Mention detection is performed by a multilingual XLM-</w:t>
      </w:r>
      <w:proofErr w:type="spellStart"/>
      <w:r w:rsidRPr="00127334">
        <w:rPr>
          <w:sz w:val="22"/>
          <w:szCs w:val="22"/>
        </w:rPr>
        <w:t>RoBERTa</w:t>
      </w:r>
      <w:proofErr w:type="spellEnd"/>
      <w:r w:rsidRPr="00127334">
        <w:rPr>
          <w:sz w:val="22"/>
          <w:szCs w:val="22"/>
        </w:rPr>
        <w:t xml:space="preserve"> token classifier. Two variants exist: a fine-tune trained from scratch on the </w:t>
      </w:r>
      <w:proofErr w:type="spellStart"/>
      <w:r w:rsidRPr="00127334">
        <w:rPr>
          <w:sz w:val="22"/>
          <w:szCs w:val="22"/>
        </w:rPr>
        <w:t>WikiAnn</w:t>
      </w:r>
      <w:proofErr w:type="spellEnd"/>
      <w:r w:rsidRPr="00127334">
        <w:rPr>
          <w:sz w:val="22"/>
          <w:szCs w:val="22"/>
        </w:rPr>
        <w:t xml:space="preserve"> dataset across all four languages (achieving F1 scores between 0.839 and 0.914 depending on language), and a pretrained checkpoint (</w:t>
      </w:r>
      <w:proofErr w:type="spellStart"/>
      <w:r w:rsidRPr="00127334">
        <w:rPr>
          <w:sz w:val="22"/>
          <w:szCs w:val="22"/>
        </w:rPr>
        <w:t>Davlan</w:t>
      </w:r>
      <w:proofErr w:type="spellEnd"/>
      <w:r w:rsidRPr="00127334">
        <w:rPr>
          <w:sz w:val="22"/>
          <w:szCs w:val="22"/>
        </w:rPr>
        <w:t>/</w:t>
      </w:r>
      <w:proofErr w:type="spellStart"/>
      <w:r w:rsidRPr="00127334">
        <w:rPr>
          <w:sz w:val="22"/>
          <w:szCs w:val="22"/>
        </w:rPr>
        <w:t>xlm</w:t>
      </w:r>
      <w:proofErr w:type="spellEnd"/>
      <w:r w:rsidRPr="00127334">
        <w:rPr>
          <w:sz w:val="22"/>
          <w:szCs w:val="22"/>
        </w:rPr>
        <w:t>-</w:t>
      </w:r>
      <w:proofErr w:type="spellStart"/>
      <w:r w:rsidRPr="00127334">
        <w:rPr>
          <w:sz w:val="22"/>
          <w:szCs w:val="22"/>
        </w:rPr>
        <w:t>roberta</w:t>
      </w:r>
      <w:proofErr w:type="spellEnd"/>
      <w:r w:rsidRPr="00127334">
        <w:rPr>
          <w:sz w:val="22"/>
          <w:szCs w:val="22"/>
        </w:rPr>
        <w:t>-base-</w:t>
      </w:r>
      <w:proofErr w:type="spellStart"/>
      <w:r w:rsidRPr="00127334">
        <w:rPr>
          <w:sz w:val="22"/>
          <w:szCs w:val="22"/>
        </w:rPr>
        <w:t>ner</w:t>
      </w:r>
      <w:proofErr w:type="spellEnd"/>
      <w:r w:rsidRPr="00127334">
        <w:rPr>
          <w:sz w:val="22"/>
          <w:szCs w:val="22"/>
        </w:rPr>
        <w:t>-</w:t>
      </w:r>
      <w:proofErr w:type="spellStart"/>
      <w:r w:rsidRPr="00127334">
        <w:rPr>
          <w:sz w:val="22"/>
          <w:szCs w:val="22"/>
        </w:rPr>
        <w:t>hrl</w:t>
      </w:r>
      <w:proofErr w:type="spellEnd"/>
      <w:r w:rsidRPr="00127334">
        <w:rPr>
          <w:sz w:val="22"/>
          <w:szCs w:val="22"/>
        </w:rPr>
        <w:t xml:space="preserve">) trained on a broader and more diverse dataset. The fine-tune performs best on in-domain, Wikipedia-style formal text, but was found through live testing to fail badly on casual, unpunctuated, first-person input — for example misclassifying the entire sentence “I live in Brazil” (no trailing period) as a single organization span. The pretrained checkpoint does not exhibit this failure and is the model actually used by the running system, while the fine-tune and its evaluation are retained and documented for comparison. English input additionally passes through a length-preserving </w:t>
      </w:r>
      <w:proofErr w:type="spellStart"/>
      <w:r w:rsidRPr="00127334">
        <w:rPr>
          <w:sz w:val="22"/>
          <w:szCs w:val="22"/>
        </w:rPr>
        <w:t>truecasing</w:t>
      </w:r>
      <w:proofErr w:type="spellEnd"/>
      <w:r w:rsidRPr="00127334">
        <w:rPr>
          <w:sz w:val="22"/>
          <w:szCs w:val="22"/>
        </w:rPr>
        <w:t xml:space="preserve"> step before detection, restoring capitalization on casual lowercase text so that entity boundaries are still recognized correctly.</w:t>
      </w:r>
    </w:p>
    <w:p w14:paraId="1632BF3D" w14:textId="77777777" w:rsidR="00505891" w:rsidRPr="00127334" w:rsidRDefault="00000000" w:rsidP="00127334">
      <w:pPr>
        <w:spacing w:after="160" w:line="300" w:lineRule="auto"/>
        <w:jc w:val="both"/>
      </w:pPr>
      <w:r w:rsidRPr="00127334">
        <w:rPr>
          <w:sz w:val="22"/>
          <w:szCs w:val="22"/>
        </w:rPr>
        <w:t xml:space="preserve">Stage 2 — Candidate Generation. For each detected mention, the system first checks a small local cache (a parquet file of labels, aliases, and descriptions for roughly fifty hand-seeded entities across all four languages, built via batched </w:t>
      </w:r>
      <w:proofErr w:type="spellStart"/>
      <w:r w:rsidRPr="00127334">
        <w:rPr>
          <w:sz w:val="22"/>
          <w:szCs w:val="22"/>
        </w:rPr>
        <w:t>Wikidata</w:t>
      </w:r>
      <w:proofErr w:type="spellEnd"/>
      <w:r w:rsidRPr="00127334">
        <w:rPr>
          <w:sz w:val="22"/>
          <w:szCs w:val="22"/>
        </w:rPr>
        <w:t xml:space="preserve"> SPARQL queries) for an instant, offline match. Mentions not found locally fall back to </w:t>
      </w:r>
      <w:proofErr w:type="spellStart"/>
      <w:r w:rsidRPr="00127334">
        <w:rPr>
          <w:sz w:val="22"/>
          <w:szCs w:val="22"/>
        </w:rPr>
        <w:t>Wikidata's</w:t>
      </w:r>
      <w:proofErr w:type="spellEnd"/>
      <w:r w:rsidRPr="00127334">
        <w:rPr>
          <w:sz w:val="22"/>
          <w:szCs w:val="22"/>
        </w:rPr>
        <w:t xml:space="preserve"> live </w:t>
      </w:r>
      <w:proofErr w:type="spellStart"/>
      <w:r w:rsidRPr="00127334">
        <w:rPr>
          <w:sz w:val="22"/>
          <w:szCs w:val="22"/>
        </w:rPr>
        <w:t>wbsearchentities</w:t>
      </w:r>
      <w:proofErr w:type="spellEnd"/>
      <w:r w:rsidRPr="00127334">
        <w:rPr>
          <w:sz w:val="22"/>
          <w:szCs w:val="22"/>
        </w:rPr>
        <w:t xml:space="preserve"> search API, which performs relevance-ranked fuzzy matching rather than the exact-literal matching an initial SPARQL-only approach used — a change made specifically because exact matching failed on common surname-only mentions (“Messi,” “Putin,” “Ronaldo”) and returned arbitrary, sometimes obscure entities on ties (“Modi” initially resolved to the wrong person entirely).</w:t>
      </w:r>
    </w:p>
    <w:p w14:paraId="33DF5683" w14:textId="77777777" w:rsidR="00505891" w:rsidRPr="00127334" w:rsidRDefault="00000000" w:rsidP="00127334">
      <w:pPr>
        <w:spacing w:after="160" w:line="300" w:lineRule="auto"/>
        <w:jc w:val="both"/>
      </w:pPr>
      <w:r w:rsidRPr="00127334">
        <w:rPr>
          <w:sz w:val="22"/>
          <w:szCs w:val="22"/>
        </w:rPr>
        <w:t>Stage 3 — Disambiguation. Each surviving candidate is scored by encoding the mention's local sentence context and the candidate's description with a multilingual sentence-transformer (paraphrase-multilingual-mpnet-base-</w:t>
      </w:r>
      <w:r w:rsidRPr="00127334">
        <w:rPr>
          <w:sz w:val="22"/>
          <w:szCs w:val="22"/>
        </w:rPr>
        <w:lastRenderedPageBreak/>
        <w:t xml:space="preserve">v2, chosen over </w:t>
      </w:r>
      <w:proofErr w:type="spellStart"/>
      <w:r w:rsidRPr="00127334">
        <w:rPr>
          <w:sz w:val="22"/>
          <w:szCs w:val="22"/>
        </w:rPr>
        <w:t>LaBSE</w:t>
      </w:r>
      <w:proofErr w:type="spellEnd"/>
      <w:r w:rsidRPr="00127334">
        <w:rPr>
          <w:sz w:val="22"/>
          <w:szCs w:val="22"/>
        </w:rPr>
        <w:t xml:space="preserve"> after a head-to-head comparison showed </w:t>
      </w:r>
      <w:proofErr w:type="spellStart"/>
      <w:r w:rsidRPr="00127334">
        <w:rPr>
          <w:sz w:val="22"/>
          <w:szCs w:val="22"/>
        </w:rPr>
        <w:t>LaBSE</w:t>
      </w:r>
      <w:proofErr w:type="spellEnd"/>
      <w:r w:rsidRPr="00127334">
        <w:rPr>
          <w:sz w:val="22"/>
          <w:szCs w:val="22"/>
        </w:rPr>
        <w:t xml:space="preserve"> ranking the wrong entity higher on a canonical test case) and computing cosine similarity. </w:t>
      </w:r>
      <w:proofErr w:type="spellStart"/>
      <w:r w:rsidRPr="00127334">
        <w:rPr>
          <w:sz w:val="22"/>
          <w:szCs w:val="22"/>
        </w:rPr>
        <w:t>Wikidata's</w:t>
      </w:r>
      <w:proofErr w:type="spellEnd"/>
      <w:r w:rsidRPr="00127334">
        <w:rPr>
          <w:sz w:val="22"/>
          <w:szCs w:val="22"/>
        </w:rPr>
        <w:t xml:space="preserve"> terse native descriptions are replaced, where available, with a richer Wikipedia intro-paragraph extract, since short descriptions were found to share too little vocabulary with real sentence contexts to disambiguate reliably. A small popularity term, based on each candidate's </w:t>
      </w:r>
      <w:proofErr w:type="spellStart"/>
      <w:r w:rsidRPr="00127334">
        <w:rPr>
          <w:sz w:val="22"/>
          <w:szCs w:val="22"/>
        </w:rPr>
        <w:t>Wikidata</w:t>
      </w:r>
      <w:proofErr w:type="spellEnd"/>
      <w:r w:rsidRPr="00127334">
        <w:rPr>
          <w:sz w:val="22"/>
          <w:szCs w:val="22"/>
        </w:rPr>
        <w:t xml:space="preserve"> sitelink count, is blended in as a tiebreaker for cases where semantic similarity alone is not decisive.</w:t>
      </w:r>
    </w:p>
    <w:p w14:paraId="1A06AC48" w14:textId="77777777" w:rsidR="00505891" w:rsidRDefault="00000000" w:rsidP="00127334">
      <w:pPr>
        <w:spacing w:after="160" w:line="300" w:lineRule="auto"/>
        <w:jc w:val="both"/>
        <w:rPr>
          <w:sz w:val="22"/>
          <w:szCs w:val="22"/>
        </w:rPr>
      </w:pPr>
      <w:r w:rsidRPr="00127334">
        <w:rPr>
          <w:sz w:val="22"/>
          <w:szCs w:val="22"/>
        </w:rPr>
        <w:t xml:space="preserve">Stage 4 — Output and Application. The top-ranked candidate is returned as a </w:t>
      </w:r>
      <w:proofErr w:type="spellStart"/>
      <w:r w:rsidRPr="00127334">
        <w:rPr>
          <w:sz w:val="22"/>
          <w:szCs w:val="22"/>
        </w:rPr>
        <w:t>Wikidata</w:t>
      </w:r>
      <w:proofErr w:type="spellEnd"/>
      <w:r w:rsidRPr="00127334">
        <w:rPr>
          <w:sz w:val="22"/>
          <w:szCs w:val="22"/>
        </w:rPr>
        <w:t xml:space="preserve"> QID with a confidence score, or as NIL if no candidate is confident enough. This result is served through a </w:t>
      </w:r>
      <w:proofErr w:type="spellStart"/>
      <w:r w:rsidRPr="00127334">
        <w:rPr>
          <w:sz w:val="22"/>
          <w:szCs w:val="22"/>
        </w:rPr>
        <w:t>FastAPI</w:t>
      </w:r>
      <w:proofErr w:type="spellEnd"/>
      <w:r w:rsidRPr="00127334">
        <w:rPr>
          <w:sz w:val="22"/>
          <w:szCs w:val="22"/>
        </w:rPr>
        <w:t xml:space="preserve"> backend exposing a POST /link endpoint for the full pipeline and a GET /entity/{</w:t>
      </w:r>
      <w:proofErr w:type="spellStart"/>
      <w:r w:rsidRPr="00127334">
        <w:rPr>
          <w:sz w:val="22"/>
          <w:szCs w:val="22"/>
        </w:rPr>
        <w:t>qid</w:t>
      </w:r>
      <w:proofErr w:type="spellEnd"/>
      <w:r w:rsidRPr="00127334">
        <w:rPr>
          <w:sz w:val="22"/>
          <w:szCs w:val="22"/>
        </w:rPr>
        <w:t>}/relations endpoint for lazily-fetched entity relations, consumed by a React frontend that highlights linked mentions in the original text, color-coded by entity type, alongside a confidence bar, a live pipeline-progress indicator, and a candidate-ranking detail panel.</w:t>
      </w:r>
    </w:p>
    <w:p w14:paraId="5BD46617" w14:textId="7E5D6356" w:rsidR="00127334" w:rsidRPr="00127334" w:rsidRDefault="00127334" w:rsidP="00127334">
      <w:pPr>
        <w:spacing w:after="160" w:line="300" w:lineRule="auto"/>
        <w:jc w:val="center"/>
      </w:pPr>
      <w:r>
        <w:rPr>
          <w:rFonts w:eastAsia="Consolas"/>
          <w:i/>
          <w:iCs/>
          <w:noProof/>
        </w:rPr>
        <w:drawing>
          <wp:inline distT="0" distB="0" distL="0" distR="0" wp14:anchorId="5FB8C90F" wp14:editId="4F06372A">
            <wp:extent cx="5130000" cy="3420000"/>
            <wp:effectExtent l="0" t="0" r="0" b="9525"/>
            <wp:docPr id="344022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0000" cy="3420000"/>
                    </a:xfrm>
                    <a:prstGeom prst="rect">
                      <a:avLst/>
                    </a:prstGeom>
                    <a:noFill/>
                  </pic:spPr>
                </pic:pic>
              </a:graphicData>
            </a:graphic>
          </wp:inline>
        </w:drawing>
      </w:r>
    </w:p>
    <w:p w14:paraId="482DFC02" w14:textId="30B51CD8" w:rsidR="00127334" w:rsidRDefault="00127334" w:rsidP="00127334">
      <w:pPr>
        <w:spacing w:before="200" w:after="80"/>
        <w:rPr>
          <w:b/>
          <w:bCs/>
          <w:sz w:val="22"/>
          <w:szCs w:val="22"/>
        </w:rPr>
      </w:pPr>
    </w:p>
    <w:p w14:paraId="4BEEDD86" w14:textId="77777777" w:rsidR="00127334" w:rsidRDefault="00127334" w:rsidP="00127334">
      <w:pPr>
        <w:spacing w:before="200" w:after="80"/>
        <w:rPr>
          <w:b/>
          <w:bCs/>
          <w:sz w:val="22"/>
          <w:szCs w:val="22"/>
        </w:rPr>
      </w:pPr>
    </w:p>
    <w:p w14:paraId="35534D27" w14:textId="77777777" w:rsidR="00127334" w:rsidRDefault="00127334" w:rsidP="00127334">
      <w:pPr>
        <w:spacing w:before="200" w:after="80"/>
        <w:rPr>
          <w:b/>
          <w:bCs/>
          <w:sz w:val="22"/>
          <w:szCs w:val="22"/>
        </w:rPr>
      </w:pPr>
    </w:p>
    <w:p w14:paraId="059BBEE6" w14:textId="77777777" w:rsidR="00127334" w:rsidRDefault="00127334" w:rsidP="00127334">
      <w:pPr>
        <w:spacing w:before="200" w:after="80"/>
        <w:rPr>
          <w:b/>
          <w:bCs/>
          <w:noProof/>
          <w:sz w:val="22"/>
          <w:szCs w:val="22"/>
        </w:rPr>
      </w:pPr>
    </w:p>
    <w:p w14:paraId="1F09FE20" w14:textId="77777777" w:rsidR="00127334" w:rsidRDefault="00127334" w:rsidP="00127334">
      <w:pPr>
        <w:spacing w:before="200" w:after="80"/>
        <w:rPr>
          <w:b/>
          <w:bCs/>
          <w:noProof/>
          <w:sz w:val="22"/>
          <w:szCs w:val="22"/>
        </w:rPr>
      </w:pPr>
    </w:p>
    <w:p w14:paraId="4CFD0D16" w14:textId="77777777" w:rsidR="00127334" w:rsidRDefault="00127334" w:rsidP="00127334">
      <w:pPr>
        <w:spacing w:before="200" w:after="80"/>
        <w:rPr>
          <w:b/>
          <w:bCs/>
          <w:noProof/>
          <w:sz w:val="22"/>
          <w:szCs w:val="22"/>
        </w:rPr>
      </w:pPr>
    </w:p>
    <w:p w14:paraId="1A96E26F" w14:textId="77777777" w:rsidR="00127334" w:rsidRDefault="00127334" w:rsidP="00127334">
      <w:pPr>
        <w:spacing w:before="200" w:after="80"/>
        <w:rPr>
          <w:b/>
          <w:bCs/>
          <w:noProof/>
          <w:sz w:val="22"/>
          <w:szCs w:val="22"/>
        </w:rPr>
      </w:pPr>
    </w:p>
    <w:p w14:paraId="3233239D" w14:textId="77777777" w:rsidR="00127334" w:rsidRDefault="00127334" w:rsidP="00127334">
      <w:pPr>
        <w:spacing w:before="200" w:after="80"/>
        <w:rPr>
          <w:b/>
          <w:bCs/>
          <w:noProof/>
          <w:sz w:val="22"/>
          <w:szCs w:val="22"/>
        </w:rPr>
      </w:pPr>
    </w:p>
    <w:p w14:paraId="21F3E878" w14:textId="77777777" w:rsidR="00127334" w:rsidRDefault="00127334" w:rsidP="00127334">
      <w:pPr>
        <w:spacing w:before="200" w:after="80"/>
        <w:rPr>
          <w:b/>
          <w:bCs/>
          <w:noProof/>
          <w:sz w:val="22"/>
          <w:szCs w:val="22"/>
        </w:rPr>
      </w:pPr>
    </w:p>
    <w:p w14:paraId="0FA90F85" w14:textId="77777777" w:rsidR="00127334" w:rsidRDefault="00127334" w:rsidP="00127334">
      <w:pPr>
        <w:spacing w:before="200" w:after="80"/>
        <w:rPr>
          <w:b/>
          <w:bCs/>
          <w:sz w:val="22"/>
          <w:szCs w:val="22"/>
        </w:rPr>
      </w:pPr>
      <w:r w:rsidRPr="00440144">
        <w:rPr>
          <w:b/>
          <w:bCs/>
          <w:sz w:val="22"/>
          <w:szCs w:val="22"/>
        </w:rPr>
        <w:lastRenderedPageBreak/>
        <w:t xml:space="preserve">System Architecture Diagram </w:t>
      </w:r>
    </w:p>
    <w:p w14:paraId="1E6A5700" w14:textId="77777777" w:rsidR="00127334" w:rsidRDefault="00127334" w:rsidP="00127334">
      <w:pPr>
        <w:spacing w:before="200" w:after="80"/>
        <w:rPr>
          <w:b/>
          <w:bCs/>
          <w:sz w:val="22"/>
          <w:szCs w:val="22"/>
        </w:rPr>
      </w:pPr>
    </w:p>
    <w:p w14:paraId="2729AF45" w14:textId="2529FFC3" w:rsidR="00127334" w:rsidRDefault="00127334" w:rsidP="00127334">
      <w:pPr>
        <w:spacing w:before="200" w:after="80"/>
        <w:jc w:val="center"/>
        <w:rPr>
          <w:b/>
          <w:bCs/>
          <w:sz w:val="22"/>
          <w:szCs w:val="22"/>
        </w:rPr>
      </w:pPr>
      <w:r>
        <w:rPr>
          <w:b/>
          <w:bCs/>
          <w:noProof/>
          <w:sz w:val="22"/>
          <w:szCs w:val="22"/>
        </w:rPr>
        <w:drawing>
          <wp:inline distT="0" distB="0" distL="0" distR="0" wp14:anchorId="10FB7C75" wp14:editId="7F340B99">
            <wp:extent cx="5670000" cy="3780000"/>
            <wp:effectExtent l="0" t="0" r="6985" b="0"/>
            <wp:docPr id="20424308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0000" cy="3780000"/>
                    </a:xfrm>
                    <a:prstGeom prst="rect">
                      <a:avLst/>
                    </a:prstGeom>
                    <a:noFill/>
                  </pic:spPr>
                </pic:pic>
              </a:graphicData>
            </a:graphic>
          </wp:inline>
        </w:drawing>
      </w:r>
    </w:p>
    <w:p w14:paraId="0535BC0B" w14:textId="1D6456BA" w:rsidR="00127334" w:rsidRDefault="00127334" w:rsidP="00127334">
      <w:pPr>
        <w:jc w:val="center"/>
        <w:rPr>
          <w:b/>
          <w:bCs/>
          <w:sz w:val="22"/>
          <w:szCs w:val="22"/>
        </w:rPr>
      </w:pPr>
    </w:p>
    <w:p w14:paraId="797B9A87" w14:textId="77777777" w:rsidR="00127334" w:rsidRPr="00ED6FDB" w:rsidRDefault="00127334" w:rsidP="00127334"/>
    <w:p w14:paraId="0D0C0955" w14:textId="77777777" w:rsidR="00505891" w:rsidRPr="00127334" w:rsidRDefault="00000000" w:rsidP="00127334">
      <w:pPr>
        <w:jc w:val="both"/>
      </w:pPr>
      <w:r w:rsidRPr="00127334">
        <w:br w:type="page"/>
      </w:r>
    </w:p>
    <w:p w14:paraId="21CEC26F" w14:textId="77777777" w:rsidR="00505891" w:rsidRPr="00127334" w:rsidRDefault="00000000" w:rsidP="00127334">
      <w:pPr>
        <w:pStyle w:val="Heading1"/>
        <w:spacing w:before="200" w:after="200"/>
        <w:jc w:val="both"/>
        <w:rPr>
          <w:color w:val="auto"/>
        </w:rPr>
      </w:pPr>
      <w:r w:rsidRPr="00127334">
        <w:rPr>
          <w:b/>
          <w:bCs/>
          <w:color w:val="auto"/>
        </w:rPr>
        <w:lastRenderedPageBreak/>
        <w:t>3. Hardware &amp; Software Requirements</w:t>
      </w:r>
    </w:p>
    <w:p w14:paraId="1405CF2B" w14:textId="77777777" w:rsidR="00505891" w:rsidRPr="00127334" w:rsidRDefault="00000000" w:rsidP="00127334">
      <w:pPr>
        <w:spacing w:after="160" w:line="300" w:lineRule="auto"/>
        <w:jc w:val="both"/>
      </w:pPr>
      <w:r w:rsidRPr="00127334">
        <w:rPr>
          <w:sz w:val="22"/>
          <w:szCs w:val="22"/>
        </w:rPr>
        <w:t>The system was designed to be developed and run on ordinary consumer hardware, with GPU acceleration used only where it materially affects turnaround time — specifically, fine-tuning the NER model. Inference (the pipeline actually used by the demo), candidate generation, and disambiguation are all CPU-feasible and were run that way during development. The tables below summarize the hardware and software requirements across the project's three main activities: model training, pipeline inference, and running the demo application.</w:t>
      </w:r>
    </w:p>
    <w:p w14:paraId="3DE94E3F" w14:textId="77777777" w:rsidR="00505891" w:rsidRPr="00127334" w:rsidRDefault="00000000" w:rsidP="00127334">
      <w:pPr>
        <w:pStyle w:val="Heading2"/>
        <w:spacing w:before="240" w:after="120"/>
        <w:jc w:val="both"/>
        <w:rPr>
          <w:color w:val="auto"/>
        </w:rPr>
      </w:pPr>
      <w:r w:rsidRPr="00127334">
        <w:rPr>
          <w:b/>
          <w:bCs/>
          <w:color w:val="auto"/>
        </w:rPr>
        <w:t>3.1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05891" w:rsidRPr="00127334" w14:paraId="456BDE08"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3A6B89C3" w14:textId="77777777" w:rsidR="00505891" w:rsidRPr="00127334" w:rsidRDefault="00000000" w:rsidP="00127334">
            <w:pPr>
              <w:jc w:val="both"/>
            </w:pPr>
            <w:r w:rsidRPr="00127334">
              <w:rPr>
                <w:b/>
                <w:bCs/>
              </w:rPr>
              <w:t>Activity</w:t>
            </w:r>
          </w:p>
        </w:tc>
        <w:tc>
          <w:tcPr>
            <w:tcW w:w="3000" w:type="dxa"/>
            <w:shd w:val="clear" w:color="auto" w:fill="1F4E79"/>
            <w:tcMar>
              <w:top w:w="80" w:type="dxa"/>
              <w:left w:w="100" w:type="dxa"/>
              <w:bottom w:w="80" w:type="dxa"/>
              <w:right w:w="100" w:type="dxa"/>
            </w:tcMar>
          </w:tcPr>
          <w:p w14:paraId="4A90C8EB" w14:textId="77777777" w:rsidR="00505891" w:rsidRPr="00127334" w:rsidRDefault="00000000" w:rsidP="00127334">
            <w:pPr>
              <w:jc w:val="both"/>
            </w:pPr>
            <w:r w:rsidRPr="00127334">
              <w:rPr>
                <w:b/>
                <w:bCs/>
              </w:rPr>
              <w:t>Minimum</w:t>
            </w:r>
          </w:p>
        </w:tc>
        <w:tc>
          <w:tcPr>
            <w:tcW w:w="3000" w:type="dxa"/>
            <w:shd w:val="clear" w:color="auto" w:fill="1F4E79"/>
            <w:tcMar>
              <w:top w:w="80" w:type="dxa"/>
              <w:left w:w="100" w:type="dxa"/>
              <w:bottom w:w="80" w:type="dxa"/>
              <w:right w:w="100" w:type="dxa"/>
            </w:tcMar>
          </w:tcPr>
          <w:p w14:paraId="2F78B95C" w14:textId="77777777" w:rsidR="00505891" w:rsidRPr="00127334" w:rsidRDefault="00000000" w:rsidP="00127334">
            <w:pPr>
              <w:jc w:val="both"/>
            </w:pPr>
            <w:r w:rsidRPr="00127334">
              <w:rPr>
                <w:b/>
                <w:bCs/>
              </w:rPr>
              <w:t>Recommended</w:t>
            </w:r>
          </w:p>
        </w:tc>
      </w:tr>
      <w:tr w:rsidR="00505891" w:rsidRPr="00127334" w14:paraId="21A399D0"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631AA0D" w14:textId="77777777" w:rsidR="00505891" w:rsidRPr="00127334" w:rsidRDefault="00000000" w:rsidP="00127334">
            <w:pPr>
              <w:jc w:val="both"/>
            </w:pPr>
            <w:r w:rsidRPr="00127334">
              <w:t>NER model fine-tuning</w:t>
            </w:r>
          </w:p>
        </w:tc>
        <w:tc>
          <w:tcPr>
            <w:tcW w:w="3000" w:type="dxa"/>
            <w:shd w:val="clear" w:color="auto" w:fill="FFFFFF"/>
            <w:tcMar>
              <w:top w:w="80" w:type="dxa"/>
              <w:left w:w="100" w:type="dxa"/>
              <w:bottom w:w="80" w:type="dxa"/>
              <w:right w:w="100" w:type="dxa"/>
            </w:tcMar>
          </w:tcPr>
          <w:p w14:paraId="4A55AA0F" w14:textId="77777777" w:rsidR="00505891" w:rsidRPr="00127334" w:rsidRDefault="00000000" w:rsidP="00127334">
            <w:pPr>
              <w:jc w:val="both"/>
            </w:pPr>
            <w:r w:rsidRPr="00127334">
              <w:t>CPU only (impractically slow for full training runs)</w:t>
            </w:r>
          </w:p>
        </w:tc>
        <w:tc>
          <w:tcPr>
            <w:tcW w:w="3000" w:type="dxa"/>
            <w:shd w:val="clear" w:color="auto" w:fill="FFFFFF"/>
            <w:tcMar>
              <w:top w:w="80" w:type="dxa"/>
              <w:left w:w="100" w:type="dxa"/>
              <w:bottom w:w="80" w:type="dxa"/>
              <w:right w:w="100" w:type="dxa"/>
            </w:tcMar>
          </w:tcPr>
          <w:p w14:paraId="5369EC85" w14:textId="77777777" w:rsidR="00505891" w:rsidRPr="00127334" w:rsidRDefault="00000000" w:rsidP="00127334">
            <w:pPr>
              <w:jc w:val="both"/>
            </w:pPr>
            <w:r w:rsidRPr="00127334">
              <w:t xml:space="preserve">GPU with ≥ 12 GB VRAM (e.g. Google </w:t>
            </w:r>
            <w:proofErr w:type="spellStart"/>
            <w:r w:rsidRPr="00127334">
              <w:t>Colab's</w:t>
            </w:r>
            <w:proofErr w:type="spellEnd"/>
            <w:r w:rsidRPr="00127334">
              <w:t xml:space="preserve"> free-tier GPU, used for this project) or equivalent cloud GPU instance</w:t>
            </w:r>
          </w:p>
        </w:tc>
      </w:tr>
      <w:tr w:rsidR="00505891" w:rsidRPr="00127334" w14:paraId="35926CFF" w14:textId="77777777">
        <w:tblPrEx>
          <w:tblCellMar>
            <w:top w:w="0" w:type="dxa"/>
            <w:bottom w:w="0" w:type="dxa"/>
          </w:tblCellMar>
        </w:tblPrEx>
        <w:tc>
          <w:tcPr>
            <w:tcW w:w="3000" w:type="dxa"/>
            <w:shd w:val="clear" w:color="auto" w:fill="F2F6FA"/>
            <w:tcMar>
              <w:top w:w="80" w:type="dxa"/>
              <w:left w:w="100" w:type="dxa"/>
              <w:bottom w:w="80" w:type="dxa"/>
              <w:right w:w="100" w:type="dxa"/>
            </w:tcMar>
          </w:tcPr>
          <w:p w14:paraId="1C507ED5" w14:textId="77777777" w:rsidR="00505891" w:rsidRPr="00127334" w:rsidRDefault="00000000" w:rsidP="00127334">
            <w:pPr>
              <w:jc w:val="both"/>
            </w:pPr>
            <w:r w:rsidRPr="00127334">
              <w:t>Pipeline inference (NER + linking)</w:t>
            </w:r>
          </w:p>
        </w:tc>
        <w:tc>
          <w:tcPr>
            <w:tcW w:w="3000" w:type="dxa"/>
            <w:shd w:val="clear" w:color="auto" w:fill="F2F6FA"/>
            <w:tcMar>
              <w:top w:w="80" w:type="dxa"/>
              <w:left w:w="100" w:type="dxa"/>
              <w:bottom w:w="80" w:type="dxa"/>
              <w:right w:w="100" w:type="dxa"/>
            </w:tcMar>
          </w:tcPr>
          <w:p w14:paraId="571E62AE" w14:textId="77777777" w:rsidR="00505891" w:rsidRPr="00127334" w:rsidRDefault="00000000" w:rsidP="00127334">
            <w:pPr>
              <w:jc w:val="both"/>
            </w:pPr>
            <w:r w:rsidRPr="00127334">
              <w:t>4-core CPU, 8 GB RAM</w:t>
            </w:r>
          </w:p>
        </w:tc>
        <w:tc>
          <w:tcPr>
            <w:tcW w:w="3000" w:type="dxa"/>
            <w:shd w:val="clear" w:color="auto" w:fill="F2F6FA"/>
            <w:tcMar>
              <w:top w:w="80" w:type="dxa"/>
              <w:left w:w="100" w:type="dxa"/>
              <w:bottom w:w="80" w:type="dxa"/>
              <w:right w:w="100" w:type="dxa"/>
            </w:tcMar>
          </w:tcPr>
          <w:p w14:paraId="43BC9AFB" w14:textId="77777777" w:rsidR="00505891" w:rsidRPr="00127334" w:rsidRDefault="00000000" w:rsidP="00127334">
            <w:pPr>
              <w:jc w:val="both"/>
            </w:pPr>
            <w:r w:rsidRPr="00127334">
              <w:t>8-core CPU or better, 16 GB RAM, for faster embedding/similarity computation and smoother multi-request handling</w:t>
            </w:r>
          </w:p>
        </w:tc>
      </w:tr>
      <w:tr w:rsidR="00505891" w:rsidRPr="00127334" w14:paraId="582A0D27"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D6C35FF" w14:textId="77777777" w:rsidR="00505891" w:rsidRPr="00127334" w:rsidRDefault="00000000" w:rsidP="00127334">
            <w:pPr>
              <w:jc w:val="both"/>
            </w:pPr>
            <w:r w:rsidRPr="00127334">
              <w:t>Local knowledge-</w:t>
            </w:r>
            <w:proofErr w:type="spellStart"/>
            <w:r w:rsidRPr="00127334">
              <w:t>base</w:t>
            </w:r>
            <w:proofErr w:type="spellEnd"/>
            <w:r w:rsidRPr="00127334">
              <w:t xml:space="preserve"> cache</w:t>
            </w:r>
          </w:p>
        </w:tc>
        <w:tc>
          <w:tcPr>
            <w:tcW w:w="3000" w:type="dxa"/>
            <w:shd w:val="clear" w:color="auto" w:fill="FFFFFF"/>
            <w:tcMar>
              <w:top w:w="80" w:type="dxa"/>
              <w:left w:w="100" w:type="dxa"/>
              <w:bottom w:w="80" w:type="dxa"/>
              <w:right w:w="100" w:type="dxa"/>
            </w:tcMar>
          </w:tcPr>
          <w:p w14:paraId="4B605CCA" w14:textId="77777777" w:rsidR="00505891" w:rsidRPr="00127334" w:rsidRDefault="00000000" w:rsidP="00127334">
            <w:pPr>
              <w:jc w:val="both"/>
            </w:pPr>
            <w:r w:rsidRPr="00127334">
              <w:t>≈ 50 MB free disk space (seed-entity parquet cache)</w:t>
            </w:r>
          </w:p>
        </w:tc>
        <w:tc>
          <w:tcPr>
            <w:tcW w:w="3000" w:type="dxa"/>
            <w:shd w:val="clear" w:color="auto" w:fill="FFFFFF"/>
            <w:tcMar>
              <w:top w:w="80" w:type="dxa"/>
              <w:left w:w="100" w:type="dxa"/>
              <w:bottom w:w="80" w:type="dxa"/>
              <w:right w:w="100" w:type="dxa"/>
            </w:tcMar>
          </w:tcPr>
          <w:p w14:paraId="4AD49377" w14:textId="77777777" w:rsidR="00505891" w:rsidRPr="00127334" w:rsidRDefault="00000000" w:rsidP="00127334">
            <w:pPr>
              <w:jc w:val="both"/>
            </w:pPr>
            <w:r w:rsidRPr="00127334">
              <w:t>1–2 GB free disk space if the seed set is expanded significantly</w:t>
            </w:r>
          </w:p>
        </w:tc>
      </w:tr>
      <w:tr w:rsidR="00505891" w:rsidRPr="00127334" w14:paraId="700D747B" w14:textId="77777777">
        <w:tblPrEx>
          <w:tblCellMar>
            <w:top w:w="0" w:type="dxa"/>
            <w:bottom w:w="0" w:type="dxa"/>
          </w:tblCellMar>
        </w:tblPrEx>
        <w:tc>
          <w:tcPr>
            <w:tcW w:w="3000" w:type="dxa"/>
            <w:shd w:val="clear" w:color="auto" w:fill="F2F6FA"/>
            <w:tcMar>
              <w:top w:w="80" w:type="dxa"/>
              <w:left w:w="100" w:type="dxa"/>
              <w:bottom w:w="80" w:type="dxa"/>
              <w:right w:w="100" w:type="dxa"/>
            </w:tcMar>
          </w:tcPr>
          <w:p w14:paraId="60477199" w14:textId="77777777" w:rsidR="00505891" w:rsidRPr="00127334" w:rsidRDefault="00000000" w:rsidP="00127334">
            <w:pPr>
              <w:jc w:val="both"/>
            </w:pPr>
            <w:r w:rsidRPr="00127334">
              <w:t>Demo application (backend + frontend)</w:t>
            </w:r>
          </w:p>
        </w:tc>
        <w:tc>
          <w:tcPr>
            <w:tcW w:w="3000" w:type="dxa"/>
            <w:shd w:val="clear" w:color="auto" w:fill="F2F6FA"/>
            <w:tcMar>
              <w:top w:w="80" w:type="dxa"/>
              <w:left w:w="100" w:type="dxa"/>
              <w:bottom w:w="80" w:type="dxa"/>
              <w:right w:w="100" w:type="dxa"/>
            </w:tcMar>
          </w:tcPr>
          <w:p w14:paraId="2FDDF205" w14:textId="77777777" w:rsidR="00505891" w:rsidRPr="00127334" w:rsidRDefault="00000000" w:rsidP="00127334">
            <w:pPr>
              <w:jc w:val="both"/>
            </w:pPr>
            <w:r w:rsidRPr="00127334">
              <w:t>Any machine capable of running Python and Node.js concurrently, 8 GB RAM</w:t>
            </w:r>
          </w:p>
        </w:tc>
        <w:tc>
          <w:tcPr>
            <w:tcW w:w="3000" w:type="dxa"/>
            <w:shd w:val="clear" w:color="auto" w:fill="F2F6FA"/>
            <w:tcMar>
              <w:top w:w="80" w:type="dxa"/>
              <w:left w:w="100" w:type="dxa"/>
              <w:bottom w:w="80" w:type="dxa"/>
              <w:right w:w="100" w:type="dxa"/>
            </w:tcMar>
          </w:tcPr>
          <w:p w14:paraId="709A71D2" w14:textId="77777777" w:rsidR="00505891" w:rsidRPr="00127334" w:rsidRDefault="00000000" w:rsidP="00127334">
            <w:pPr>
              <w:jc w:val="both"/>
            </w:pPr>
            <w:r w:rsidRPr="00127334">
              <w:t>16 GB RAM for comfortable concurrent backend, frontend, and browser usage during development</w:t>
            </w:r>
          </w:p>
        </w:tc>
      </w:tr>
      <w:tr w:rsidR="00505891" w:rsidRPr="00127334" w14:paraId="587B6DB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F3A81CD" w14:textId="77777777" w:rsidR="00505891" w:rsidRPr="00127334" w:rsidRDefault="00000000" w:rsidP="00127334">
            <w:pPr>
              <w:jc w:val="both"/>
            </w:pPr>
            <w:r w:rsidRPr="00127334">
              <w:t>Network connectivity</w:t>
            </w:r>
          </w:p>
        </w:tc>
        <w:tc>
          <w:tcPr>
            <w:tcW w:w="3000" w:type="dxa"/>
            <w:shd w:val="clear" w:color="auto" w:fill="FFFFFF"/>
            <w:tcMar>
              <w:top w:w="80" w:type="dxa"/>
              <w:left w:w="100" w:type="dxa"/>
              <w:bottom w:w="80" w:type="dxa"/>
              <w:right w:w="100" w:type="dxa"/>
            </w:tcMar>
          </w:tcPr>
          <w:p w14:paraId="12927DB3" w14:textId="77777777" w:rsidR="00505891" w:rsidRPr="00127334" w:rsidRDefault="00000000" w:rsidP="00127334">
            <w:pPr>
              <w:jc w:val="both"/>
            </w:pPr>
            <w:r w:rsidRPr="00127334">
              <w:t xml:space="preserve">Required intermittently (live </w:t>
            </w:r>
            <w:proofErr w:type="spellStart"/>
            <w:r w:rsidRPr="00127334">
              <w:t>Wikidata</w:t>
            </w:r>
            <w:proofErr w:type="spellEnd"/>
            <w:r w:rsidRPr="00127334">
              <w:t xml:space="preserve"> search-API fallback, Wikipedia extract enrichment)</w:t>
            </w:r>
          </w:p>
        </w:tc>
        <w:tc>
          <w:tcPr>
            <w:tcW w:w="3000" w:type="dxa"/>
            <w:shd w:val="clear" w:color="auto" w:fill="FFFFFF"/>
            <w:tcMar>
              <w:top w:w="80" w:type="dxa"/>
              <w:left w:w="100" w:type="dxa"/>
              <w:bottom w:w="80" w:type="dxa"/>
              <w:right w:w="100" w:type="dxa"/>
            </w:tcMar>
          </w:tcPr>
          <w:p w14:paraId="18ED08E8" w14:textId="77777777" w:rsidR="00505891" w:rsidRPr="00127334" w:rsidRDefault="00000000" w:rsidP="00127334">
            <w:pPr>
              <w:jc w:val="both"/>
            </w:pPr>
            <w:r w:rsidRPr="00127334">
              <w:t xml:space="preserve">Stable broadband connection; an authenticated </w:t>
            </w:r>
            <w:proofErr w:type="spellStart"/>
            <w:r w:rsidRPr="00127334">
              <w:t>Wikidata</w:t>
            </w:r>
            <w:proofErr w:type="spellEnd"/>
            <w:r w:rsidRPr="00127334">
              <w:t xml:space="preserve"> API key for higher rate limits in production use</w:t>
            </w:r>
          </w:p>
        </w:tc>
      </w:tr>
    </w:tbl>
    <w:p w14:paraId="122C0F19" w14:textId="77777777" w:rsidR="00505891" w:rsidRPr="00127334" w:rsidRDefault="00505891" w:rsidP="00127334">
      <w:pPr>
        <w:spacing w:before="240"/>
        <w:jc w:val="both"/>
      </w:pPr>
    </w:p>
    <w:p w14:paraId="3F4BE5DC" w14:textId="77777777" w:rsidR="00505891" w:rsidRPr="00127334" w:rsidRDefault="00000000" w:rsidP="00127334">
      <w:pPr>
        <w:pStyle w:val="Heading2"/>
        <w:spacing w:before="240" w:after="120"/>
        <w:jc w:val="both"/>
        <w:rPr>
          <w:color w:val="auto"/>
        </w:rPr>
      </w:pPr>
      <w:r w:rsidRPr="00127334">
        <w:rPr>
          <w:b/>
          <w:bCs/>
          <w:color w:val="auto"/>
        </w:rPr>
        <w:t>3.2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05891" w:rsidRPr="00127334" w14:paraId="540EB034"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14:paraId="5DBDF01A" w14:textId="77777777" w:rsidR="00505891" w:rsidRPr="00127334" w:rsidRDefault="00000000" w:rsidP="00127334">
            <w:pPr>
              <w:jc w:val="both"/>
            </w:pPr>
            <w:r w:rsidRPr="00127334">
              <w:rPr>
                <w:b/>
                <w:bCs/>
              </w:rPr>
              <w:t>Component</w:t>
            </w:r>
          </w:p>
        </w:tc>
        <w:tc>
          <w:tcPr>
            <w:tcW w:w="4500" w:type="dxa"/>
            <w:shd w:val="clear" w:color="auto" w:fill="1F4E79"/>
            <w:tcMar>
              <w:top w:w="80" w:type="dxa"/>
              <w:left w:w="100" w:type="dxa"/>
              <w:bottom w:w="80" w:type="dxa"/>
              <w:right w:w="100" w:type="dxa"/>
            </w:tcMar>
          </w:tcPr>
          <w:p w14:paraId="5AB104B6" w14:textId="77777777" w:rsidR="00505891" w:rsidRPr="00127334" w:rsidRDefault="00000000" w:rsidP="00127334">
            <w:pPr>
              <w:jc w:val="both"/>
            </w:pPr>
            <w:r w:rsidRPr="00127334">
              <w:rPr>
                <w:b/>
                <w:bCs/>
              </w:rPr>
              <w:t>Requirement</w:t>
            </w:r>
          </w:p>
        </w:tc>
      </w:tr>
      <w:tr w:rsidR="00505891" w:rsidRPr="00127334" w14:paraId="285EA3D4"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528A9EEB" w14:textId="77777777" w:rsidR="00505891" w:rsidRPr="00127334" w:rsidRDefault="00000000" w:rsidP="00127334">
            <w:pPr>
              <w:jc w:val="both"/>
            </w:pPr>
            <w:r w:rsidRPr="00127334">
              <w:t>Operating System</w:t>
            </w:r>
          </w:p>
        </w:tc>
        <w:tc>
          <w:tcPr>
            <w:tcW w:w="4500" w:type="dxa"/>
            <w:shd w:val="clear" w:color="auto" w:fill="FFFFFF"/>
            <w:tcMar>
              <w:top w:w="80" w:type="dxa"/>
              <w:left w:w="100" w:type="dxa"/>
              <w:bottom w:w="80" w:type="dxa"/>
              <w:right w:w="100" w:type="dxa"/>
            </w:tcMar>
          </w:tcPr>
          <w:p w14:paraId="2AFF8A05" w14:textId="77777777" w:rsidR="00505891" w:rsidRPr="00127334" w:rsidRDefault="00000000" w:rsidP="00127334">
            <w:pPr>
              <w:jc w:val="both"/>
            </w:pPr>
            <w:r w:rsidRPr="00127334">
              <w:t>Cross-platform: developed and tested on Windows 11; Linux and macOS are supported (</w:t>
            </w:r>
            <w:proofErr w:type="spellStart"/>
            <w:r w:rsidRPr="00127334">
              <w:t>faiss-cpu</w:t>
            </w:r>
            <w:proofErr w:type="spellEnd"/>
            <w:r w:rsidRPr="00127334">
              <w:t xml:space="preserve"> is conditionally excluded on Windows in requirements.txt)</w:t>
            </w:r>
          </w:p>
        </w:tc>
      </w:tr>
      <w:tr w:rsidR="00505891" w:rsidRPr="00127334" w14:paraId="154E8568" w14:textId="77777777">
        <w:tblPrEx>
          <w:tblCellMar>
            <w:top w:w="0" w:type="dxa"/>
            <w:bottom w:w="0" w:type="dxa"/>
          </w:tblCellMar>
        </w:tblPrEx>
        <w:tc>
          <w:tcPr>
            <w:tcW w:w="4500" w:type="dxa"/>
            <w:shd w:val="clear" w:color="auto" w:fill="F2F6FA"/>
            <w:tcMar>
              <w:top w:w="80" w:type="dxa"/>
              <w:left w:w="100" w:type="dxa"/>
              <w:bottom w:w="80" w:type="dxa"/>
              <w:right w:w="100" w:type="dxa"/>
            </w:tcMar>
          </w:tcPr>
          <w:p w14:paraId="51BFD6D4" w14:textId="77777777" w:rsidR="00505891" w:rsidRPr="00127334" w:rsidRDefault="00000000" w:rsidP="00127334">
            <w:pPr>
              <w:jc w:val="both"/>
            </w:pPr>
            <w:r w:rsidRPr="00127334">
              <w:t>Python</w:t>
            </w:r>
          </w:p>
        </w:tc>
        <w:tc>
          <w:tcPr>
            <w:tcW w:w="4500" w:type="dxa"/>
            <w:shd w:val="clear" w:color="auto" w:fill="F2F6FA"/>
            <w:tcMar>
              <w:top w:w="80" w:type="dxa"/>
              <w:left w:w="100" w:type="dxa"/>
              <w:bottom w:w="80" w:type="dxa"/>
              <w:right w:w="100" w:type="dxa"/>
            </w:tcMar>
          </w:tcPr>
          <w:p w14:paraId="47A1628D" w14:textId="77777777" w:rsidR="00505891" w:rsidRPr="00127334" w:rsidRDefault="00000000" w:rsidP="00127334">
            <w:pPr>
              <w:jc w:val="both"/>
            </w:pPr>
            <w:r w:rsidRPr="00127334">
              <w:t xml:space="preserve">Python ≥ 3.9 (per </w:t>
            </w:r>
            <w:proofErr w:type="spellStart"/>
            <w:r w:rsidRPr="00127334">
              <w:t>pyproject.toml</w:t>
            </w:r>
            <w:proofErr w:type="spellEnd"/>
            <w:r w:rsidRPr="00127334">
              <w:t>)</w:t>
            </w:r>
          </w:p>
        </w:tc>
      </w:tr>
      <w:tr w:rsidR="00505891" w:rsidRPr="00127334" w14:paraId="100D2A8A"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0609385" w14:textId="77777777" w:rsidR="00505891" w:rsidRPr="00127334" w:rsidRDefault="00000000" w:rsidP="00127334">
            <w:pPr>
              <w:jc w:val="both"/>
            </w:pPr>
            <w:r w:rsidRPr="00127334">
              <w:t>Core ML libraries</w:t>
            </w:r>
          </w:p>
        </w:tc>
        <w:tc>
          <w:tcPr>
            <w:tcW w:w="4500" w:type="dxa"/>
            <w:shd w:val="clear" w:color="auto" w:fill="FFFFFF"/>
            <w:tcMar>
              <w:top w:w="80" w:type="dxa"/>
              <w:left w:w="100" w:type="dxa"/>
              <w:bottom w:w="80" w:type="dxa"/>
              <w:right w:w="100" w:type="dxa"/>
            </w:tcMar>
          </w:tcPr>
          <w:p w14:paraId="1407F34A" w14:textId="77777777" w:rsidR="00505891" w:rsidRPr="00127334" w:rsidRDefault="00000000" w:rsidP="00127334">
            <w:pPr>
              <w:jc w:val="both"/>
            </w:pPr>
            <w:r w:rsidRPr="00127334">
              <w:t xml:space="preserve">torch ≥ 2.1, transformers ≥ 4.40, datasets ≥ 2.19, sentence-transformers ≥ 2.7, accelerate ≥ 0.30, </w:t>
            </w:r>
            <w:proofErr w:type="spellStart"/>
            <w:r w:rsidRPr="00127334">
              <w:t>seqeval</w:t>
            </w:r>
            <w:proofErr w:type="spellEnd"/>
            <w:r w:rsidRPr="00127334">
              <w:t xml:space="preserve"> ≥ 1.2.2</w:t>
            </w:r>
          </w:p>
        </w:tc>
      </w:tr>
      <w:tr w:rsidR="00505891" w:rsidRPr="00127334" w14:paraId="68398714" w14:textId="77777777">
        <w:tblPrEx>
          <w:tblCellMar>
            <w:top w:w="0" w:type="dxa"/>
            <w:bottom w:w="0" w:type="dxa"/>
          </w:tblCellMar>
        </w:tblPrEx>
        <w:tc>
          <w:tcPr>
            <w:tcW w:w="4500" w:type="dxa"/>
            <w:shd w:val="clear" w:color="auto" w:fill="F2F6FA"/>
            <w:tcMar>
              <w:top w:w="80" w:type="dxa"/>
              <w:left w:w="100" w:type="dxa"/>
              <w:bottom w:w="80" w:type="dxa"/>
              <w:right w:w="100" w:type="dxa"/>
            </w:tcMar>
          </w:tcPr>
          <w:p w14:paraId="6425AB01" w14:textId="77777777" w:rsidR="00505891" w:rsidRPr="00127334" w:rsidRDefault="00000000" w:rsidP="00127334">
            <w:pPr>
              <w:jc w:val="both"/>
            </w:pPr>
            <w:r w:rsidRPr="00127334">
              <w:t>NLP utilities</w:t>
            </w:r>
          </w:p>
        </w:tc>
        <w:tc>
          <w:tcPr>
            <w:tcW w:w="4500" w:type="dxa"/>
            <w:shd w:val="clear" w:color="auto" w:fill="F2F6FA"/>
            <w:tcMar>
              <w:top w:w="80" w:type="dxa"/>
              <w:left w:w="100" w:type="dxa"/>
              <w:bottom w:w="80" w:type="dxa"/>
              <w:right w:w="100" w:type="dxa"/>
            </w:tcMar>
          </w:tcPr>
          <w:p w14:paraId="141E4493" w14:textId="77777777" w:rsidR="00505891" w:rsidRPr="00127334" w:rsidRDefault="00000000" w:rsidP="00127334">
            <w:pPr>
              <w:jc w:val="both"/>
            </w:pPr>
            <w:proofErr w:type="spellStart"/>
            <w:r w:rsidRPr="00127334">
              <w:t>truecase</w:t>
            </w:r>
            <w:proofErr w:type="spellEnd"/>
            <w:r w:rsidRPr="00127334">
              <w:t xml:space="preserve"> ≥ 0.0.14 (English capitalization restoration)</w:t>
            </w:r>
          </w:p>
        </w:tc>
      </w:tr>
      <w:tr w:rsidR="00505891" w:rsidRPr="00127334" w14:paraId="56A85F7D"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1FFF5A4" w14:textId="77777777" w:rsidR="00505891" w:rsidRPr="00127334" w:rsidRDefault="00000000" w:rsidP="00127334">
            <w:pPr>
              <w:jc w:val="both"/>
            </w:pPr>
            <w:r w:rsidRPr="00127334">
              <w:t>Knowledge base access</w:t>
            </w:r>
          </w:p>
        </w:tc>
        <w:tc>
          <w:tcPr>
            <w:tcW w:w="4500" w:type="dxa"/>
            <w:shd w:val="clear" w:color="auto" w:fill="FFFFFF"/>
            <w:tcMar>
              <w:top w:w="80" w:type="dxa"/>
              <w:left w:w="100" w:type="dxa"/>
              <w:bottom w:w="80" w:type="dxa"/>
              <w:right w:w="100" w:type="dxa"/>
            </w:tcMar>
          </w:tcPr>
          <w:p w14:paraId="537F5338" w14:textId="77777777" w:rsidR="00505891" w:rsidRPr="00127334" w:rsidRDefault="00000000" w:rsidP="00127334">
            <w:pPr>
              <w:jc w:val="both"/>
            </w:pPr>
            <w:proofErr w:type="spellStart"/>
            <w:r w:rsidRPr="00127334">
              <w:t>SPARQLWrapper</w:t>
            </w:r>
            <w:proofErr w:type="spellEnd"/>
            <w:r w:rsidRPr="00127334">
              <w:t xml:space="preserve"> ≥ 2.0 (</w:t>
            </w:r>
            <w:proofErr w:type="spellStart"/>
            <w:r w:rsidRPr="00127334">
              <w:t>Wikidata</w:t>
            </w:r>
            <w:proofErr w:type="spellEnd"/>
            <w:r w:rsidRPr="00127334">
              <w:t xml:space="preserve"> SPARQL bulk fetch), requests ≥ 2.31 (</w:t>
            </w:r>
            <w:proofErr w:type="spellStart"/>
            <w:r w:rsidRPr="00127334">
              <w:t>Wikidata</w:t>
            </w:r>
            <w:proofErr w:type="spellEnd"/>
            <w:r w:rsidRPr="00127334">
              <w:t>/Wikipedia REST APIs)</w:t>
            </w:r>
          </w:p>
        </w:tc>
      </w:tr>
      <w:tr w:rsidR="00505891" w:rsidRPr="00127334" w14:paraId="740A1A8A" w14:textId="77777777">
        <w:tblPrEx>
          <w:tblCellMar>
            <w:top w:w="0" w:type="dxa"/>
            <w:bottom w:w="0" w:type="dxa"/>
          </w:tblCellMar>
        </w:tblPrEx>
        <w:tc>
          <w:tcPr>
            <w:tcW w:w="4500" w:type="dxa"/>
            <w:shd w:val="clear" w:color="auto" w:fill="F2F6FA"/>
            <w:tcMar>
              <w:top w:w="80" w:type="dxa"/>
              <w:left w:w="100" w:type="dxa"/>
              <w:bottom w:w="80" w:type="dxa"/>
              <w:right w:w="100" w:type="dxa"/>
            </w:tcMar>
          </w:tcPr>
          <w:p w14:paraId="14642E95" w14:textId="77777777" w:rsidR="00505891" w:rsidRPr="00127334" w:rsidRDefault="00000000" w:rsidP="00127334">
            <w:pPr>
              <w:jc w:val="both"/>
            </w:pPr>
            <w:r w:rsidRPr="00127334">
              <w:t>Data handling</w:t>
            </w:r>
          </w:p>
        </w:tc>
        <w:tc>
          <w:tcPr>
            <w:tcW w:w="4500" w:type="dxa"/>
            <w:shd w:val="clear" w:color="auto" w:fill="F2F6FA"/>
            <w:tcMar>
              <w:top w:w="80" w:type="dxa"/>
              <w:left w:w="100" w:type="dxa"/>
              <w:bottom w:w="80" w:type="dxa"/>
              <w:right w:w="100" w:type="dxa"/>
            </w:tcMar>
          </w:tcPr>
          <w:p w14:paraId="625BBA62" w14:textId="77777777" w:rsidR="00505891" w:rsidRPr="00127334" w:rsidRDefault="00000000" w:rsidP="00127334">
            <w:pPr>
              <w:jc w:val="both"/>
            </w:pPr>
            <w:r w:rsidRPr="00127334">
              <w:t xml:space="preserve">pandas ≥ 2.2, </w:t>
            </w:r>
            <w:proofErr w:type="spellStart"/>
            <w:r w:rsidRPr="00127334">
              <w:t>numpy</w:t>
            </w:r>
            <w:proofErr w:type="spellEnd"/>
            <w:r w:rsidRPr="00127334">
              <w:t xml:space="preserve"> ≥ 1.26, </w:t>
            </w:r>
            <w:proofErr w:type="spellStart"/>
            <w:r w:rsidRPr="00127334">
              <w:t>pyyaml</w:t>
            </w:r>
            <w:proofErr w:type="spellEnd"/>
            <w:r w:rsidRPr="00127334">
              <w:t xml:space="preserve"> ≥ 6.0</w:t>
            </w:r>
          </w:p>
        </w:tc>
      </w:tr>
      <w:tr w:rsidR="00505891" w:rsidRPr="00127334" w14:paraId="42650A1E"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2A91146" w14:textId="77777777" w:rsidR="00505891" w:rsidRPr="00127334" w:rsidRDefault="00000000" w:rsidP="00127334">
            <w:pPr>
              <w:jc w:val="both"/>
            </w:pPr>
            <w:r w:rsidRPr="00127334">
              <w:lastRenderedPageBreak/>
              <w:t>Similarity search</w:t>
            </w:r>
          </w:p>
        </w:tc>
        <w:tc>
          <w:tcPr>
            <w:tcW w:w="4500" w:type="dxa"/>
            <w:shd w:val="clear" w:color="auto" w:fill="FFFFFF"/>
            <w:tcMar>
              <w:top w:w="80" w:type="dxa"/>
              <w:left w:w="100" w:type="dxa"/>
              <w:bottom w:w="80" w:type="dxa"/>
              <w:right w:w="100" w:type="dxa"/>
            </w:tcMar>
          </w:tcPr>
          <w:p w14:paraId="6B088F0E" w14:textId="77777777" w:rsidR="00505891" w:rsidRPr="00127334" w:rsidRDefault="00000000" w:rsidP="00127334">
            <w:pPr>
              <w:jc w:val="both"/>
            </w:pPr>
            <w:proofErr w:type="spellStart"/>
            <w:r w:rsidRPr="00127334">
              <w:t>faiss-cpu</w:t>
            </w:r>
            <w:proofErr w:type="spellEnd"/>
            <w:r w:rsidRPr="00127334">
              <w:t xml:space="preserve"> ≥ 1.8 (non-Windows), scikit-learn ≥ 1.4 (fallback nearest-</w:t>
            </w:r>
            <w:proofErr w:type="spellStart"/>
            <w:r w:rsidRPr="00127334">
              <w:t>neighbor</w:t>
            </w:r>
            <w:proofErr w:type="spellEnd"/>
            <w:r w:rsidRPr="00127334">
              <w:t xml:space="preserve"> / TF-IDF baseline)</w:t>
            </w:r>
          </w:p>
        </w:tc>
      </w:tr>
      <w:tr w:rsidR="00505891" w:rsidRPr="00127334" w14:paraId="29A606F3" w14:textId="77777777">
        <w:tblPrEx>
          <w:tblCellMar>
            <w:top w:w="0" w:type="dxa"/>
            <w:bottom w:w="0" w:type="dxa"/>
          </w:tblCellMar>
        </w:tblPrEx>
        <w:tc>
          <w:tcPr>
            <w:tcW w:w="4500" w:type="dxa"/>
            <w:shd w:val="clear" w:color="auto" w:fill="F2F6FA"/>
            <w:tcMar>
              <w:top w:w="80" w:type="dxa"/>
              <w:left w:w="100" w:type="dxa"/>
              <w:bottom w:w="80" w:type="dxa"/>
              <w:right w:w="100" w:type="dxa"/>
            </w:tcMar>
          </w:tcPr>
          <w:p w14:paraId="3941E875" w14:textId="77777777" w:rsidR="00505891" w:rsidRPr="00127334" w:rsidRDefault="00000000" w:rsidP="00127334">
            <w:pPr>
              <w:jc w:val="both"/>
            </w:pPr>
            <w:r w:rsidRPr="00127334">
              <w:t>Backend (demo API)</w:t>
            </w:r>
          </w:p>
        </w:tc>
        <w:tc>
          <w:tcPr>
            <w:tcW w:w="4500" w:type="dxa"/>
            <w:shd w:val="clear" w:color="auto" w:fill="F2F6FA"/>
            <w:tcMar>
              <w:top w:w="80" w:type="dxa"/>
              <w:left w:w="100" w:type="dxa"/>
              <w:bottom w:w="80" w:type="dxa"/>
              <w:right w:w="100" w:type="dxa"/>
            </w:tcMar>
          </w:tcPr>
          <w:p w14:paraId="307F95E4" w14:textId="77777777" w:rsidR="00505891" w:rsidRPr="00127334" w:rsidRDefault="00000000" w:rsidP="00127334">
            <w:pPr>
              <w:jc w:val="both"/>
            </w:pPr>
            <w:proofErr w:type="spellStart"/>
            <w:r w:rsidRPr="00127334">
              <w:t>fastapi</w:t>
            </w:r>
            <w:proofErr w:type="spellEnd"/>
            <w:r w:rsidRPr="00127334">
              <w:t xml:space="preserve"> ≥ 0.111, </w:t>
            </w:r>
            <w:proofErr w:type="spellStart"/>
            <w:r w:rsidRPr="00127334">
              <w:t>uvicorn</w:t>
            </w:r>
            <w:proofErr w:type="spellEnd"/>
            <w:r w:rsidRPr="00127334">
              <w:t>[standard] ≥ 0.29</w:t>
            </w:r>
          </w:p>
        </w:tc>
      </w:tr>
      <w:tr w:rsidR="00505891" w:rsidRPr="00127334" w14:paraId="3B921CCE"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616557D1" w14:textId="77777777" w:rsidR="00505891" w:rsidRPr="00127334" w:rsidRDefault="00000000" w:rsidP="00127334">
            <w:pPr>
              <w:jc w:val="both"/>
            </w:pPr>
            <w:r w:rsidRPr="00127334">
              <w:t>Frontend (demo UI)</w:t>
            </w:r>
          </w:p>
        </w:tc>
        <w:tc>
          <w:tcPr>
            <w:tcW w:w="4500" w:type="dxa"/>
            <w:shd w:val="clear" w:color="auto" w:fill="FFFFFF"/>
            <w:tcMar>
              <w:top w:w="80" w:type="dxa"/>
              <w:left w:w="100" w:type="dxa"/>
              <w:bottom w:w="80" w:type="dxa"/>
              <w:right w:w="100" w:type="dxa"/>
            </w:tcMar>
          </w:tcPr>
          <w:p w14:paraId="07E6C7F8" w14:textId="77777777" w:rsidR="00505891" w:rsidRPr="00127334" w:rsidRDefault="00000000" w:rsidP="00127334">
            <w:pPr>
              <w:jc w:val="both"/>
            </w:pPr>
            <w:r w:rsidRPr="00127334">
              <w:t>Node.js (LTS), React 18.3, Vite 5.4, @vitejs/plugin-react 4.3</w:t>
            </w:r>
          </w:p>
        </w:tc>
      </w:tr>
      <w:tr w:rsidR="00505891" w:rsidRPr="00127334" w14:paraId="7242E69D" w14:textId="77777777">
        <w:tblPrEx>
          <w:tblCellMar>
            <w:top w:w="0" w:type="dxa"/>
            <w:bottom w:w="0" w:type="dxa"/>
          </w:tblCellMar>
        </w:tblPrEx>
        <w:tc>
          <w:tcPr>
            <w:tcW w:w="4500" w:type="dxa"/>
            <w:shd w:val="clear" w:color="auto" w:fill="F2F6FA"/>
            <w:tcMar>
              <w:top w:w="80" w:type="dxa"/>
              <w:left w:w="100" w:type="dxa"/>
              <w:bottom w:w="80" w:type="dxa"/>
              <w:right w:w="100" w:type="dxa"/>
            </w:tcMar>
          </w:tcPr>
          <w:p w14:paraId="6F67EF03" w14:textId="77777777" w:rsidR="00505891" w:rsidRPr="00127334" w:rsidRDefault="00000000" w:rsidP="00127334">
            <w:pPr>
              <w:jc w:val="both"/>
            </w:pPr>
            <w:r w:rsidRPr="00127334">
              <w:t>Testing / development</w:t>
            </w:r>
          </w:p>
        </w:tc>
        <w:tc>
          <w:tcPr>
            <w:tcW w:w="4500" w:type="dxa"/>
            <w:shd w:val="clear" w:color="auto" w:fill="F2F6FA"/>
            <w:tcMar>
              <w:top w:w="80" w:type="dxa"/>
              <w:left w:w="100" w:type="dxa"/>
              <w:bottom w:w="80" w:type="dxa"/>
              <w:right w:w="100" w:type="dxa"/>
            </w:tcMar>
          </w:tcPr>
          <w:p w14:paraId="014940AD" w14:textId="77777777" w:rsidR="00505891" w:rsidRPr="00127334" w:rsidRDefault="00000000" w:rsidP="00127334">
            <w:pPr>
              <w:jc w:val="both"/>
            </w:pPr>
            <w:proofErr w:type="spellStart"/>
            <w:r w:rsidRPr="00127334">
              <w:t>pytest</w:t>
            </w:r>
            <w:proofErr w:type="spellEnd"/>
            <w:r w:rsidRPr="00127334">
              <w:t xml:space="preserve"> ≥ 8.2, </w:t>
            </w:r>
            <w:proofErr w:type="spellStart"/>
            <w:r w:rsidRPr="00127334">
              <w:t>tqdm</w:t>
            </w:r>
            <w:proofErr w:type="spellEnd"/>
            <w:r w:rsidRPr="00127334">
              <w:t xml:space="preserve"> ≥ 4.66</w:t>
            </w:r>
          </w:p>
        </w:tc>
      </w:tr>
      <w:tr w:rsidR="00505891" w:rsidRPr="00127334" w14:paraId="2FEA7257"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B9616F7" w14:textId="77777777" w:rsidR="00505891" w:rsidRPr="00127334" w:rsidRDefault="00000000" w:rsidP="00127334">
            <w:pPr>
              <w:jc w:val="both"/>
            </w:pPr>
            <w:r w:rsidRPr="00127334">
              <w:t>Training environment</w:t>
            </w:r>
          </w:p>
        </w:tc>
        <w:tc>
          <w:tcPr>
            <w:tcW w:w="4500" w:type="dxa"/>
            <w:shd w:val="clear" w:color="auto" w:fill="FFFFFF"/>
            <w:tcMar>
              <w:top w:w="80" w:type="dxa"/>
              <w:left w:w="100" w:type="dxa"/>
              <w:bottom w:w="80" w:type="dxa"/>
              <w:right w:w="100" w:type="dxa"/>
            </w:tcMar>
          </w:tcPr>
          <w:p w14:paraId="17FBBF66" w14:textId="77777777" w:rsidR="00505891" w:rsidRPr="00127334" w:rsidRDefault="00000000" w:rsidP="00127334">
            <w:pPr>
              <w:jc w:val="both"/>
            </w:pPr>
            <w:r w:rsidRPr="00127334">
              <w:t xml:space="preserve">Google </w:t>
            </w:r>
            <w:proofErr w:type="spellStart"/>
            <w:r w:rsidRPr="00127334">
              <w:t>Colab</w:t>
            </w:r>
            <w:proofErr w:type="spellEnd"/>
            <w:r w:rsidRPr="00127334">
              <w:t xml:space="preserve"> (free GPU tier) used for NER fine-tuning; no GPU required for local development</w:t>
            </w:r>
          </w:p>
        </w:tc>
      </w:tr>
    </w:tbl>
    <w:p w14:paraId="5036E4C3" w14:textId="6BAF47A7" w:rsidR="00127334" w:rsidRPr="00127334" w:rsidRDefault="00127334" w:rsidP="00127334">
      <w:pPr>
        <w:pStyle w:val="Heading1"/>
        <w:spacing w:before="300" w:after="150"/>
        <w:rPr>
          <w:color w:val="auto"/>
          <w:sz w:val="26"/>
          <w:szCs w:val="26"/>
        </w:rPr>
      </w:pPr>
      <w:r w:rsidRPr="00127334">
        <w:rPr>
          <w:b/>
          <w:bCs/>
          <w:color w:val="auto"/>
          <w:sz w:val="26"/>
          <w:szCs w:val="26"/>
        </w:rPr>
        <w:t>3.</w:t>
      </w:r>
      <w:r>
        <w:rPr>
          <w:b/>
          <w:bCs/>
          <w:color w:val="auto"/>
          <w:sz w:val="26"/>
          <w:szCs w:val="26"/>
        </w:rPr>
        <w:t>3</w:t>
      </w:r>
      <w:r w:rsidRPr="00127334">
        <w:rPr>
          <w:b/>
          <w:bCs/>
          <w:color w:val="auto"/>
          <w:sz w:val="26"/>
          <w:szCs w:val="26"/>
        </w:rPr>
        <w:t>. Dataset, Model &amp; Hyperparameters</w:t>
      </w:r>
    </w:p>
    <w:p w14:paraId="64F2EA33" w14:textId="77777777" w:rsidR="00127334" w:rsidRPr="00440144" w:rsidRDefault="00127334" w:rsidP="00127334">
      <w:pPr>
        <w:spacing w:after="160" w:line="300" w:lineRule="auto"/>
        <w:jc w:val="both"/>
      </w:pPr>
      <w:r w:rsidRPr="00440144">
        <w:rPr>
          <w:sz w:val="22"/>
          <w:szCs w:val="22"/>
        </w:rPr>
        <w:t>Datasets and model configuration used across the four target languages: English (EN), Hindi (HI), Spanish (ES), German (DE).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808"/>
        <w:gridCol w:w="4493"/>
      </w:tblGrid>
      <w:tr w:rsidR="00127334" w:rsidRPr="00440144" w14:paraId="79BA2F18" w14:textId="77777777" w:rsidTr="00C91B72">
        <w:trPr>
          <w:tblHeader/>
        </w:trPr>
        <w:tc>
          <w:tcPr>
            <w:tcW w:w="2059" w:type="dxa"/>
            <w:shd w:val="clear" w:color="auto" w:fill="1F4E78"/>
            <w:tcMar>
              <w:top w:w="100" w:type="dxa"/>
              <w:left w:w="120" w:type="dxa"/>
              <w:bottom w:w="100" w:type="dxa"/>
              <w:right w:w="120" w:type="dxa"/>
            </w:tcMar>
          </w:tcPr>
          <w:p w14:paraId="560F8CCE" w14:textId="77777777" w:rsidR="00127334" w:rsidRPr="00440144" w:rsidRDefault="00127334" w:rsidP="00C91B72">
            <w:r w:rsidRPr="00440144">
              <w:rPr>
                <w:b/>
                <w:bCs/>
              </w:rPr>
              <w:t>Component</w:t>
            </w:r>
          </w:p>
        </w:tc>
        <w:tc>
          <w:tcPr>
            <w:tcW w:w="2808" w:type="dxa"/>
            <w:shd w:val="clear" w:color="auto" w:fill="1F4E78"/>
            <w:tcMar>
              <w:top w:w="100" w:type="dxa"/>
              <w:left w:w="120" w:type="dxa"/>
              <w:bottom w:w="100" w:type="dxa"/>
              <w:right w:w="120" w:type="dxa"/>
            </w:tcMar>
          </w:tcPr>
          <w:p w14:paraId="2D99925B" w14:textId="77777777" w:rsidR="00127334" w:rsidRPr="00440144" w:rsidRDefault="00127334" w:rsidP="00C91B72">
            <w:r w:rsidRPr="00440144">
              <w:rPr>
                <w:b/>
                <w:bCs/>
              </w:rPr>
              <w:t>Detail</w:t>
            </w:r>
          </w:p>
        </w:tc>
        <w:tc>
          <w:tcPr>
            <w:tcW w:w="4493" w:type="dxa"/>
            <w:shd w:val="clear" w:color="auto" w:fill="1F4E78"/>
            <w:tcMar>
              <w:top w:w="100" w:type="dxa"/>
              <w:left w:w="120" w:type="dxa"/>
              <w:bottom w:w="100" w:type="dxa"/>
              <w:right w:w="120" w:type="dxa"/>
            </w:tcMar>
          </w:tcPr>
          <w:p w14:paraId="77906687" w14:textId="77777777" w:rsidR="00127334" w:rsidRPr="00440144" w:rsidRDefault="00127334" w:rsidP="00C91B72">
            <w:r w:rsidRPr="00440144">
              <w:rPr>
                <w:b/>
                <w:bCs/>
              </w:rPr>
              <w:t>Value / Source</w:t>
            </w:r>
          </w:p>
        </w:tc>
      </w:tr>
      <w:tr w:rsidR="00127334" w:rsidRPr="00440144" w14:paraId="0FDEC299" w14:textId="77777777" w:rsidTr="00C91B72">
        <w:tc>
          <w:tcPr>
            <w:tcW w:w="2059" w:type="dxa"/>
            <w:tcMar>
              <w:top w:w="90" w:type="dxa"/>
              <w:left w:w="120" w:type="dxa"/>
              <w:bottom w:w="90" w:type="dxa"/>
              <w:right w:w="120" w:type="dxa"/>
            </w:tcMar>
          </w:tcPr>
          <w:p w14:paraId="76AD94D7" w14:textId="77777777" w:rsidR="00127334" w:rsidRPr="00440144" w:rsidRDefault="00127334" w:rsidP="00C91B72">
            <w:r w:rsidRPr="00440144">
              <w:t>Dataset — NER</w:t>
            </w:r>
          </w:p>
        </w:tc>
        <w:tc>
          <w:tcPr>
            <w:tcW w:w="2808" w:type="dxa"/>
            <w:tcMar>
              <w:top w:w="90" w:type="dxa"/>
              <w:left w:w="120" w:type="dxa"/>
              <w:bottom w:w="90" w:type="dxa"/>
              <w:right w:w="120" w:type="dxa"/>
            </w:tcMar>
          </w:tcPr>
          <w:p w14:paraId="7C33F64F" w14:textId="77777777" w:rsidR="00127334" w:rsidRPr="00440144" w:rsidRDefault="00127334" w:rsidP="00C91B72">
            <w:r w:rsidRPr="00440144">
              <w:t>Source</w:t>
            </w:r>
          </w:p>
        </w:tc>
        <w:tc>
          <w:tcPr>
            <w:tcW w:w="4493" w:type="dxa"/>
            <w:tcMar>
              <w:top w:w="90" w:type="dxa"/>
              <w:left w:w="120" w:type="dxa"/>
              <w:bottom w:w="90" w:type="dxa"/>
              <w:right w:w="120" w:type="dxa"/>
            </w:tcMar>
          </w:tcPr>
          <w:p w14:paraId="707D3ECA" w14:textId="77777777" w:rsidR="00127334" w:rsidRPr="00440144" w:rsidRDefault="00127334" w:rsidP="00C91B72">
            <w:proofErr w:type="spellStart"/>
            <w:r w:rsidRPr="00440144">
              <w:t>WikiAnn</w:t>
            </w:r>
            <w:proofErr w:type="spellEnd"/>
            <w:r w:rsidRPr="00440144">
              <w:t xml:space="preserve"> (via </w:t>
            </w:r>
            <w:proofErr w:type="spellStart"/>
            <w:r w:rsidRPr="00440144">
              <w:t>HuggingFace</w:t>
            </w:r>
            <w:proofErr w:type="spellEnd"/>
            <w:r w:rsidRPr="00440144">
              <w:t xml:space="preserve"> ‘datasets’), splits for EN, HI, ES, DE</w:t>
            </w:r>
          </w:p>
        </w:tc>
      </w:tr>
      <w:tr w:rsidR="00127334" w:rsidRPr="00440144" w14:paraId="6ECEF9D2" w14:textId="77777777" w:rsidTr="00C91B72">
        <w:tc>
          <w:tcPr>
            <w:tcW w:w="2059" w:type="dxa"/>
            <w:shd w:val="clear" w:color="auto" w:fill="DCE6F1"/>
            <w:tcMar>
              <w:top w:w="90" w:type="dxa"/>
              <w:left w:w="120" w:type="dxa"/>
              <w:bottom w:w="90" w:type="dxa"/>
              <w:right w:w="120" w:type="dxa"/>
            </w:tcMar>
          </w:tcPr>
          <w:p w14:paraId="6FDC1AC1" w14:textId="77777777" w:rsidR="00127334" w:rsidRPr="00440144" w:rsidRDefault="00127334" w:rsidP="00C91B72">
            <w:r w:rsidRPr="00440144">
              <w:t>Dataset — NER</w:t>
            </w:r>
          </w:p>
        </w:tc>
        <w:tc>
          <w:tcPr>
            <w:tcW w:w="2808" w:type="dxa"/>
            <w:shd w:val="clear" w:color="auto" w:fill="DCE6F1"/>
            <w:tcMar>
              <w:top w:w="90" w:type="dxa"/>
              <w:left w:w="120" w:type="dxa"/>
              <w:bottom w:w="90" w:type="dxa"/>
              <w:right w:w="120" w:type="dxa"/>
            </w:tcMar>
          </w:tcPr>
          <w:p w14:paraId="69FB60A3" w14:textId="77777777" w:rsidR="00127334" w:rsidRPr="00440144" w:rsidRDefault="00127334" w:rsidP="00C91B72">
            <w:r w:rsidRPr="00440144">
              <w:t>Labels</w:t>
            </w:r>
          </w:p>
        </w:tc>
        <w:tc>
          <w:tcPr>
            <w:tcW w:w="4493" w:type="dxa"/>
            <w:shd w:val="clear" w:color="auto" w:fill="DCE6F1"/>
            <w:tcMar>
              <w:top w:w="90" w:type="dxa"/>
              <w:left w:w="120" w:type="dxa"/>
              <w:bottom w:w="90" w:type="dxa"/>
              <w:right w:w="120" w:type="dxa"/>
            </w:tcMar>
          </w:tcPr>
          <w:p w14:paraId="6BB7373C" w14:textId="77777777" w:rsidR="00127334" w:rsidRPr="00440144" w:rsidRDefault="00127334" w:rsidP="00C91B72">
            <w:r w:rsidRPr="00440144">
              <w:t>PER, ORG, LOC (IOB2 tagging scheme)</w:t>
            </w:r>
          </w:p>
        </w:tc>
      </w:tr>
      <w:tr w:rsidR="00127334" w:rsidRPr="00440144" w14:paraId="3B44E30E" w14:textId="77777777" w:rsidTr="00C91B72">
        <w:tc>
          <w:tcPr>
            <w:tcW w:w="2059" w:type="dxa"/>
            <w:tcMar>
              <w:top w:w="90" w:type="dxa"/>
              <w:left w:w="120" w:type="dxa"/>
              <w:bottom w:w="90" w:type="dxa"/>
              <w:right w:w="120" w:type="dxa"/>
            </w:tcMar>
          </w:tcPr>
          <w:p w14:paraId="1552E567" w14:textId="77777777" w:rsidR="00127334" w:rsidRPr="00440144" w:rsidRDefault="00127334" w:rsidP="00C91B72">
            <w:r w:rsidRPr="00440144">
              <w:t>Dataset — Linking (eval)</w:t>
            </w:r>
          </w:p>
        </w:tc>
        <w:tc>
          <w:tcPr>
            <w:tcW w:w="2808" w:type="dxa"/>
            <w:tcMar>
              <w:top w:w="90" w:type="dxa"/>
              <w:left w:w="120" w:type="dxa"/>
              <w:bottom w:w="90" w:type="dxa"/>
              <w:right w:w="120" w:type="dxa"/>
            </w:tcMar>
          </w:tcPr>
          <w:p w14:paraId="28375A7D" w14:textId="77777777" w:rsidR="00127334" w:rsidRPr="00440144" w:rsidRDefault="00127334" w:rsidP="00C91B72">
            <w:r w:rsidRPr="00440144">
              <w:t>Source</w:t>
            </w:r>
          </w:p>
        </w:tc>
        <w:tc>
          <w:tcPr>
            <w:tcW w:w="4493" w:type="dxa"/>
            <w:tcMar>
              <w:top w:w="90" w:type="dxa"/>
              <w:left w:w="120" w:type="dxa"/>
              <w:bottom w:w="90" w:type="dxa"/>
              <w:right w:w="120" w:type="dxa"/>
            </w:tcMar>
          </w:tcPr>
          <w:p w14:paraId="6E973E7B" w14:textId="77777777" w:rsidR="00127334" w:rsidRPr="00440144" w:rsidRDefault="00127334" w:rsidP="00C91B72">
            <w:r w:rsidRPr="00440144">
              <w:t>Mewsli-9 (multilingual) + Wikipedia hyperlink weak labels</w:t>
            </w:r>
          </w:p>
        </w:tc>
      </w:tr>
      <w:tr w:rsidR="00127334" w:rsidRPr="00440144" w14:paraId="71CBA767" w14:textId="77777777" w:rsidTr="00C91B72">
        <w:tc>
          <w:tcPr>
            <w:tcW w:w="2059" w:type="dxa"/>
            <w:shd w:val="clear" w:color="auto" w:fill="DCE6F1"/>
            <w:tcMar>
              <w:top w:w="90" w:type="dxa"/>
              <w:left w:w="120" w:type="dxa"/>
              <w:bottom w:w="90" w:type="dxa"/>
              <w:right w:w="120" w:type="dxa"/>
            </w:tcMar>
          </w:tcPr>
          <w:p w14:paraId="5CC758FD" w14:textId="77777777" w:rsidR="00127334" w:rsidRPr="00440144" w:rsidRDefault="00127334" w:rsidP="00C91B72">
            <w:r w:rsidRPr="00440144">
              <w:t>Dataset — Linking (eval)</w:t>
            </w:r>
          </w:p>
        </w:tc>
        <w:tc>
          <w:tcPr>
            <w:tcW w:w="2808" w:type="dxa"/>
            <w:shd w:val="clear" w:color="auto" w:fill="DCE6F1"/>
            <w:tcMar>
              <w:top w:w="90" w:type="dxa"/>
              <w:left w:w="120" w:type="dxa"/>
              <w:bottom w:w="90" w:type="dxa"/>
              <w:right w:w="120" w:type="dxa"/>
            </w:tcMar>
          </w:tcPr>
          <w:p w14:paraId="66ADD7FF" w14:textId="77777777" w:rsidR="00127334" w:rsidRPr="00440144" w:rsidRDefault="00127334" w:rsidP="00C91B72">
            <w:r w:rsidRPr="00440144">
              <w:t>Knowledge Base</w:t>
            </w:r>
          </w:p>
        </w:tc>
        <w:tc>
          <w:tcPr>
            <w:tcW w:w="4493" w:type="dxa"/>
            <w:shd w:val="clear" w:color="auto" w:fill="DCE6F1"/>
            <w:tcMar>
              <w:top w:w="90" w:type="dxa"/>
              <w:left w:w="120" w:type="dxa"/>
              <w:bottom w:w="90" w:type="dxa"/>
              <w:right w:w="120" w:type="dxa"/>
            </w:tcMar>
          </w:tcPr>
          <w:p w14:paraId="364435AB" w14:textId="77777777" w:rsidR="00127334" w:rsidRPr="00440144" w:rsidRDefault="00127334" w:rsidP="00C91B72">
            <w:proofErr w:type="spellStart"/>
            <w:r w:rsidRPr="00440144">
              <w:t>Wikidata</w:t>
            </w:r>
            <w:proofErr w:type="spellEnd"/>
            <w:r w:rsidRPr="00440144">
              <w:t xml:space="preserve"> (QIDs, multilingual labels &amp; aliases)</w:t>
            </w:r>
          </w:p>
        </w:tc>
      </w:tr>
      <w:tr w:rsidR="00127334" w:rsidRPr="00440144" w14:paraId="15EBC21F" w14:textId="77777777" w:rsidTr="00C91B72">
        <w:tc>
          <w:tcPr>
            <w:tcW w:w="2059" w:type="dxa"/>
            <w:tcMar>
              <w:top w:w="90" w:type="dxa"/>
              <w:left w:w="120" w:type="dxa"/>
              <w:bottom w:w="90" w:type="dxa"/>
              <w:right w:w="120" w:type="dxa"/>
            </w:tcMar>
          </w:tcPr>
          <w:p w14:paraId="2CE202CB" w14:textId="77777777" w:rsidR="00127334" w:rsidRPr="00440144" w:rsidRDefault="00127334" w:rsidP="00C91B72">
            <w:r w:rsidRPr="00440144">
              <w:t>Dataset split</w:t>
            </w:r>
          </w:p>
        </w:tc>
        <w:tc>
          <w:tcPr>
            <w:tcW w:w="2808" w:type="dxa"/>
            <w:tcMar>
              <w:top w:w="90" w:type="dxa"/>
              <w:left w:w="120" w:type="dxa"/>
              <w:bottom w:w="90" w:type="dxa"/>
              <w:right w:w="120" w:type="dxa"/>
            </w:tcMar>
          </w:tcPr>
          <w:p w14:paraId="759200A2" w14:textId="77777777" w:rsidR="00127334" w:rsidRPr="00440144" w:rsidRDefault="00127334" w:rsidP="00C91B72">
            <w:r w:rsidRPr="00440144">
              <w:t>Train / Val / Test</w:t>
            </w:r>
          </w:p>
        </w:tc>
        <w:tc>
          <w:tcPr>
            <w:tcW w:w="4493" w:type="dxa"/>
            <w:tcMar>
              <w:top w:w="90" w:type="dxa"/>
              <w:left w:w="120" w:type="dxa"/>
              <w:bottom w:w="90" w:type="dxa"/>
              <w:right w:w="120" w:type="dxa"/>
            </w:tcMar>
          </w:tcPr>
          <w:p w14:paraId="7D2F2D5A" w14:textId="77777777" w:rsidR="00127334" w:rsidRPr="00440144" w:rsidRDefault="00127334" w:rsidP="00C91B72">
            <w:r w:rsidRPr="00440144">
              <w:t>80% / 10% / 10% per language</w:t>
            </w:r>
          </w:p>
        </w:tc>
      </w:tr>
      <w:tr w:rsidR="00127334" w:rsidRPr="00440144" w14:paraId="561BB042" w14:textId="77777777" w:rsidTr="00C91B72">
        <w:tc>
          <w:tcPr>
            <w:tcW w:w="2059" w:type="dxa"/>
            <w:shd w:val="clear" w:color="auto" w:fill="DCE6F1"/>
            <w:tcMar>
              <w:top w:w="90" w:type="dxa"/>
              <w:left w:w="120" w:type="dxa"/>
              <w:bottom w:w="90" w:type="dxa"/>
              <w:right w:w="120" w:type="dxa"/>
            </w:tcMar>
          </w:tcPr>
          <w:p w14:paraId="1082CC72" w14:textId="77777777" w:rsidR="00127334" w:rsidRPr="00440144" w:rsidRDefault="00127334" w:rsidP="00C91B72">
            <w:r w:rsidRPr="00440144">
              <w:t>Model — NER</w:t>
            </w:r>
          </w:p>
        </w:tc>
        <w:tc>
          <w:tcPr>
            <w:tcW w:w="2808" w:type="dxa"/>
            <w:shd w:val="clear" w:color="auto" w:fill="DCE6F1"/>
            <w:tcMar>
              <w:top w:w="90" w:type="dxa"/>
              <w:left w:w="120" w:type="dxa"/>
              <w:bottom w:w="90" w:type="dxa"/>
              <w:right w:w="120" w:type="dxa"/>
            </w:tcMar>
          </w:tcPr>
          <w:p w14:paraId="04E9F933" w14:textId="77777777" w:rsidR="00127334" w:rsidRPr="00440144" w:rsidRDefault="00127334" w:rsidP="00C91B72">
            <w:r w:rsidRPr="00440144">
              <w:t>Base architecture</w:t>
            </w:r>
          </w:p>
        </w:tc>
        <w:tc>
          <w:tcPr>
            <w:tcW w:w="4493" w:type="dxa"/>
            <w:shd w:val="clear" w:color="auto" w:fill="DCE6F1"/>
            <w:tcMar>
              <w:top w:w="90" w:type="dxa"/>
              <w:left w:w="120" w:type="dxa"/>
              <w:bottom w:w="90" w:type="dxa"/>
              <w:right w:w="120" w:type="dxa"/>
            </w:tcMar>
          </w:tcPr>
          <w:p w14:paraId="1F09CD74" w14:textId="77777777" w:rsidR="00127334" w:rsidRPr="00440144" w:rsidRDefault="00127334" w:rsidP="00C91B72">
            <w:r w:rsidRPr="00440144">
              <w:t>XLM-</w:t>
            </w:r>
            <w:proofErr w:type="spellStart"/>
            <w:r w:rsidRPr="00440144">
              <w:t>RoBERTa</w:t>
            </w:r>
            <w:proofErr w:type="spellEnd"/>
            <w:r w:rsidRPr="00440144">
              <w:t xml:space="preserve">-base (270M params) or </w:t>
            </w:r>
            <w:proofErr w:type="spellStart"/>
            <w:r w:rsidRPr="00440144">
              <w:t>mBERT</w:t>
            </w:r>
            <w:proofErr w:type="spellEnd"/>
            <w:r w:rsidRPr="00440144">
              <w:t>-base</w:t>
            </w:r>
          </w:p>
        </w:tc>
      </w:tr>
      <w:tr w:rsidR="00127334" w:rsidRPr="00440144" w14:paraId="1614CC1D" w14:textId="77777777" w:rsidTr="00C91B72">
        <w:tc>
          <w:tcPr>
            <w:tcW w:w="2059" w:type="dxa"/>
            <w:tcMar>
              <w:top w:w="90" w:type="dxa"/>
              <w:left w:w="120" w:type="dxa"/>
              <w:bottom w:w="90" w:type="dxa"/>
              <w:right w:w="120" w:type="dxa"/>
            </w:tcMar>
          </w:tcPr>
          <w:p w14:paraId="7F45BB00" w14:textId="77777777" w:rsidR="00127334" w:rsidRPr="00440144" w:rsidRDefault="00127334" w:rsidP="00C91B72">
            <w:r w:rsidRPr="00440144">
              <w:t>Model — NER</w:t>
            </w:r>
          </w:p>
        </w:tc>
        <w:tc>
          <w:tcPr>
            <w:tcW w:w="2808" w:type="dxa"/>
            <w:tcMar>
              <w:top w:w="90" w:type="dxa"/>
              <w:left w:w="120" w:type="dxa"/>
              <w:bottom w:w="90" w:type="dxa"/>
              <w:right w:w="120" w:type="dxa"/>
            </w:tcMar>
          </w:tcPr>
          <w:p w14:paraId="3123E5D6" w14:textId="77777777" w:rsidR="00127334" w:rsidRPr="00440144" w:rsidRDefault="00127334" w:rsidP="00C91B72">
            <w:r w:rsidRPr="00440144">
              <w:t>Fine-tuning head</w:t>
            </w:r>
          </w:p>
        </w:tc>
        <w:tc>
          <w:tcPr>
            <w:tcW w:w="4493" w:type="dxa"/>
            <w:tcMar>
              <w:top w:w="90" w:type="dxa"/>
              <w:left w:w="120" w:type="dxa"/>
              <w:bottom w:w="90" w:type="dxa"/>
              <w:right w:w="120" w:type="dxa"/>
            </w:tcMar>
          </w:tcPr>
          <w:p w14:paraId="49351FE1" w14:textId="77777777" w:rsidR="00127334" w:rsidRPr="00440144" w:rsidRDefault="00127334" w:rsidP="00C91B72">
            <w:r w:rsidRPr="00440144">
              <w:t xml:space="preserve">Token classification (linear + </w:t>
            </w:r>
            <w:proofErr w:type="spellStart"/>
            <w:r w:rsidRPr="00440144">
              <w:t>softmax</w:t>
            </w:r>
            <w:proofErr w:type="spellEnd"/>
            <w:r w:rsidRPr="00440144">
              <w:t xml:space="preserve"> over IOB2 tags)</w:t>
            </w:r>
          </w:p>
        </w:tc>
      </w:tr>
      <w:tr w:rsidR="00127334" w:rsidRPr="00440144" w14:paraId="585E56D4" w14:textId="77777777" w:rsidTr="00C91B72">
        <w:tc>
          <w:tcPr>
            <w:tcW w:w="2059" w:type="dxa"/>
            <w:shd w:val="clear" w:color="auto" w:fill="DCE6F1"/>
            <w:tcMar>
              <w:top w:w="90" w:type="dxa"/>
              <w:left w:w="120" w:type="dxa"/>
              <w:bottom w:w="90" w:type="dxa"/>
              <w:right w:w="120" w:type="dxa"/>
            </w:tcMar>
          </w:tcPr>
          <w:p w14:paraId="36E7320D" w14:textId="77777777" w:rsidR="00127334" w:rsidRPr="00440144" w:rsidRDefault="00127334" w:rsidP="00C91B72">
            <w:r w:rsidRPr="00440144">
              <w:t>Model — Disambiguation</w:t>
            </w:r>
          </w:p>
        </w:tc>
        <w:tc>
          <w:tcPr>
            <w:tcW w:w="2808" w:type="dxa"/>
            <w:shd w:val="clear" w:color="auto" w:fill="DCE6F1"/>
            <w:tcMar>
              <w:top w:w="90" w:type="dxa"/>
              <w:left w:w="120" w:type="dxa"/>
              <w:bottom w:w="90" w:type="dxa"/>
              <w:right w:w="120" w:type="dxa"/>
            </w:tcMar>
          </w:tcPr>
          <w:p w14:paraId="5E77FB6E" w14:textId="77777777" w:rsidR="00127334" w:rsidRPr="00440144" w:rsidRDefault="00127334" w:rsidP="00C91B72">
            <w:r w:rsidRPr="00440144">
              <w:t>Base architecture</w:t>
            </w:r>
          </w:p>
        </w:tc>
        <w:tc>
          <w:tcPr>
            <w:tcW w:w="4493" w:type="dxa"/>
            <w:shd w:val="clear" w:color="auto" w:fill="DCE6F1"/>
            <w:tcMar>
              <w:top w:w="90" w:type="dxa"/>
              <w:left w:w="120" w:type="dxa"/>
              <w:bottom w:w="90" w:type="dxa"/>
              <w:right w:w="120" w:type="dxa"/>
            </w:tcMar>
          </w:tcPr>
          <w:p w14:paraId="3BF59B94" w14:textId="77777777" w:rsidR="00127334" w:rsidRPr="00440144" w:rsidRDefault="00127334" w:rsidP="00C91B72">
            <w:proofErr w:type="spellStart"/>
            <w:r w:rsidRPr="00440144">
              <w:t>LaBSE</w:t>
            </w:r>
            <w:proofErr w:type="spellEnd"/>
            <w:r w:rsidRPr="00440144">
              <w:t xml:space="preserve"> / XLM-R sentence-transformer (bi-encoder)</w:t>
            </w:r>
          </w:p>
        </w:tc>
      </w:tr>
      <w:tr w:rsidR="00127334" w:rsidRPr="00440144" w14:paraId="76F3E658" w14:textId="77777777" w:rsidTr="00C91B72">
        <w:tc>
          <w:tcPr>
            <w:tcW w:w="2059" w:type="dxa"/>
            <w:tcMar>
              <w:top w:w="90" w:type="dxa"/>
              <w:left w:w="120" w:type="dxa"/>
              <w:bottom w:w="90" w:type="dxa"/>
              <w:right w:w="120" w:type="dxa"/>
            </w:tcMar>
          </w:tcPr>
          <w:p w14:paraId="3635E998" w14:textId="77777777" w:rsidR="00127334" w:rsidRPr="00440144" w:rsidRDefault="00127334" w:rsidP="00C91B72">
            <w:r w:rsidRPr="00440144">
              <w:t>Model — Disambiguation</w:t>
            </w:r>
          </w:p>
        </w:tc>
        <w:tc>
          <w:tcPr>
            <w:tcW w:w="2808" w:type="dxa"/>
            <w:tcMar>
              <w:top w:w="90" w:type="dxa"/>
              <w:left w:w="120" w:type="dxa"/>
              <w:bottom w:w="90" w:type="dxa"/>
              <w:right w:w="120" w:type="dxa"/>
            </w:tcMar>
          </w:tcPr>
          <w:p w14:paraId="4D4F393F" w14:textId="77777777" w:rsidR="00127334" w:rsidRPr="00440144" w:rsidRDefault="00127334" w:rsidP="00C91B72">
            <w:r w:rsidRPr="00440144">
              <w:t>Similarity metric</w:t>
            </w:r>
          </w:p>
        </w:tc>
        <w:tc>
          <w:tcPr>
            <w:tcW w:w="4493" w:type="dxa"/>
            <w:tcMar>
              <w:top w:w="90" w:type="dxa"/>
              <w:left w:w="120" w:type="dxa"/>
              <w:bottom w:w="90" w:type="dxa"/>
              <w:right w:w="120" w:type="dxa"/>
            </w:tcMar>
          </w:tcPr>
          <w:p w14:paraId="7353F53C" w14:textId="77777777" w:rsidR="00127334" w:rsidRPr="00440144" w:rsidRDefault="00127334" w:rsidP="00C91B72">
            <w:r w:rsidRPr="00440144">
              <w:t>Cosine similarity, top-k candidate re-ranking</w:t>
            </w:r>
          </w:p>
        </w:tc>
      </w:tr>
      <w:tr w:rsidR="00127334" w:rsidRPr="00440144" w14:paraId="394ABF98" w14:textId="77777777" w:rsidTr="00C91B72">
        <w:tc>
          <w:tcPr>
            <w:tcW w:w="2059" w:type="dxa"/>
            <w:shd w:val="clear" w:color="auto" w:fill="DCE6F1"/>
            <w:tcMar>
              <w:top w:w="90" w:type="dxa"/>
              <w:left w:w="120" w:type="dxa"/>
              <w:bottom w:w="90" w:type="dxa"/>
              <w:right w:w="120" w:type="dxa"/>
            </w:tcMar>
          </w:tcPr>
          <w:p w14:paraId="05D8BF60" w14:textId="77777777" w:rsidR="00127334" w:rsidRPr="00440144" w:rsidRDefault="00127334" w:rsidP="00C91B72">
            <w:r w:rsidRPr="00440144">
              <w:t>Hyperparameter</w:t>
            </w:r>
          </w:p>
        </w:tc>
        <w:tc>
          <w:tcPr>
            <w:tcW w:w="2808" w:type="dxa"/>
            <w:shd w:val="clear" w:color="auto" w:fill="DCE6F1"/>
            <w:tcMar>
              <w:top w:w="90" w:type="dxa"/>
              <w:left w:w="120" w:type="dxa"/>
              <w:bottom w:w="90" w:type="dxa"/>
              <w:right w:w="120" w:type="dxa"/>
            </w:tcMar>
          </w:tcPr>
          <w:p w14:paraId="67326DA9" w14:textId="77777777" w:rsidR="00127334" w:rsidRPr="00440144" w:rsidRDefault="00127334" w:rsidP="00C91B72">
            <w:r w:rsidRPr="00440144">
              <w:t>Learning rate</w:t>
            </w:r>
          </w:p>
        </w:tc>
        <w:tc>
          <w:tcPr>
            <w:tcW w:w="4493" w:type="dxa"/>
            <w:shd w:val="clear" w:color="auto" w:fill="DCE6F1"/>
            <w:tcMar>
              <w:top w:w="90" w:type="dxa"/>
              <w:left w:w="120" w:type="dxa"/>
              <w:bottom w:w="90" w:type="dxa"/>
              <w:right w:w="120" w:type="dxa"/>
            </w:tcMar>
          </w:tcPr>
          <w:p w14:paraId="14A5D78C" w14:textId="77777777" w:rsidR="00127334" w:rsidRPr="00440144" w:rsidRDefault="00127334" w:rsidP="00C91B72">
            <w:r w:rsidRPr="00440144">
              <w:t>2e-5 (NER fine-tuning)</w:t>
            </w:r>
          </w:p>
        </w:tc>
      </w:tr>
      <w:tr w:rsidR="00127334" w:rsidRPr="00440144" w14:paraId="0576EA18" w14:textId="77777777" w:rsidTr="00C91B72">
        <w:tc>
          <w:tcPr>
            <w:tcW w:w="2059" w:type="dxa"/>
            <w:tcMar>
              <w:top w:w="90" w:type="dxa"/>
              <w:left w:w="120" w:type="dxa"/>
              <w:bottom w:w="90" w:type="dxa"/>
              <w:right w:w="120" w:type="dxa"/>
            </w:tcMar>
          </w:tcPr>
          <w:p w14:paraId="03A50ABB" w14:textId="77777777" w:rsidR="00127334" w:rsidRPr="00440144" w:rsidRDefault="00127334" w:rsidP="00C91B72">
            <w:r w:rsidRPr="00440144">
              <w:t>Hyperparameter</w:t>
            </w:r>
          </w:p>
        </w:tc>
        <w:tc>
          <w:tcPr>
            <w:tcW w:w="2808" w:type="dxa"/>
            <w:tcMar>
              <w:top w:w="90" w:type="dxa"/>
              <w:left w:w="120" w:type="dxa"/>
              <w:bottom w:w="90" w:type="dxa"/>
              <w:right w:w="120" w:type="dxa"/>
            </w:tcMar>
          </w:tcPr>
          <w:p w14:paraId="6D99599C" w14:textId="77777777" w:rsidR="00127334" w:rsidRPr="00440144" w:rsidRDefault="00127334" w:rsidP="00C91B72">
            <w:r w:rsidRPr="00440144">
              <w:t>Batch size</w:t>
            </w:r>
          </w:p>
        </w:tc>
        <w:tc>
          <w:tcPr>
            <w:tcW w:w="4493" w:type="dxa"/>
            <w:tcMar>
              <w:top w:w="90" w:type="dxa"/>
              <w:left w:w="120" w:type="dxa"/>
              <w:bottom w:w="90" w:type="dxa"/>
              <w:right w:w="120" w:type="dxa"/>
            </w:tcMar>
          </w:tcPr>
          <w:p w14:paraId="2F0F9FEC" w14:textId="77777777" w:rsidR="00127334" w:rsidRPr="00440144" w:rsidRDefault="00127334" w:rsidP="00C91B72">
            <w:r w:rsidRPr="00440144">
              <w:t>16 (train), 32 (eval)</w:t>
            </w:r>
          </w:p>
        </w:tc>
      </w:tr>
      <w:tr w:rsidR="00127334" w:rsidRPr="00440144" w14:paraId="26EEF088" w14:textId="77777777" w:rsidTr="00C91B72">
        <w:tc>
          <w:tcPr>
            <w:tcW w:w="2059" w:type="dxa"/>
            <w:shd w:val="clear" w:color="auto" w:fill="DCE6F1"/>
            <w:tcMar>
              <w:top w:w="90" w:type="dxa"/>
              <w:left w:w="120" w:type="dxa"/>
              <w:bottom w:w="90" w:type="dxa"/>
              <w:right w:w="120" w:type="dxa"/>
            </w:tcMar>
          </w:tcPr>
          <w:p w14:paraId="3DFF4787" w14:textId="77777777" w:rsidR="00127334" w:rsidRPr="00440144" w:rsidRDefault="00127334" w:rsidP="00C91B72">
            <w:r w:rsidRPr="00440144">
              <w:t>Hyperparameter</w:t>
            </w:r>
          </w:p>
        </w:tc>
        <w:tc>
          <w:tcPr>
            <w:tcW w:w="2808" w:type="dxa"/>
            <w:shd w:val="clear" w:color="auto" w:fill="DCE6F1"/>
            <w:tcMar>
              <w:top w:w="90" w:type="dxa"/>
              <w:left w:w="120" w:type="dxa"/>
              <w:bottom w:w="90" w:type="dxa"/>
              <w:right w:w="120" w:type="dxa"/>
            </w:tcMar>
          </w:tcPr>
          <w:p w14:paraId="0567D15A" w14:textId="77777777" w:rsidR="00127334" w:rsidRPr="00440144" w:rsidRDefault="00127334" w:rsidP="00C91B72">
            <w:r w:rsidRPr="00440144">
              <w:t>Epochs</w:t>
            </w:r>
          </w:p>
        </w:tc>
        <w:tc>
          <w:tcPr>
            <w:tcW w:w="4493" w:type="dxa"/>
            <w:shd w:val="clear" w:color="auto" w:fill="DCE6F1"/>
            <w:tcMar>
              <w:top w:w="90" w:type="dxa"/>
              <w:left w:w="120" w:type="dxa"/>
              <w:bottom w:w="90" w:type="dxa"/>
              <w:right w:w="120" w:type="dxa"/>
            </w:tcMar>
          </w:tcPr>
          <w:p w14:paraId="7AD70BDC" w14:textId="77777777" w:rsidR="00127334" w:rsidRPr="00440144" w:rsidRDefault="00127334" w:rsidP="00C91B72">
            <w:r w:rsidRPr="00440144">
              <w:t>3–5 (early stopping on validation F1)</w:t>
            </w:r>
          </w:p>
        </w:tc>
      </w:tr>
      <w:tr w:rsidR="00127334" w:rsidRPr="00440144" w14:paraId="3EDC37A1" w14:textId="77777777" w:rsidTr="00C91B72">
        <w:tc>
          <w:tcPr>
            <w:tcW w:w="2059" w:type="dxa"/>
            <w:tcMar>
              <w:top w:w="90" w:type="dxa"/>
              <w:left w:w="120" w:type="dxa"/>
              <w:bottom w:w="90" w:type="dxa"/>
              <w:right w:w="120" w:type="dxa"/>
            </w:tcMar>
          </w:tcPr>
          <w:p w14:paraId="378E63C1" w14:textId="77777777" w:rsidR="00127334" w:rsidRPr="00440144" w:rsidRDefault="00127334" w:rsidP="00C91B72">
            <w:r w:rsidRPr="00440144">
              <w:t>Hyperparameter</w:t>
            </w:r>
          </w:p>
        </w:tc>
        <w:tc>
          <w:tcPr>
            <w:tcW w:w="2808" w:type="dxa"/>
            <w:tcMar>
              <w:top w:w="90" w:type="dxa"/>
              <w:left w:w="120" w:type="dxa"/>
              <w:bottom w:w="90" w:type="dxa"/>
              <w:right w:w="120" w:type="dxa"/>
            </w:tcMar>
          </w:tcPr>
          <w:p w14:paraId="6C95AE7D" w14:textId="77777777" w:rsidR="00127334" w:rsidRPr="00440144" w:rsidRDefault="00127334" w:rsidP="00C91B72">
            <w:r w:rsidRPr="00440144">
              <w:t>Max sequence length</w:t>
            </w:r>
          </w:p>
        </w:tc>
        <w:tc>
          <w:tcPr>
            <w:tcW w:w="4493" w:type="dxa"/>
            <w:tcMar>
              <w:top w:w="90" w:type="dxa"/>
              <w:left w:w="120" w:type="dxa"/>
              <w:bottom w:w="90" w:type="dxa"/>
              <w:right w:w="120" w:type="dxa"/>
            </w:tcMar>
          </w:tcPr>
          <w:p w14:paraId="4553E746" w14:textId="77777777" w:rsidR="00127334" w:rsidRPr="00440144" w:rsidRDefault="00127334" w:rsidP="00C91B72">
            <w:r w:rsidRPr="00440144">
              <w:t>128 tokens</w:t>
            </w:r>
          </w:p>
        </w:tc>
      </w:tr>
      <w:tr w:rsidR="00127334" w:rsidRPr="00440144" w14:paraId="46B8B5C8" w14:textId="77777777" w:rsidTr="00C91B72">
        <w:tc>
          <w:tcPr>
            <w:tcW w:w="2059" w:type="dxa"/>
            <w:shd w:val="clear" w:color="auto" w:fill="DCE6F1"/>
            <w:tcMar>
              <w:top w:w="90" w:type="dxa"/>
              <w:left w:w="120" w:type="dxa"/>
              <w:bottom w:w="90" w:type="dxa"/>
              <w:right w:w="120" w:type="dxa"/>
            </w:tcMar>
          </w:tcPr>
          <w:p w14:paraId="214EF51B" w14:textId="77777777" w:rsidR="00127334" w:rsidRPr="00440144" w:rsidRDefault="00127334" w:rsidP="00C91B72">
            <w:r w:rsidRPr="00440144">
              <w:t>Hyperparameter</w:t>
            </w:r>
          </w:p>
        </w:tc>
        <w:tc>
          <w:tcPr>
            <w:tcW w:w="2808" w:type="dxa"/>
            <w:shd w:val="clear" w:color="auto" w:fill="DCE6F1"/>
            <w:tcMar>
              <w:top w:w="90" w:type="dxa"/>
              <w:left w:w="120" w:type="dxa"/>
              <w:bottom w:w="90" w:type="dxa"/>
              <w:right w:w="120" w:type="dxa"/>
            </w:tcMar>
          </w:tcPr>
          <w:p w14:paraId="6D1DC993" w14:textId="77777777" w:rsidR="00127334" w:rsidRPr="00440144" w:rsidRDefault="00127334" w:rsidP="00C91B72">
            <w:r w:rsidRPr="00440144">
              <w:t>Optimizer</w:t>
            </w:r>
          </w:p>
        </w:tc>
        <w:tc>
          <w:tcPr>
            <w:tcW w:w="4493" w:type="dxa"/>
            <w:shd w:val="clear" w:color="auto" w:fill="DCE6F1"/>
            <w:tcMar>
              <w:top w:w="90" w:type="dxa"/>
              <w:left w:w="120" w:type="dxa"/>
              <w:bottom w:w="90" w:type="dxa"/>
              <w:right w:w="120" w:type="dxa"/>
            </w:tcMar>
          </w:tcPr>
          <w:p w14:paraId="2ACAF228" w14:textId="77777777" w:rsidR="00127334" w:rsidRPr="00440144" w:rsidRDefault="00127334" w:rsidP="00C91B72">
            <w:proofErr w:type="spellStart"/>
            <w:r w:rsidRPr="00440144">
              <w:t>AdamW</w:t>
            </w:r>
            <w:proofErr w:type="spellEnd"/>
            <w:r w:rsidRPr="00440144">
              <w:t>, weight decay 0.01</w:t>
            </w:r>
          </w:p>
        </w:tc>
      </w:tr>
      <w:tr w:rsidR="00127334" w:rsidRPr="00440144" w14:paraId="3D31E144" w14:textId="77777777" w:rsidTr="00C91B72">
        <w:tc>
          <w:tcPr>
            <w:tcW w:w="2059" w:type="dxa"/>
            <w:tcMar>
              <w:top w:w="90" w:type="dxa"/>
              <w:left w:w="120" w:type="dxa"/>
              <w:bottom w:w="90" w:type="dxa"/>
              <w:right w:w="120" w:type="dxa"/>
            </w:tcMar>
          </w:tcPr>
          <w:p w14:paraId="37229DE9" w14:textId="77777777" w:rsidR="00127334" w:rsidRPr="00440144" w:rsidRDefault="00127334" w:rsidP="00C91B72">
            <w:r w:rsidRPr="00440144">
              <w:t>Hyperparameter</w:t>
            </w:r>
          </w:p>
        </w:tc>
        <w:tc>
          <w:tcPr>
            <w:tcW w:w="2808" w:type="dxa"/>
            <w:tcMar>
              <w:top w:w="90" w:type="dxa"/>
              <w:left w:w="120" w:type="dxa"/>
              <w:bottom w:w="90" w:type="dxa"/>
              <w:right w:w="120" w:type="dxa"/>
            </w:tcMar>
          </w:tcPr>
          <w:p w14:paraId="4610CED5" w14:textId="77777777" w:rsidR="00127334" w:rsidRPr="00440144" w:rsidRDefault="00127334" w:rsidP="00C91B72">
            <w:r w:rsidRPr="00440144">
              <w:t>Warmup ratio</w:t>
            </w:r>
          </w:p>
        </w:tc>
        <w:tc>
          <w:tcPr>
            <w:tcW w:w="4493" w:type="dxa"/>
            <w:tcMar>
              <w:top w:w="90" w:type="dxa"/>
              <w:left w:w="120" w:type="dxa"/>
              <w:bottom w:w="90" w:type="dxa"/>
              <w:right w:w="120" w:type="dxa"/>
            </w:tcMar>
          </w:tcPr>
          <w:p w14:paraId="0DDB9D65" w14:textId="77777777" w:rsidR="00127334" w:rsidRPr="00440144" w:rsidRDefault="00127334" w:rsidP="00C91B72">
            <w:r w:rsidRPr="00440144">
              <w:t>0.06 of total training steps</w:t>
            </w:r>
          </w:p>
        </w:tc>
      </w:tr>
      <w:tr w:rsidR="00127334" w:rsidRPr="00440144" w14:paraId="634D5C22" w14:textId="77777777" w:rsidTr="00C91B72">
        <w:tc>
          <w:tcPr>
            <w:tcW w:w="2059" w:type="dxa"/>
            <w:shd w:val="clear" w:color="auto" w:fill="DCE6F1"/>
            <w:tcMar>
              <w:top w:w="90" w:type="dxa"/>
              <w:left w:w="120" w:type="dxa"/>
              <w:bottom w:w="90" w:type="dxa"/>
              <w:right w:w="120" w:type="dxa"/>
            </w:tcMar>
          </w:tcPr>
          <w:p w14:paraId="3D9BC2AC" w14:textId="77777777" w:rsidR="00127334" w:rsidRPr="00440144" w:rsidRDefault="00127334" w:rsidP="00C91B72">
            <w:r w:rsidRPr="00440144">
              <w:t>Hyperparameter</w:t>
            </w:r>
          </w:p>
        </w:tc>
        <w:tc>
          <w:tcPr>
            <w:tcW w:w="2808" w:type="dxa"/>
            <w:shd w:val="clear" w:color="auto" w:fill="DCE6F1"/>
            <w:tcMar>
              <w:top w:w="90" w:type="dxa"/>
              <w:left w:w="120" w:type="dxa"/>
              <w:bottom w:w="90" w:type="dxa"/>
              <w:right w:w="120" w:type="dxa"/>
            </w:tcMar>
          </w:tcPr>
          <w:p w14:paraId="1B881994" w14:textId="77777777" w:rsidR="00127334" w:rsidRPr="00440144" w:rsidRDefault="00127334" w:rsidP="00C91B72">
            <w:r w:rsidRPr="00440144">
              <w:t>Candidate shortlist size (k)</w:t>
            </w:r>
          </w:p>
        </w:tc>
        <w:tc>
          <w:tcPr>
            <w:tcW w:w="4493" w:type="dxa"/>
            <w:shd w:val="clear" w:color="auto" w:fill="DCE6F1"/>
            <w:tcMar>
              <w:top w:w="90" w:type="dxa"/>
              <w:left w:w="120" w:type="dxa"/>
              <w:bottom w:w="90" w:type="dxa"/>
              <w:right w:w="120" w:type="dxa"/>
            </w:tcMar>
          </w:tcPr>
          <w:p w14:paraId="4F49F51E" w14:textId="77777777" w:rsidR="00127334" w:rsidRPr="00440144" w:rsidRDefault="00127334" w:rsidP="00C91B72">
            <w:r w:rsidRPr="00440144">
              <w:t>10 candidates per mention</w:t>
            </w:r>
          </w:p>
        </w:tc>
      </w:tr>
      <w:tr w:rsidR="00127334" w:rsidRPr="00440144" w14:paraId="73D088CE" w14:textId="77777777" w:rsidTr="00C91B72">
        <w:tc>
          <w:tcPr>
            <w:tcW w:w="2059" w:type="dxa"/>
            <w:tcMar>
              <w:top w:w="90" w:type="dxa"/>
              <w:left w:w="120" w:type="dxa"/>
              <w:bottom w:w="90" w:type="dxa"/>
              <w:right w:w="120" w:type="dxa"/>
            </w:tcMar>
          </w:tcPr>
          <w:p w14:paraId="29D47532" w14:textId="77777777" w:rsidR="00127334" w:rsidRPr="00440144" w:rsidRDefault="00127334" w:rsidP="00C91B72">
            <w:r w:rsidRPr="00440144">
              <w:lastRenderedPageBreak/>
              <w:t>Hyperparameter</w:t>
            </w:r>
          </w:p>
        </w:tc>
        <w:tc>
          <w:tcPr>
            <w:tcW w:w="2808" w:type="dxa"/>
            <w:tcMar>
              <w:top w:w="90" w:type="dxa"/>
              <w:left w:w="120" w:type="dxa"/>
              <w:bottom w:w="90" w:type="dxa"/>
              <w:right w:w="120" w:type="dxa"/>
            </w:tcMar>
          </w:tcPr>
          <w:p w14:paraId="56A0C7C5" w14:textId="77777777" w:rsidR="00127334" w:rsidRPr="00440144" w:rsidRDefault="00127334" w:rsidP="00C91B72">
            <w:r w:rsidRPr="00440144">
              <w:t>NIL threshold</w:t>
            </w:r>
          </w:p>
        </w:tc>
        <w:tc>
          <w:tcPr>
            <w:tcW w:w="4493" w:type="dxa"/>
            <w:tcMar>
              <w:top w:w="90" w:type="dxa"/>
              <w:left w:w="120" w:type="dxa"/>
              <w:bottom w:w="90" w:type="dxa"/>
              <w:right w:w="120" w:type="dxa"/>
            </w:tcMar>
          </w:tcPr>
          <w:p w14:paraId="711CAAC7" w14:textId="77777777" w:rsidR="00127334" w:rsidRPr="00440144" w:rsidRDefault="00127334" w:rsidP="00C91B72">
            <w:r w:rsidRPr="00440144">
              <w:t xml:space="preserve">Cosine similarity &lt; 0.4 → </w:t>
            </w:r>
            <w:proofErr w:type="spellStart"/>
            <w:r w:rsidRPr="00440144">
              <w:t>unlinkable</w:t>
            </w:r>
            <w:proofErr w:type="spellEnd"/>
          </w:p>
        </w:tc>
      </w:tr>
    </w:tbl>
    <w:p w14:paraId="220F5C58" w14:textId="77777777" w:rsidR="004E7AF7" w:rsidRDefault="004E7AF7" w:rsidP="004E7AF7">
      <w:pPr>
        <w:spacing w:after="160" w:line="300" w:lineRule="auto"/>
        <w:jc w:val="both"/>
      </w:pPr>
    </w:p>
    <w:p w14:paraId="72B0E2F7" w14:textId="2580E4B8" w:rsidR="004E7AF7" w:rsidRPr="00127334" w:rsidRDefault="004E7AF7" w:rsidP="004E7AF7">
      <w:pPr>
        <w:pStyle w:val="Heading2"/>
        <w:spacing w:before="240" w:after="120"/>
        <w:jc w:val="both"/>
        <w:rPr>
          <w:color w:val="auto"/>
        </w:rPr>
      </w:pPr>
      <w:r w:rsidRPr="00127334">
        <w:rPr>
          <w:b/>
          <w:bCs/>
          <w:color w:val="auto"/>
        </w:rPr>
        <w:t>3.</w:t>
      </w:r>
      <w:r w:rsidR="003B3D99">
        <w:rPr>
          <w:b/>
          <w:bCs/>
          <w:color w:val="auto"/>
        </w:rPr>
        <w:t>4</w:t>
      </w:r>
      <w:r w:rsidRPr="00127334">
        <w:rPr>
          <w:b/>
          <w:bCs/>
          <w:color w:val="auto"/>
        </w:rPr>
        <w:t xml:space="preserve"> External Service Dependencies</w:t>
      </w:r>
    </w:p>
    <w:p w14:paraId="07001266" w14:textId="77777777" w:rsidR="004E7AF7" w:rsidRPr="00127334" w:rsidRDefault="004E7AF7" w:rsidP="004E7AF7">
      <w:pPr>
        <w:pStyle w:val="ListParagraph"/>
        <w:numPr>
          <w:ilvl w:val="0"/>
          <w:numId w:val="2"/>
        </w:numPr>
        <w:spacing w:after="100" w:line="280" w:lineRule="auto"/>
        <w:jc w:val="both"/>
      </w:pPr>
      <w:proofErr w:type="spellStart"/>
      <w:r w:rsidRPr="00127334">
        <w:rPr>
          <w:sz w:val="22"/>
          <w:szCs w:val="22"/>
        </w:rPr>
        <w:t>Wikidata</w:t>
      </w:r>
      <w:proofErr w:type="spellEnd"/>
      <w:r w:rsidRPr="00127334">
        <w:rPr>
          <w:sz w:val="22"/>
          <w:szCs w:val="22"/>
        </w:rPr>
        <w:t xml:space="preserve"> SPARQL Query Service (query.wikidata.org) — used for bulk local knowledge-</w:t>
      </w:r>
      <w:proofErr w:type="spellStart"/>
      <w:r w:rsidRPr="00127334">
        <w:rPr>
          <w:sz w:val="22"/>
          <w:szCs w:val="22"/>
        </w:rPr>
        <w:t>base</w:t>
      </w:r>
      <w:proofErr w:type="spellEnd"/>
      <w:r w:rsidRPr="00127334">
        <w:rPr>
          <w:sz w:val="22"/>
          <w:szCs w:val="22"/>
        </w:rPr>
        <w:t xml:space="preserve"> cache construction; subject to outage-mode rate limiting (as low as one request per minute), for which the system implements retry-with-backoff.</w:t>
      </w:r>
    </w:p>
    <w:p w14:paraId="28CE7F7D" w14:textId="77777777" w:rsidR="004E7AF7" w:rsidRPr="00127334" w:rsidRDefault="004E7AF7" w:rsidP="004E7AF7">
      <w:pPr>
        <w:pStyle w:val="ListParagraph"/>
        <w:numPr>
          <w:ilvl w:val="0"/>
          <w:numId w:val="2"/>
        </w:numPr>
        <w:spacing w:after="100" w:line="280" w:lineRule="auto"/>
        <w:jc w:val="both"/>
      </w:pPr>
      <w:proofErr w:type="spellStart"/>
      <w:r w:rsidRPr="00127334">
        <w:rPr>
          <w:sz w:val="22"/>
          <w:szCs w:val="22"/>
        </w:rPr>
        <w:t>Wikidata</w:t>
      </w:r>
      <w:proofErr w:type="spellEnd"/>
      <w:r w:rsidRPr="00127334">
        <w:rPr>
          <w:sz w:val="22"/>
          <w:szCs w:val="22"/>
        </w:rPr>
        <w:t xml:space="preserve"> Action API (</w:t>
      </w:r>
      <w:proofErr w:type="spellStart"/>
      <w:r w:rsidRPr="00127334">
        <w:rPr>
          <w:sz w:val="22"/>
          <w:szCs w:val="22"/>
        </w:rPr>
        <w:t>wbsearchentities</w:t>
      </w:r>
      <w:proofErr w:type="spellEnd"/>
      <w:r w:rsidRPr="00127334">
        <w:rPr>
          <w:sz w:val="22"/>
          <w:szCs w:val="22"/>
        </w:rPr>
        <w:t xml:space="preserve">, </w:t>
      </w:r>
      <w:proofErr w:type="spellStart"/>
      <w:r w:rsidRPr="00127334">
        <w:rPr>
          <w:sz w:val="22"/>
          <w:szCs w:val="22"/>
        </w:rPr>
        <w:t>wbgetentities</w:t>
      </w:r>
      <w:proofErr w:type="spellEnd"/>
      <w:r w:rsidRPr="00127334">
        <w:rPr>
          <w:sz w:val="22"/>
          <w:szCs w:val="22"/>
        </w:rPr>
        <w:t>) — used at inference time for live candidate search, sitelink counts, and entity relations; separately rate-limited under sustained load.</w:t>
      </w:r>
    </w:p>
    <w:p w14:paraId="14FDAD3D" w14:textId="77777777" w:rsidR="004E7AF7" w:rsidRPr="00127334" w:rsidRDefault="004E7AF7" w:rsidP="004E7AF7">
      <w:pPr>
        <w:pStyle w:val="ListParagraph"/>
        <w:numPr>
          <w:ilvl w:val="0"/>
          <w:numId w:val="2"/>
        </w:numPr>
        <w:spacing w:after="100" w:line="280" w:lineRule="auto"/>
        <w:jc w:val="both"/>
      </w:pPr>
      <w:r w:rsidRPr="00127334">
        <w:rPr>
          <w:sz w:val="22"/>
          <w:szCs w:val="22"/>
        </w:rPr>
        <w:t>Wikipedia REST Summary API — used to fetch richer intro-paragraph extracts for candidate disambiguation, per language.</w:t>
      </w:r>
    </w:p>
    <w:p w14:paraId="62EBB3EE" w14:textId="77777777" w:rsidR="004E7AF7" w:rsidRDefault="004E7AF7" w:rsidP="004E7AF7">
      <w:pPr>
        <w:spacing w:after="160" w:line="300" w:lineRule="auto"/>
        <w:jc w:val="both"/>
        <w:rPr>
          <w:sz w:val="22"/>
          <w:szCs w:val="22"/>
        </w:rPr>
      </w:pPr>
      <w:r w:rsidRPr="00127334">
        <w:rPr>
          <w:sz w:val="22"/>
          <w:szCs w:val="22"/>
        </w:rPr>
        <w:t xml:space="preserve">Because the pipeline depends on these live, third-party services for any mention not already present in the local cache, a production deployment intended for sustained or high-volume use would need an authenticated </w:t>
      </w:r>
      <w:proofErr w:type="spellStart"/>
      <w:r w:rsidRPr="00127334">
        <w:rPr>
          <w:sz w:val="22"/>
          <w:szCs w:val="22"/>
        </w:rPr>
        <w:t>Wikidata</w:t>
      </w:r>
      <w:proofErr w:type="spellEnd"/>
      <w:r w:rsidRPr="00127334">
        <w:rPr>
          <w:sz w:val="22"/>
          <w:szCs w:val="22"/>
        </w:rPr>
        <w:t xml:space="preserve"> API key to obtain higher rate limits, rather than relying on the anonymous request quotas used during development.</w:t>
      </w:r>
    </w:p>
    <w:p w14:paraId="067FDF94" w14:textId="77777777" w:rsidR="004E7AF7" w:rsidRPr="00127334" w:rsidRDefault="004E7AF7" w:rsidP="00127334">
      <w:pPr>
        <w:spacing w:after="160" w:line="300" w:lineRule="auto"/>
        <w:jc w:val="both"/>
      </w:pPr>
    </w:p>
    <w:sectPr w:rsidR="004E7AF7" w:rsidRPr="00127334" w:rsidSect="00127334">
      <w:pgSz w:w="12240" w:h="15840"/>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21F25" w14:textId="77777777" w:rsidR="006F7695" w:rsidRDefault="006F7695" w:rsidP="00127334">
      <w:r>
        <w:separator/>
      </w:r>
    </w:p>
  </w:endnote>
  <w:endnote w:type="continuationSeparator" w:id="0">
    <w:p w14:paraId="4577FAE8" w14:textId="77777777" w:rsidR="006F7695" w:rsidRDefault="006F7695" w:rsidP="00127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AC29" w14:textId="77777777" w:rsidR="006F7695" w:rsidRDefault="006F7695" w:rsidP="00127334">
      <w:r>
        <w:separator/>
      </w:r>
    </w:p>
  </w:footnote>
  <w:footnote w:type="continuationSeparator" w:id="0">
    <w:p w14:paraId="0EDF8613" w14:textId="77777777" w:rsidR="006F7695" w:rsidRDefault="006F7695" w:rsidP="001273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75527"/>
    <w:multiLevelType w:val="hybridMultilevel"/>
    <w:tmpl w:val="22661462"/>
    <w:lvl w:ilvl="0" w:tplc="6E2E3B26">
      <w:start w:val="1"/>
      <w:numFmt w:val="bullet"/>
      <w:lvlText w:val="●"/>
      <w:lvlJc w:val="left"/>
      <w:pPr>
        <w:ind w:left="720" w:hanging="360"/>
      </w:pPr>
    </w:lvl>
    <w:lvl w:ilvl="1" w:tplc="B1EC4BFC">
      <w:start w:val="1"/>
      <w:numFmt w:val="bullet"/>
      <w:lvlText w:val="○"/>
      <w:lvlJc w:val="left"/>
      <w:pPr>
        <w:ind w:left="1440" w:hanging="360"/>
      </w:pPr>
    </w:lvl>
    <w:lvl w:ilvl="2" w:tplc="83FCC1EC">
      <w:start w:val="1"/>
      <w:numFmt w:val="bullet"/>
      <w:lvlText w:val="■"/>
      <w:lvlJc w:val="left"/>
      <w:pPr>
        <w:ind w:left="2160" w:hanging="360"/>
      </w:pPr>
    </w:lvl>
    <w:lvl w:ilvl="3" w:tplc="05BA0194">
      <w:start w:val="1"/>
      <w:numFmt w:val="bullet"/>
      <w:lvlText w:val="●"/>
      <w:lvlJc w:val="left"/>
      <w:pPr>
        <w:ind w:left="2880" w:hanging="360"/>
      </w:pPr>
    </w:lvl>
    <w:lvl w:ilvl="4" w:tplc="E4B8218A">
      <w:start w:val="1"/>
      <w:numFmt w:val="bullet"/>
      <w:lvlText w:val="○"/>
      <w:lvlJc w:val="left"/>
      <w:pPr>
        <w:ind w:left="3600" w:hanging="360"/>
      </w:pPr>
    </w:lvl>
    <w:lvl w:ilvl="5" w:tplc="2E22397A">
      <w:start w:val="1"/>
      <w:numFmt w:val="bullet"/>
      <w:lvlText w:val="■"/>
      <w:lvlJc w:val="left"/>
      <w:pPr>
        <w:ind w:left="4320" w:hanging="360"/>
      </w:pPr>
    </w:lvl>
    <w:lvl w:ilvl="6" w:tplc="7C287BD0">
      <w:start w:val="1"/>
      <w:numFmt w:val="bullet"/>
      <w:lvlText w:val="●"/>
      <w:lvlJc w:val="left"/>
      <w:pPr>
        <w:ind w:left="5040" w:hanging="360"/>
      </w:pPr>
    </w:lvl>
    <w:lvl w:ilvl="7" w:tplc="382ECDAA">
      <w:start w:val="1"/>
      <w:numFmt w:val="bullet"/>
      <w:lvlText w:val="●"/>
      <w:lvlJc w:val="left"/>
      <w:pPr>
        <w:ind w:left="5760" w:hanging="360"/>
      </w:pPr>
    </w:lvl>
    <w:lvl w:ilvl="8" w:tplc="9AC28D20">
      <w:start w:val="1"/>
      <w:numFmt w:val="bullet"/>
      <w:lvlText w:val="●"/>
      <w:lvlJc w:val="left"/>
      <w:pPr>
        <w:ind w:left="6480" w:hanging="360"/>
      </w:pPr>
    </w:lvl>
  </w:abstractNum>
  <w:abstractNum w:abstractNumId="1" w15:restartNumberingAfterBreak="0">
    <w:nsid w:val="5F2C67D3"/>
    <w:multiLevelType w:val="hybridMultilevel"/>
    <w:tmpl w:val="C5B665D6"/>
    <w:lvl w:ilvl="0" w:tplc="5D2CE506">
      <w:start w:val="1"/>
      <w:numFmt w:val="bullet"/>
      <w:lvlText w:val="•"/>
      <w:lvlJc w:val="left"/>
      <w:pPr>
        <w:ind w:left="504" w:hanging="288"/>
      </w:pPr>
    </w:lvl>
    <w:lvl w:ilvl="1" w:tplc="B6F8D120">
      <w:start w:val="1"/>
      <w:numFmt w:val="bullet"/>
      <w:lvlText w:val="–"/>
      <w:lvlJc w:val="left"/>
      <w:pPr>
        <w:ind w:left="1008" w:hanging="288"/>
      </w:pPr>
    </w:lvl>
    <w:lvl w:ilvl="2" w:tplc="3A2284FC">
      <w:numFmt w:val="decimal"/>
      <w:lvlText w:val=""/>
      <w:lvlJc w:val="left"/>
    </w:lvl>
    <w:lvl w:ilvl="3" w:tplc="42BEDE66">
      <w:numFmt w:val="decimal"/>
      <w:lvlText w:val=""/>
      <w:lvlJc w:val="left"/>
    </w:lvl>
    <w:lvl w:ilvl="4" w:tplc="84ECF2F6">
      <w:numFmt w:val="decimal"/>
      <w:lvlText w:val=""/>
      <w:lvlJc w:val="left"/>
    </w:lvl>
    <w:lvl w:ilvl="5" w:tplc="502AD6C4">
      <w:numFmt w:val="decimal"/>
      <w:lvlText w:val=""/>
      <w:lvlJc w:val="left"/>
    </w:lvl>
    <w:lvl w:ilvl="6" w:tplc="A14A45F6">
      <w:numFmt w:val="decimal"/>
      <w:lvlText w:val=""/>
      <w:lvlJc w:val="left"/>
    </w:lvl>
    <w:lvl w:ilvl="7" w:tplc="761C8FA8">
      <w:numFmt w:val="decimal"/>
      <w:lvlText w:val=""/>
      <w:lvlJc w:val="left"/>
    </w:lvl>
    <w:lvl w:ilvl="8" w:tplc="9DEE5A9E">
      <w:numFmt w:val="decimal"/>
      <w:lvlText w:val=""/>
      <w:lvlJc w:val="left"/>
    </w:lvl>
  </w:abstractNum>
  <w:num w:numId="1" w16cid:durableId="1251353436">
    <w:abstractNumId w:val="0"/>
    <w:lvlOverride w:ilvl="0">
      <w:startOverride w:val="1"/>
    </w:lvlOverride>
  </w:num>
  <w:num w:numId="2" w16cid:durableId="19708179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91"/>
    <w:rsid w:val="000B6104"/>
    <w:rsid w:val="00127334"/>
    <w:rsid w:val="003B3D99"/>
    <w:rsid w:val="004E7AF7"/>
    <w:rsid w:val="00505891"/>
    <w:rsid w:val="0054693B"/>
    <w:rsid w:val="006F7695"/>
    <w:rsid w:val="00A2587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77F7"/>
  <w15:docId w15:val="{41600DC9-FBBA-4D96-897E-DD32B43F9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7334"/>
    <w:pPr>
      <w:tabs>
        <w:tab w:val="center" w:pos="4513"/>
        <w:tab w:val="right" w:pos="9026"/>
      </w:tabs>
    </w:pPr>
  </w:style>
  <w:style w:type="character" w:customStyle="1" w:styleId="HeaderChar">
    <w:name w:val="Header Char"/>
    <w:basedOn w:val="DefaultParagraphFont"/>
    <w:link w:val="Header"/>
    <w:uiPriority w:val="99"/>
    <w:rsid w:val="00127334"/>
  </w:style>
  <w:style w:type="paragraph" w:styleId="Footer">
    <w:name w:val="footer"/>
    <w:basedOn w:val="Normal"/>
    <w:link w:val="FooterChar"/>
    <w:uiPriority w:val="99"/>
    <w:unhideWhenUsed/>
    <w:rsid w:val="00127334"/>
    <w:pPr>
      <w:tabs>
        <w:tab w:val="center" w:pos="4513"/>
        <w:tab w:val="right" w:pos="9026"/>
      </w:tabs>
    </w:pPr>
  </w:style>
  <w:style w:type="character" w:customStyle="1" w:styleId="FooterChar">
    <w:name w:val="Footer Char"/>
    <w:basedOn w:val="DefaultParagraphFont"/>
    <w:link w:val="Footer"/>
    <w:uiPriority w:val="99"/>
    <w:rsid w:val="0012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Yasaswini Chebolu</cp:lastModifiedBy>
  <cp:revision>6</cp:revision>
  <dcterms:created xsi:type="dcterms:W3CDTF">2026-09-24T18:50:00Z</dcterms:created>
  <dcterms:modified xsi:type="dcterms:W3CDTF">2026-09-24T19:19:00Z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f8690400-3ae9-4426-9c9c-c4bb513d7f81</vt:lpwstr>
  </property>
</Properties>
</file>