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Public Speaking: The Process of Communicating Information to an Audience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Program Outcome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effective verbal communication and presentation skills.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confidence in delivering structured speeches.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Exhibit professional ethics and interpersonal awareness.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critical and creative thinking in speech preparation.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Communicate effectively across diverse professional environments.</w:t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Course Outcome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key elements of public speaking and its importance in professional growth.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Analyze various speech patterns and delivery methods.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persuasive techniques to engage and influence audiences.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deliver structured and purposeful speeches.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Evaluate one’s own speaking performance for continuous improvement.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3. Learning Objectives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Understand the purpose and process of public speaking.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Explore different speech patterns and delivery methods.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Learn the art of persuasion and effective communication.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Develop confidence and stage presence during speeches.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 clarity, tone, and body language while speaking.</w:t>
      </w:r>
    </w:p>
    <w:p w:rsidR="00000000" w:rsidDel="00000000" w:rsidP="00000000" w:rsidRDefault="00000000" w:rsidRPr="00000000" w14:paraId="00000014">
      <w:pPr>
        <w:pStyle w:val="Heading1"/>
        <w:rPr/>
      </w:pPr>
      <w:r w:rsidDel="00000000" w:rsidR="00000000" w:rsidRPr="00000000">
        <w:rPr>
          <w:rtl w:val="0"/>
        </w:rPr>
        <w:t xml:space="preserve">4. Learning Outcomes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Demonstrate confidence in addressing an audience.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Choose suitable speech patterns and delivery methods.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Employ persuasive communication in professional settings.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Construct and present impactful speeches for different purposes.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Self-assess and refine their presentation techniques.</w:t>
      </w:r>
    </w:p>
    <w:p w:rsidR="00000000" w:rsidDel="00000000" w:rsidP="00000000" w:rsidRDefault="00000000" w:rsidRPr="00000000" w14:paraId="0000001A">
      <w:pPr>
        <w:pStyle w:val="Heading1"/>
        <w:rPr/>
      </w:pPr>
      <w:r w:rsidDel="00000000" w:rsidR="00000000" w:rsidRPr="00000000">
        <w:rPr>
          <w:rtl w:val="0"/>
        </w:rPr>
        <w:t xml:space="preserve">5. Importance of Public Speaking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Enhances confidence and leadership presence.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Boosts career advancement opportunities.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Strengthens communication and persuasion skills.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Helps in personal branding and professional influence.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Improves critical thinking and organization skills.</w:t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6. Main Content</w:t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•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Choosing Appropriate Pattern — Chronological, Problem-Solution, Cause-Effect, etc.</w:t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Selecting Appropriate Method — Manuscript, Memorized, Impromptu, Extemporaneous.</w:t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Art of Persuasion — Using ethos (credibility), pathos (emotion), and logos (logic).</w:t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Making Speeches Effective — Clarity, structure, visual aids, and delivery.</w:t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• Delivering Different Types of Speeches — Informative, Persuasive, Ceremonial, and Motivational.</w:t>
      </w:r>
    </w:p>
    <w:p w:rsidR="00000000" w:rsidDel="00000000" w:rsidP="00000000" w:rsidRDefault="00000000" w:rsidRPr="00000000" w14:paraId="00000026">
      <w:pPr>
        <w:pStyle w:val="Heading1"/>
        <w:rPr/>
      </w:pPr>
      <w:r w:rsidDel="00000000" w:rsidR="00000000" w:rsidRPr="00000000">
        <w:rPr>
          <w:rtl w:val="0"/>
        </w:rPr>
        <w:t xml:space="preserve">7. Engagement Strategies (Based on Bloom’s Taxonomy)</w:t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Activity 1: Speech Pattern Sort – (Applying)</w:t>
        <w:br w:type="textWrapping"/>
        <w:t xml:space="preserve">Students are given various speech topics and must choose the most suitable pattern and justify their choice.</w:t>
        <w:br w:type="textWrapping"/>
        <w:t xml:space="preserve">Outcome: Learners apply conceptual understanding to real contexts.</w:t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Activity 2: Persuasive Speech Challenge – (Analyzing)</w:t>
        <w:br w:type="textWrapping"/>
        <w:t xml:space="preserve">Groups craft a 2-minute persuasive speech to sell a product or promote an idea.</w:t>
        <w:br w:type="textWrapping"/>
        <w:t xml:space="preserve">Outcome: Learners analyze persuasive elements and audience appeal.</w:t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Activity 3: Impromptu Speaking Circle – (Creating)</w:t>
        <w:br w:type="textWrapping"/>
        <w:t xml:space="preserve">Students draw random topics and deliver short speeches on the spot.</w:t>
        <w:br w:type="textWrapping"/>
        <w:t xml:space="preserve">Outcome: Learners create structured, confident responses under pressure.</w:t>
      </w:r>
    </w:p>
    <w:p w:rsidR="00000000" w:rsidDel="00000000" w:rsidP="00000000" w:rsidRDefault="00000000" w:rsidRPr="00000000" w14:paraId="0000002A">
      <w:pPr>
        <w:pStyle w:val="Heading1"/>
        <w:rPr/>
      </w:pPr>
      <w:r w:rsidDel="00000000" w:rsidR="00000000" w:rsidRPr="00000000">
        <w:rPr>
          <w:rtl w:val="0"/>
        </w:rPr>
        <w:t xml:space="preserve">8. Assessment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Formative Assessment: Observation, class participation, mini-speeches.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Summative Assessment: 5-minute individual speech evaluation (rubric-based).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Peer Assessment: Students provide constructive feedback on delivery and persuasion.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Reflective Assessment: Students write a short reflection on their speaking improvement.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9. References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Carnegie, D. The Art of Public Speaking.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Toastmasters International Resources.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TEDx Talk Videos on Effective Communication.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Business Communication by Meenakshi Raman &amp; Prakash Singh.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Freepik / Pexels for images.</w:t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widowControl w:val="0"/>
      <w:spacing w:after="0" w:line="240" w:lineRule="auto"/>
      <w:ind w:left="2160" w:firstLine="720"/>
      <w:jc w:val="center"/>
      <w:rPr>
        <w:rFonts w:ascii="Calibri" w:cs="Calibri" w:eastAsia="Calibri" w:hAnsi="Calibri"/>
        <w:b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sz w:val="28"/>
        <w:szCs w:val="28"/>
        <w:rtl w:val="0"/>
      </w:rPr>
      <w:t xml:space="preserve">Professional Grooming and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4419600</wp:posOffset>
          </wp:positionH>
          <wp:positionV relativeFrom="paragraph">
            <wp:posOffset>-457199</wp:posOffset>
          </wp:positionV>
          <wp:extent cx="1862138" cy="704850"/>
          <wp:effectExtent b="0" l="0" r="0" t="0"/>
          <wp:wrapTopAndBottom distB="0" distT="0"/>
          <wp:docPr descr="cdc logo png black (1).png" id="1" name="image1.png"/>
          <a:graphic>
            <a:graphicData uri="http://schemas.openxmlformats.org/drawingml/2006/picture">
              <pic:pic>
                <pic:nvPicPr>
                  <pic:cNvPr descr="cdc logo png black (1)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62138" cy="7048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36">
    <w:pPr>
      <w:widowControl w:val="0"/>
      <w:spacing w:after="0" w:line="240" w:lineRule="auto"/>
      <w:jc w:val="right"/>
      <w:rPr>
        <w:rFonts w:ascii="Calibri" w:cs="Calibri" w:eastAsia="Calibri" w:hAnsi="Calibri"/>
        <w:b w:val="1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sz w:val="28"/>
        <w:szCs w:val="28"/>
        <w:rtl w:val="0"/>
      </w:rPr>
      <w:t xml:space="preserve"> Personality Development (303193252) </w:t>
    </w:r>
  </w:p>
  <w:p w:rsidR="00000000" w:rsidDel="00000000" w:rsidP="00000000" w:rsidRDefault="00000000" w:rsidRPr="00000000" w14:paraId="00000037">
    <w:pPr>
      <w:tabs>
        <w:tab w:val="center" w:leader="none" w:pos="4513"/>
        <w:tab w:val="right" w:leader="none" w:pos="9026"/>
      </w:tabs>
      <w:ind w:left="3600" w:firstLine="720"/>
      <w:rPr>
        <w:rFonts w:ascii="Calibri" w:cs="Calibri" w:eastAsia="Calibri" w:hAnsi="Calibri"/>
        <w:b w:val="1"/>
        <w:sz w:val="64"/>
        <w:szCs w:val="6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zEHnevdLYfDX2Jj2yMLRKEA4cg==">CgMxLjA4AHIhMVNfbmVmbzVUb2dJMVNNX1hEQ3p1Unh2NUNGNVhBNnNz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2025-10-11T02:48:00Z</dcterms:created>
  <dc:creator>python-docx</dc:creator>
</cp:coreProperties>
</file>