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635D2DA">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608AD7E1" w:rsidR="00BD1D43" w:rsidRDefault="0022215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 PROGRAMMING</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Pr="0022215C">
                                  <w:rPr>
                                    <w:rFonts w:ascii="Arial" w:hAnsi="Arial" w:cs="Arial"/>
                                    <w:color w:val="3CA5D9" w:themeColor="accent1"/>
                                    <w:w w:val="110"/>
                                    <w:sz w:val="44"/>
                                    <w:szCs w:val="44"/>
                                  </w:rPr>
                                  <w:t>Client-Server Based UTM Onboarding System</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5F9C165" w:rsidR="00BD1D43" w:rsidRDefault="00A6473F" w:rsidP="00BD1D43">
                                      <w:pPr>
                                        <w:rPr>
                                          <w:rFonts w:ascii="Arial" w:hAnsi="Arial" w:cs="Arial"/>
                                          <w:color w:val="595959" w:themeColor="text1" w:themeTint="A6"/>
                                          <w:sz w:val="20"/>
                                          <w:szCs w:val="43"/>
                                        </w:rPr>
                                      </w:pPr>
                                      <w:r>
                                        <w:rPr>
                                          <w:rFonts w:ascii="Arial" w:hAnsi="Arial" w:cs="Arial"/>
                                          <w:color w:val="595959" w:themeColor="text1" w:themeTint="A6"/>
                                          <w:sz w:val="20"/>
                                          <w:szCs w:val="43"/>
                                        </w:rPr>
                                        <w:t>Chaitanya Katkari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0041FAD"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w:t>
                                      </w:r>
                                      <w:r w:rsidR="00A6473F">
                                        <w:rPr>
                                          <w:rFonts w:ascii="Arial" w:hAnsi="Arial" w:cs="Arial"/>
                                          <w:color w:val="595959" w:themeColor="text1" w:themeTint="A6"/>
                                          <w:sz w:val="20"/>
                                          <w:szCs w:val="43"/>
                                        </w:rPr>
                                        <w:t>7</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608AD7E1" w:rsidR="00BD1D43" w:rsidRDefault="0022215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 PROGRAMMING</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Pr="0022215C">
                            <w:rPr>
                              <w:rFonts w:ascii="Arial" w:hAnsi="Arial" w:cs="Arial"/>
                              <w:color w:val="3CA5D9" w:themeColor="accent1"/>
                              <w:w w:val="110"/>
                              <w:sz w:val="44"/>
                              <w:szCs w:val="44"/>
                            </w:rPr>
                            <w:t>Client-Server Based UTM Onboarding System</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5F9C165" w:rsidR="00BD1D43" w:rsidRDefault="00A6473F" w:rsidP="00BD1D43">
                                <w:pPr>
                                  <w:rPr>
                                    <w:rFonts w:ascii="Arial" w:hAnsi="Arial" w:cs="Arial"/>
                                    <w:color w:val="595959" w:themeColor="text1" w:themeTint="A6"/>
                                    <w:sz w:val="20"/>
                                    <w:szCs w:val="43"/>
                                  </w:rPr>
                                </w:pPr>
                                <w:r>
                                  <w:rPr>
                                    <w:rFonts w:ascii="Arial" w:hAnsi="Arial" w:cs="Arial"/>
                                    <w:color w:val="595959" w:themeColor="text1" w:themeTint="A6"/>
                                    <w:sz w:val="20"/>
                                    <w:szCs w:val="43"/>
                                  </w:rPr>
                                  <w:t>Chaitanya Katkari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0041FAD"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w:t>
                                </w:r>
                                <w:r w:rsidR="00A6473F">
                                  <w:rPr>
                                    <w:rFonts w:ascii="Arial" w:hAnsi="Arial" w:cs="Arial"/>
                                    <w:color w:val="595959" w:themeColor="text1" w:themeTint="A6"/>
                                    <w:sz w:val="20"/>
                                    <w:szCs w:val="43"/>
                                  </w:rPr>
                                  <w:t>7</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is the intellectual property of Cloud Counselage Pvt.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Counselage Pvt.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2EB9CDFA" w:rsidR="006D0352" w:rsidRDefault="0059785C" w:rsidP="00004A6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0022215C" w:rsidRPr="0022215C">
        <w:rPr>
          <w:rFonts w:ascii="Arial" w:eastAsia="Times New Roman" w:hAnsi="Arial" w:cs="Arial"/>
          <w:color w:val="595959" w:themeColor="text1" w:themeTint="A6"/>
          <w:lang w:val="en-IN" w:eastAsia="en-GB"/>
        </w:rPr>
        <w:t>Client-Server Based UTM Onboarding System</w:t>
      </w:r>
      <w:r w:rsidR="0022215C">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includes its distinct features, its benefits, and its limitations.  The system's distinct features allow it to </w:t>
      </w:r>
      <w:r w:rsidR="0022215C" w:rsidRPr="0022215C">
        <w:rPr>
          <w:rFonts w:ascii="Arial" w:eastAsia="Times New Roman" w:hAnsi="Arial" w:cs="Arial"/>
          <w:color w:val="595959" w:themeColor="text1" w:themeTint="A6"/>
          <w:lang w:val="en-IN" w:eastAsia="en-GB"/>
        </w:rPr>
        <w:t>develop a Java-based client-server application that automates the Community Ambassador (CA) onboarding process by generating personalized UTM links and delivering them via email to new joiners, enabling tracking and performance monitoring for the Industry Academia Community (IAC)</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22215C" w:rsidRPr="0022215C">
        <w:rPr>
          <w:rFonts w:ascii="Arial" w:eastAsia="Times New Roman" w:hAnsi="Arial" w:cs="Arial"/>
          <w:color w:val="595959" w:themeColor="text1" w:themeTint="A6"/>
          <w:lang w:val="en-IN" w:eastAsia="en-GB"/>
        </w:rPr>
        <w:t>Java, JavaMail API, Gmail SMTP Server, Terminal, VS code</w:t>
      </w:r>
      <w:r w:rsidR="0022215C">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The system enables the user to </w:t>
      </w:r>
      <w:r w:rsidR="0022215C">
        <w:rPr>
          <w:rFonts w:ascii="Arial" w:eastAsia="Times New Roman" w:hAnsi="Arial" w:cs="Arial"/>
          <w:color w:val="595959" w:themeColor="text1" w:themeTint="A6"/>
          <w:lang w:eastAsia="en-GB"/>
        </w:rPr>
        <w:t>a</w:t>
      </w:r>
      <w:r w:rsidR="0022215C" w:rsidRPr="0022215C">
        <w:rPr>
          <w:rFonts w:ascii="Arial" w:eastAsia="Times New Roman" w:hAnsi="Arial" w:cs="Arial"/>
          <w:color w:val="595959" w:themeColor="text1" w:themeTint="A6"/>
          <w:lang w:eastAsia="en-GB"/>
        </w:rPr>
        <w:t>utomatically generating a unique UTM link and sending it via email as soon as a CA submits form.</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1CE92B62" w:rsidR="00353BFF"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0022215C" w:rsidRPr="0022215C">
        <w:rPr>
          <w:rFonts w:ascii="Arial" w:eastAsia="Times New Roman" w:hAnsi="Arial" w:cs="Arial"/>
          <w:color w:val="595959" w:themeColor="text1" w:themeTint="A6"/>
          <w:lang w:val="en-IN" w:eastAsia="en-GB"/>
        </w:rPr>
        <w:t>Client-Server Based UTM Onboarding System</w:t>
      </w:r>
    </w:p>
    <w:p w14:paraId="5AF638A5" w14:textId="77777777" w:rsidR="00353BFF" w:rsidRDefault="00353BFF" w:rsidP="007D2EA8">
      <w:pPr>
        <w:rPr>
          <w:rFonts w:ascii="Arial" w:eastAsia="Times New Roman" w:hAnsi="Arial" w:cs="Arial"/>
          <w:color w:val="595959" w:themeColor="text1" w:themeTint="A6"/>
          <w:highlight w:val="yellow"/>
          <w:lang w:val="en-IN" w:eastAsia="en-GB"/>
        </w:rPr>
      </w:pPr>
    </w:p>
    <w:p w14:paraId="0B88A3C5" w14:textId="46B9DE9A" w:rsidR="006059C0" w:rsidRPr="00254150" w:rsidRDefault="00254150" w:rsidP="00254150">
      <w:pPr>
        <w:ind w:left="426"/>
        <w:jc w:val="both"/>
        <w:rPr>
          <w:rFonts w:ascii="Arial" w:eastAsia="Times New Roman" w:hAnsi="Arial" w:cs="Arial"/>
          <w:color w:val="595959" w:themeColor="text1" w:themeTint="A6"/>
          <w:lang w:eastAsia="en-GB"/>
        </w:rPr>
      </w:pPr>
      <w:r w:rsidRPr="00254150">
        <w:rPr>
          <w:rFonts w:ascii="Arial" w:eastAsia="Times New Roman" w:hAnsi="Arial" w:cs="Arial"/>
          <w:color w:val="595959" w:themeColor="text1" w:themeTint="A6"/>
          <w:lang w:eastAsia="en-GB"/>
        </w:rPr>
        <w:t>The system is a Java-based client-server application designed to automate the onboarding of Community Ambassadors (CAs). When a new CA submits their name and email, the client sends this data to the server. The server then generates a unique UTM link based on the name and sends a personalized welcome email to the provided email address using the JavaMail API. This eliminates manual effort, ensures timely communication, and helps track individual CA performance through their UTM links.</w:t>
      </w: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00AFEC6" w14:textId="77777777" w:rsidR="00254150" w:rsidRPr="00254150" w:rsidRDefault="00503190"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Client Module –</w:t>
      </w:r>
    </w:p>
    <w:p w14:paraId="217696C2" w14:textId="3B59C12E"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Takes user input (name and email) and sends it to the server.</w:t>
      </w:r>
    </w:p>
    <w:p w14:paraId="5D8253FC"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Server Module –</w:t>
      </w:r>
    </w:p>
    <w:p w14:paraId="132F900F" w14:textId="7D54E0F1"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Receives data, generates UTM link, and triggers email sending.</w:t>
      </w:r>
    </w:p>
    <w:p w14:paraId="22B63AD6"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EmailSender Module –</w:t>
      </w:r>
    </w:p>
    <w:p w14:paraId="307665C4" w14:textId="3C467895"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Uses JavaMail API to send welcome emails with UTM link.</w:t>
      </w:r>
    </w:p>
    <w:p w14:paraId="492ADC54"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UTM Link Generator –</w:t>
      </w:r>
    </w:p>
    <w:p w14:paraId="782FBC84" w14:textId="768CCFDB"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Creates a unique link by formatting the user's name.</w:t>
      </w:r>
    </w:p>
    <w:p w14:paraId="5A6010B5"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Gmail SMTP Setup –</w:t>
      </w:r>
    </w:p>
    <w:p w14:paraId="3646E69D" w14:textId="326DDA3A" w:rsidR="0050319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Handles email delivery through Gmail’s SMTP server.</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lastRenderedPageBreak/>
        <w:t>Assumptions</w:t>
      </w:r>
      <w:bookmarkEnd w:id="5"/>
    </w:p>
    <w:p w14:paraId="59B2BBA2" w14:textId="77777777" w:rsidR="00254150" w:rsidRPr="00254150" w:rsidRDefault="00224CCF"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Users provide a valid email address while filling the form.</w:t>
      </w:r>
    </w:p>
    <w:p w14:paraId="38D50BB8"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602F71D3"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server and client are running on the same local network or machine (localhost).</w:t>
      </w:r>
    </w:p>
    <w:p w14:paraId="172E9FA5"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2AF374F"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Gmail account used has App Password enabled and less secure app access configured.</w:t>
      </w:r>
    </w:p>
    <w:p w14:paraId="46E9BEA5"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86A93EB" w14:textId="10439DFB" w:rsidR="0050319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JavaMail API is properly set up and included in the project dependencies.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6FAFEAAD" w14:textId="77777777" w:rsidR="00254150" w:rsidRPr="00254150" w:rsidRDefault="00224CCF"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Java Development Kit (JDK 8 or higher)</w:t>
      </w:r>
    </w:p>
    <w:p w14:paraId="4ACAE250"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Required to compile and run the Java application.</w:t>
      </w:r>
    </w:p>
    <w:p w14:paraId="6458ED74"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429A658A"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JavaMail API</w:t>
      </w:r>
    </w:p>
    <w:p w14:paraId="38363646"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Used to send emails from the server to the Community Ambassador.</w:t>
      </w:r>
    </w:p>
    <w:p w14:paraId="12CCFECA"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5D573950"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Gmail SMTP Server</w:t>
      </w:r>
    </w:p>
    <w:p w14:paraId="763E9929"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Handles the actual email transmission (smtp.gmail.com, port 587 with TLS).</w:t>
      </w:r>
    </w:p>
    <w:p w14:paraId="5A86B7B3"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D4226F7"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Internet Connection</w:t>
      </w:r>
    </w:p>
    <w:p w14:paraId="6DDDC2DF"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Needed for the server to connect to Gmail SMTP and send the email.</w:t>
      </w:r>
    </w:p>
    <w:p w14:paraId="6F89C9A3"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14097052"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App Password (Gmail)</w:t>
      </w:r>
    </w:p>
    <w:p w14:paraId="7CBA5CE4" w14:textId="4926C83D" w:rsidR="00224CCF"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A 16-digit app-specific password to authenticate securely without exposing the main Gmail password.</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00427EDB" w14:textId="3F227366"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bookmarkStart w:id="9" w:name="_Toc142418245"/>
      <w:r w:rsidRPr="00254150">
        <w:rPr>
          <w:rFonts w:ascii="Arial" w:eastAsia="Times New Roman" w:hAnsi="Arial" w:cs="Arial"/>
          <w:b w:val="0"/>
          <w:bCs w:val="0"/>
          <w:color w:val="595959" w:themeColor="text1" w:themeTint="A6"/>
          <w:sz w:val="22"/>
          <w:szCs w:val="22"/>
          <w:lang w:val="en-IN" w:eastAsia="en-GB"/>
        </w:rPr>
        <w:t>Client Module – Takes user input and sends to server via socket.</w:t>
      </w:r>
    </w:p>
    <w:p w14:paraId="07BBDF07" w14:textId="27B1EBC5"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Server Module – Receives data, creates UTM link, and calls email module.</w:t>
      </w:r>
    </w:p>
    <w:p w14:paraId="4D67BE21" w14:textId="77777777"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Email Module – Sends welcome email using JavaMail and Gmail SMTP.</w:t>
      </w:r>
    </w:p>
    <w:p w14:paraId="358FDF74" w14:textId="77777777" w:rsid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Networking Layer – Manages communication between client and server on port 5000.</w:t>
      </w:r>
    </w:p>
    <w:p w14:paraId="3C246191" w14:textId="77777777" w:rsidR="00F069DE" w:rsidRDefault="00F069DE" w:rsidP="00F069DE">
      <w:pPr>
        <w:rPr>
          <w:lang w:val="en-IN" w:eastAsia="en-GB"/>
        </w:rPr>
      </w:pPr>
    </w:p>
    <w:p w14:paraId="0B2ECE21" w14:textId="274CD82B" w:rsidR="00F069DE" w:rsidRPr="00254150" w:rsidRDefault="00F069DE" w:rsidP="00F069DE">
      <w:pPr>
        <w:ind w:left="273" w:firstLine="720"/>
        <w:rPr>
          <w:lang w:val="en-IN" w:eastAsia="en-GB"/>
        </w:rPr>
      </w:pPr>
      <w:r w:rsidRPr="00254150">
        <w:rPr>
          <w:rFonts w:ascii="Arial" w:eastAsia="Times New Roman" w:hAnsi="Arial" w:cs="Arial"/>
          <w:color w:val="595959" w:themeColor="text1" w:themeTint="A6"/>
          <w:lang w:val="en-IN" w:eastAsia="en-GB"/>
        </w:rPr>
        <w:t>Security Layer – Uses Gmail App Password for secure authentication</w:t>
      </w:r>
    </w:p>
    <w:p w14:paraId="6B7C396F" w14:textId="4A1DBFFF" w:rsidR="00254150" w:rsidRPr="00254150" w:rsidRDefault="00254150" w:rsidP="00F069DE">
      <w:pPr>
        <w:pStyle w:val="Heading2"/>
        <w:numPr>
          <w:ilvl w:val="0"/>
          <w:numId w:val="0"/>
        </w:numPr>
        <w:rPr>
          <w:rFonts w:ascii="Arial" w:eastAsia="Times New Roman" w:hAnsi="Arial" w:cs="Arial"/>
          <w:b w:val="0"/>
          <w:bCs w:val="0"/>
          <w:color w:val="595959" w:themeColor="text1" w:themeTint="A6"/>
          <w:sz w:val="22"/>
          <w:szCs w:val="22"/>
          <w:highlight w:val="yellow"/>
          <w:lang w:val="en-IN" w:eastAsia="en-GB"/>
        </w:rPr>
      </w:pPr>
    </w:p>
    <w:p w14:paraId="2392DE45" w14:textId="772135D6" w:rsidR="0079571B" w:rsidRPr="0079571B" w:rsidRDefault="0079571B" w:rsidP="00254150">
      <w:pPr>
        <w:pStyle w:val="Heading2"/>
        <w:rPr>
          <w:rFonts w:ascii="Arial" w:eastAsia="Times New Roman" w:hAnsi="Arial" w:cs="Arial"/>
          <w:lang w:val="en-IN" w:eastAsia="en-GB" w:bidi="ar-SA"/>
        </w:rPr>
      </w:pPr>
      <w:r w:rsidRPr="0079571B">
        <w:rPr>
          <w:rFonts w:ascii="Arial" w:eastAsia="Times New Roman" w:hAnsi="Arial" w:cs="Arial"/>
          <w:lang w:val="en-IN" w:eastAsia="en-GB" w:bidi="ar-SA"/>
        </w:rPr>
        <w:t>Structure &amp; Relationships</w:t>
      </w:r>
      <w:bookmarkEnd w:id="9"/>
    </w:p>
    <w:p w14:paraId="37EE82A4" w14:textId="5EFF73AF" w:rsidR="00D973F8" w:rsidRPr="00CE275D" w:rsidRDefault="00D973F8" w:rsidP="00F069DE">
      <w:pPr>
        <w:widowControl/>
        <w:autoSpaceDE/>
        <w:autoSpaceDN/>
        <w:spacing w:after="120"/>
        <w:ind w:left="720"/>
        <w:textAlignment w:val="baseline"/>
        <w:rPr>
          <w:rFonts w:ascii="Arial" w:eastAsia="Times New Roman" w:hAnsi="Arial" w:cs="Arial"/>
          <w:color w:val="595959" w:themeColor="text1" w:themeTint="A6"/>
          <w:lang w:val="en-IN" w:eastAsia="en-GB"/>
        </w:rPr>
      </w:pPr>
      <w:r>
        <w:rPr>
          <w:lang w:val="en-IN" w:eastAsia="en-GB" w:bidi="ar-SA"/>
        </w:rPr>
        <w:br/>
      </w:r>
      <w:r w:rsidR="00F069DE" w:rsidRPr="00F069DE">
        <w:rPr>
          <w:rFonts w:ascii="Arial" w:eastAsia="Times New Roman" w:hAnsi="Arial" w:cs="Arial"/>
          <w:color w:val="595959" w:themeColor="text1" w:themeTint="A6"/>
          <w:lang w:val="en-IN" w:eastAsia="en-GB"/>
        </w:rPr>
        <w:t>[User Input] --&gt; [Client Module] --&gt; [Server Module] --&gt; [Generate UTM Link] --&gt; [Email Module] --&gt; [Send Email] --&gt; [User Receives Email]</w:t>
      </w:r>
    </w:p>
    <w:p w14:paraId="0AEA7AB7" w14:textId="61308DA3" w:rsidR="0079571B" w:rsidRPr="0079571B" w:rsidRDefault="0079571B" w:rsidP="0075780E">
      <w:pPr>
        <w:jc w:val="center"/>
        <w:rPr>
          <w:lang w:val="en-IN" w:eastAsia="en-GB" w:bidi="ar-SA"/>
        </w:rPr>
      </w:pPr>
    </w:p>
    <w:p w14:paraId="2D50C174" w14:textId="062403EB"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lastRenderedPageBreak/>
        <w:t>INTEGRATION</w:t>
      </w:r>
      <w:bookmarkEnd w:id="11"/>
      <w:r w:rsidR="00605E77">
        <w:rPr>
          <w:rFonts w:ascii="Arial" w:hAnsi="Arial" w:cs="Arial"/>
          <w:b/>
          <w:bCs/>
          <w:color w:val="FFB923" w:themeColor="accent4"/>
          <w:sz w:val="28"/>
          <w:szCs w:val="28"/>
        </w:rPr>
        <w:t>S</w:t>
      </w:r>
    </w:p>
    <w:p w14:paraId="66B694D5"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JavaMail API – Used to send welcome emails with UTM links.</w:t>
      </w:r>
    </w:p>
    <w:p w14:paraId="05789B34"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7EE6DBF9"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Gmail SMTP Server – Sends emails securely using TLS and app password.</w:t>
      </w:r>
    </w:p>
    <w:p w14:paraId="7991E799"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6D6EDA6E"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Java Socket Programming – Enables client-server communication for data transfer.</w:t>
      </w:r>
    </w:p>
    <w:p w14:paraId="50BEA5EC"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3CF0213B"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Scanner &amp; I/O Streams – Captures input and sends data between client and server.</w:t>
      </w:r>
    </w:p>
    <w:p w14:paraId="6337ADBF"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6AB6AD27" w14:textId="6A116601" w:rsidR="004E4C3F"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Email Clients – Recipients receive UTM links via their email apps (like Gmail, Outlook).</w:t>
      </w: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5"/>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6CB0C9F4" w:rsidR="0007654E" w:rsidRDefault="0007654E" w:rsidP="0007654E">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011C2F4A" w:rsidR="0007654E" w:rsidRPr="00F679FA" w:rsidRDefault="00806E49" w:rsidP="00016866">
            <w:pPr>
              <w:rPr>
                <w:rFonts w:ascii="Arial" w:hAnsi="Arial" w:cs="Arial"/>
                <w:b/>
                <w:bCs/>
                <w:color w:val="595959" w:themeColor="text1" w:themeTint="A6"/>
                <w:kern w:val="28"/>
              </w:rPr>
            </w:pPr>
            <w:r w:rsidRPr="00806E49">
              <w:rPr>
                <w:rFonts w:ascii="Arial" w:hAnsi="Arial" w:cs="Arial"/>
                <w:b/>
                <w:bCs/>
                <w:color w:val="595959" w:themeColor="text1" w:themeTint="A6"/>
                <w:kern w:val="28"/>
              </w:rPr>
              <w:t>Client.java</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0FCF1498"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Class</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389858E9"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Accepts user input (name and email) and sends it to the server via socket connection.</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E66A1E8" w:rsidR="0007654E" w:rsidRPr="00F679FA"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Sends data to Server.java</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3D5F0395" w14:textId="77777777" w:rsidR="0007654E"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 Socket API</w:t>
            </w:r>
          </w:p>
          <w:p w14:paraId="22E0CCB7" w14:textId="77777777" w:rsidR="00806E49" w:rsidRDefault="00806E49" w:rsidP="0007654E">
            <w:pPr>
              <w:adjustRightInd w:val="0"/>
              <w:rPr>
                <w:rFonts w:ascii="Arial" w:hAnsi="Arial" w:cs="Arial"/>
                <w:color w:val="595959" w:themeColor="text1" w:themeTint="A6"/>
                <w:kern w:val="28"/>
              </w:rPr>
            </w:pPr>
          </w:p>
          <w:p w14:paraId="7DFCFBA6" w14:textId="33394213" w:rsidR="00806E49" w:rsidRPr="00F679FA"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Scanner for input</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4C9CADFF"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Terminal-based user input</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03309664"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Requires connection to the server running on port 5000</w:t>
            </w: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145CA0E3"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Reads user input and sends it through output stream</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57B8B96D"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User's name and email</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1F9901B8" w:rsidR="0007654E" w:rsidRPr="00F679FA" w:rsidRDefault="00806E49" w:rsidP="00016866">
            <w:pPr>
              <w:rPr>
                <w:rFonts w:ascii="Arial" w:hAnsi="Arial" w:cs="Arial"/>
                <w:b/>
                <w:bCs/>
                <w:color w:val="595959" w:themeColor="text1" w:themeTint="A6"/>
                <w:kern w:val="28"/>
              </w:rPr>
            </w:pPr>
            <w:r w:rsidRPr="00806E49">
              <w:rPr>
                <w:rFonts w:ascii="Arial" w:hAnsi="Arial" w:cs="Arial"/>
                <w:b/>
                <w:bCs/>
                <w:color w:val="595959" w:themeColor="text1" w:themeTint="A6"/>
                <w:kern w:val="28"/>
              </w:rPr>
              <w:t>Server.java</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26DB3771"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15A95639"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Receives user data from client, generates UTM link, and triggers email sending.</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44CB6361" w:rsidR="0007654E" w:rsidRPr="00F679FA" w:rsidRDefault="00806E49" w:rsidP="00016866">
            <w:pPr>
              <w:adjustRightInd w:val="0"/>
              <w:rPr>
                <w:rFonts w:ascii="Arial" w:hAnsi="Arial" w:cs="Arial"/>
                <w:color w:val="595959" w:themeColor="text1" w:themeTint="A6"/>
                <w:kern w:val="28"/>
              </w:rPr>
            </w:pPr>
            <w:r w:rsidRPr="00806E49">
              <w:rPr>
                <w:rFonts w:ascii="Arial" w:hAnsi="Arial" w:cs="Arial"/>
                <w:color w:val="595959" w:themeColor="text1" w:themeTint="A6"/>
                <w:kern w:val="28"/>
              </w:rPr>
              <w:t>Calls EmailSender.java</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7CDF229C" w:rsidR="0007654E" w:rsidRPr="00F679FA" w:rsidRDefault="00806E49" w:rsidP="00806E4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 ServerSocket, Socket, and IO APIs</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3F529165"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Accepts socket connections</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4B208815"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Runs on port 5000, requires Gmail credentials for sending mail</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Processing</w:t>
            </w:r>
          </w:p>
        </w:tc>
        <w:tc>
          <w:tcPr>
            <w:tcW w:w="7093" w:type="dxa"/>
          </w:tcPr>
          <w:p w14:paraId="795CD1D8" w14:textId="179A3E87"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Reads client data, builds UTM link, calls email function</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613F1E6C" w:rsidR="0007654E" w:rsidRPr="00F679FA" w:rsidRDefault="00806E49" w:rsidP="00806E4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User's name, email, and generated UTM link</w:t>
            </w:r>
          </w:p>
        </w:tc>
      </w:tr>
    </w:tbl>
    <w:p w14:paraId="1C5E6090" w14:textId="362BA519"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806E49" w:rsidRPr="00F679FA" w14:paraId="2AD9587C" w14:textId="77777777" w:rsidTr="00C30739">
        <w:trPr>
          <w:trHeight w:val="383"/>
        </w:trPr>
        <w:tc>
          <w:tcPr>
            <w:tcW w:w="1807" w:type="dxa"/>
          </w:tcPr>
          <w:p w14:paraId="120943EF"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087FD349" w14:textId="0E7228FC" w:rsidR="00806E49" w:rsidRPr="00F679FA" w:rsidRDefault="00806E49" w:rsidP="00C30739">
            <w:pPr>
              <w:rPr>
                <w:rFonts w:ascii="Arial" w:hAnsi="Arial" w:cs="Arial"/>
                <w:b/>
                <w:bCs/>
                <w:color w:val="595959" w:themeColor="text1" w:themeTint="A6"/>
                <w:kern w:val="28"/>
              </w:rPr>
            </w:pPr>
            <w:r w:rsidRPr="00806E49">
              <w:rPr>
                <w:rFonts w:ascii="Arial" w:hAnsi="Arial" w:cs="Arial"/>
                <w:b/>
                <w:bCs/>
                <w:color w:val="595959" w:themeColor="text1" w:themeTint="A6"/>
                <w:kern w:val="28"/>
              </w:rPr>
              <w:t>EmailSender.java</w:t>
            </w:r>
          </w:p>
        </w:tc>
      </w:tr>
      <w:tr w:rsidR="00806E49" w:rsidRPr="00F679FA" w14:paraId="04D84F28" w14:textId="77777777" w:rsidTr="00C30739">
        <w:trPr>
          <w:trHeight w:val="383"/>
        </w:trPr>
        <w:tc>
          <w:tcPr>
            <w:tcW w:w="1807" w:type="dxa"/>
          </w:tcPr>
          <w:p w14:paraId="6F245307"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5F922668" w14:textId="028FC63E" w:rsidR="00806E49" w:rsidRPr="00F679FA" w:rsidRDefault="00806E49" w:rsidP="00C30739">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806E49" w:rsidRPr="00F679FA" w14:paraId="2058F73B" w14:textId="77777777" w:rsidTr="00C30739">
        <w:trPr>
          <w:trHeight w:val="666"/>
        </w:trPr>
        <w:tc>
          <w:tcPr>
            <w:tcW w:w="1807" w:type="dxa"/>
          </w:tcPr>
          <w:p w14:paraId="7961702B"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2A191C21" w14:textId="78FEA693" w:rsidR="00806E49" w:rsidRPr="00F679FA" w:rsidRDefault="00806E49" w:rsidP="00C30739">
            <w:pPr>
              <w:rPr>
                <w:rFonts w:ascii="Arial" w:hAnsi="Arial" w:cs="Arial"/>
                <w:color w:val="595959" w:themeColor="text1" w:themeTint="A6"/>
                <w:kern w:val="28"/>
              </w:rPr>
            </w:pPr>
            <w:r w:rsidRPr="00806E49">
              <w:rPr>
                <w:rFonts w:ascii="Arial" w:hAnsi="Arial" w:cs="Arial"/>
                <w:color w:val="595959" w:themeColor="text1" w:themeTint="A6"/>
                <w:kern w:val="28"/>
              </w:rPr>
              <w:t>Sends welcome email with UTM link to the new Community Ambassador</w:t>
            </w:r>
          </w:p>
        </w:tc>
      </w:tr>
      <w:tr w:rsidR="00806E49" w:rsidRPr="00F679FA" w14:paraId="12E1311F" w14:textId="77777777" w:rsidTr="00C30739">
        <w:trPr>
          <w:trHeight w:val="557"/>
        </w:trPr>
        <w:tc>
          <w:tcPr>
            <w:tcW w:w="1807" w:type="dxa"/>
          </w:tcPr>
          <w:p w14:paraId="101152BA"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39F5735" w14:textId="39A6B203" w:rsidR="00806E49" w:rsidRPr="00F679FA" w:rsidRDefault="00806E49" w:rsidP="00C3073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None</w:t>
            </w:r>
          </w:p>
        </w:tc>
      </w:tr>
      <w:tr w:rsidR="00806E49" w:rsidRPr="00F679FA" w14:paraId="765D7AB6" w14:textId="77777777" w:rsidTr="00C30739">
        <w:trPr>
          <w:trHeight w:val="949"/>
        </w:trPr>
        <w:tc>
          <w:tcPr>
            <w:tcW w:w="1807" w:type="dxa"/>
          </w:tcPr>
          <w:p w14:paraId="642633D2"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289EFD05" w14:textId="03E14283" w:rsidR="00806E49" w:rsidRPr="00F679FA" w:rsidRDefault="00806E49" w:rsidP="00806E4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JavaMail API</w:t>
            </w:r>
          </w:p>
        </w:tc>
      </w:tr>
      <w:tr w:rsidR="00806E49" w:rsidRPr="00F679FA" w14:paraId="66F2D376" w14:textId="77777777" w:rsidTr="00C30739">
        <w:trPr>
          <w:trHeight w:val="949"/>
        </w:trPr>
        <w:tc>
          <w:tcPr>
            <w:tcW w:w="1807" w:type="dxa"/>
          </w:tcPr>
          <w:p w14:paraId="7B398669"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68E6525E" w14:textId="753EC70B"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Interacts with Gmail SMTP server</w:t>
            </w:r>
          </w:p>
        </w:tc>
      </w:tr>
      <w:tr w:rsidR="00806E49" w:rsidRPr="00F679FA" w14:paraId="031A0A7C" w14:textId="77777777" w:rsidTr="00C30739">
        <w:trPr>
          <w:trHeight w:val="666"/>
        </w:trPr>
        <w:tc>
          <w:tcPr>
            <w:tcW w:w="1807" w:type="dxa"/>
          </w:tcPr>
          <w:p w14:paraId="0CA7449D"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08000059" w14:textId="5F3C29D5"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Requires internet access and valid Gmail credentials</w:t>
            </w:r>
          </w:p>
        </w:tc>
      </w:tr>
      <w:tr w:rsidR="00806E49" w:rsidRPr="00F679FA" w14:paraId="24A50D79" w14:textId="77777777" w:rsidTr="00C30739">
        <w:trPr>
          <w:trHeight w:val="797"/>
        </w:trPr>
        <w:tc>
          <w:tcPr>
            <w:tcW w:w="1807" w:type="dxa"/>
          </w:tcPr>
          <w:p w14:paraId="1910FAB6"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3B6ECC6C" w14:textId="62136BD0"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Creates and sends email using Session, Message, and Transport</w:t>
            </w:r>
          </w:p>
        </w:tc>
      </w:tr>
      <w:tr w:rsidR="00806E49" w:rsidRPr="00F679FA" w14:paraId="76201D3F" w14:textId="77777777" w:rsidTr="00C30739">
        <w:trPr>
          <w:trHeight w:val="708"/>
        </w:trPr>
        <w:tc>
          <w:tcPr>
            <w:tcW w:w="1807" w:type="dxa"/>
          </w:tcPr>
          <w:p w14:paraId="6B02A44F"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5F66643B" w14:textId="36030591"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 xml:space="preserve">Recipient’s email, name, and UTM </w:t>
            </w:r>
            <w:r>
              <w:rPr>
                <w:rFonts w:ascii="Arial" w:hAnsi="Arial" w:cs="Arial"/>
                <w:color w:val="595959" w:themeColor="text1" w:themeTint="A6"/>
                <w:kern w:val="28"/>
              </w:rPr>
              <w:t>link.</w:t>
            </w:r>
          </w:p>
        </w:tc>
      </w:tr>
    </w:tbl>
    <w:p w14:paraId="436992D6" w14:textId="40B244E1" w:rsidR="0007654E" w:rsidRPr="00F679FA" w:rsidRDefault="0007654E" w:rsidP="00806E49">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C7AC9" w14:textId="77777777" w:rsidR="00F12923" w:rsidRDefault="00F12923" w:rsidP="008F7E07">
      <w:r>
        <w:separator/>
      </w:r>
    </w:p>
  </w:endnote>
  <w:endnote w:type="continuationSeparator" w:id="0">
    <w:p w14:paraId="61C9B9F7" w14:textId="77777777" w:rsidR="00F12923" w:rsidRDefault="00F12923"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02BF3" w14:textId="77777777" w:rsidR="00F12923" w:rsidRDefault="00F12923" w:rsidP="008F7E07">
      <w:r>
        <w:separator/>
      </w:r>
    </w:p>
  </w:footnote>
  <w:footnote w:type="continuationSeparator" w:id="0">
    <w:p w14:paraId="432A07D4" w14:textId="77777777" w:rsidR="00F12923" w:rsidRDefault="00F12923"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067948749">
    <w:abstractNumId w:val="1"/>
  </w:num>
  <w:num w:numId="2" w16cid:durableId="900555298">
    <w:abstractNumId w:val="12"/>
  </w:num>
  <w:num w:numId="3" w16cid:durableId="1384014742">
    <w:abstractNumId w:val="11"/>
  </w:num>
  <w:num w:numId="4" w16cid:durableId="402679746">
    <w:abstractNumId w:val="8"/>
  </w:num>
  <w:num w:numId="5" w16cid:durableId="125976098">
    <w:abstractNumId w:val="4"/>
  </w:num>
  <w:num w:numId="6" w16cid:durableId="250511059">
    <w:abstractNumId w:val="5"/>
  </w:num>
  <w:num w:numId="7" w16cid:durableId="693774128">
    <w:abstractNumId w:val="3"/>
  </w:num>
  <w:num w:numId="8" w16cid:durableId="193541036">
    <w:abstractNumId w:val="10"/>
  </w:num>
  <w:num w:numId="9" w16cid:durableId="1619530637">
    <w:abstractNumId w:val="13"/>
  </w:num>
  <w:num w:numId="10" w16cid:durableId="2115519491">
    <w:abstractNumId w:val="6"/>
  </w:num>
  <w:num w:numId="11" w16cid:durableId="347292955">
    <w:abstractNumId w:val="7"/>
  </w:num>
  <w:num w:numId="12" w16cid:durableId="949700903">
    <w:abstractNumId w:val="10"/>
  </w:num>
  <w:num w:numId="13" w16cid:durableId="1630012818">
    <w:abstractNumId w:val="10"/>
  </w:num>
  <w:num w:numId="14" w16cid:durableId="101719820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32413871">
    <w:abstractNumId w:val="2"/>
  </w:num>
  <w:num w:numId="16" w16cid:durableId="1863314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3687A"/>
    <w:rsid w:val="00166CE5"/>
    <w:rsid w:val="00180604"/>
    <w:rsid w:val="00180A1B"/>
    <w:rsid w:val="00194510"/>
    <w:rsid w:val="001B408A"/>
    <w:rsid w:val="001D115F"/>
    <w:rsid w:val="001E2147"/>
    <w:rsid w:val="00221172"/>
    <w:rsid w:val="0022215C"/>
    <w:rsid w:val="00224CCF"/>
    <w:rsid w:val="0023408F"/>
    <w:rsid w:val="00254150"/>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2E09"/>
    <w:rsid w:val="00581681"/>
    <w:rsid w:val="00581CCC"/>
    <w:rsid w:val="0059785C"/>
    <w:rsid w:val="005A189C"/>
    <w:rsid w:val="005B06B2"/>
    <w:rsid w:val="005B6879"/>
    <w:rsid w:val="005C1E13"/>
    <w:rsid w:val="005C48A4"/>
    <w:rsid w:val="006059C0"/>
    <w:rsid w:val="00605E77"/>
    <w:rsid w:val="0061398D"/>
    <w:rsid w:val="00626545"/>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06E49"/>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6473F"/>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069DE"/>
    <w:rsid w:val="00F1292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6E49"/>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69755747">
      <w:bodyDiv w:val="1"/>
      <w:marLeft w:val="0"/>
      <w:marRight w:val="0"/>
      <w:marTop w:val="0"/>
      <w:marBottom w:val="0"/>
      <w:divBdr>
        <w:top w:val="none" w:sz="0" w:space="0" w:color="auto"/>
        <w:left w:val="none" w:sz="0" w:space="0" w:color="auto"/>
        <w:bottom w:val="none" w:sz="0" w:space="0" w:color="auto"/>
        <w:right w:val="none" w:sz="0" w:space="0" w:color="auto"/>
      </w:divBdr>
    </w:div>
    <w:div w:id="923077387">
      <w:bodyDiv w:val="1"/>
      <w:marLeft w:val="0"/>
      <w:marRight w:val="0"/>
      <w:marTop w:val="0"/>
      <w:marBottom w:val="0"/>
      <w:divBdr>
        <w:top w:val="none" w:sz="0" w:space="0" w:color="auto"/>
        <w:left w:val="none" w:sz="0" w:space="0" w:color="auto"/>
        <w:bottom w:val="none" w:sz="0" w:space="0" w:color="auto"/>
        <w:right w:val="none" w:sz="0" w:space="0" w:color="auto"/>
      </w:divBdr>
      <w:divsChild>
        <w:div w:id="1934390028">
          <w:marLeft w:val="0"/>
          <w:marRight w:val="0"/>
          <w:marTop w:val="0"/>
          <w:marBottom w:val="0"/>
          <w:divBdr>
            <w:top w:val="none" w:sz="0" w:space="0" w:color="auto"/>
            <w:left w:val="none" w:sz="0" w:space="0" w:color="auto"/>
            <w:bottom w:val="none" w:sz="0" w:space="0" w:color="auto"/>
            <w:right w:val="none" w:sz="0" w:space="0" w:color="auto"/>
          </w:divBdr>
          <w:divsChild>
            <w:div w:id="966861012">
              <w:marLeft w:val="0"/>
              <w:marRight w:val="0"/>
              <w:marTop w:val="0"/>
              <w:marBottom w:val="0"/>
              <w:divBdr>
                <w:top w:val="none" w:sz="0" w:space="0" w:color="auto"/>
                <w:left w:val="none" w:sz="0" w:space="0" w:color="auto"/>
                <w:bottom w:val="none" w:sz="0" w:space="0" w:color="auto"/>
                <w:right w:val="none" w:sz="0" w:space="0" w:color="auto"/>
              </w:divBdr>
              <w:divsChild>
                <w:div w:id="288779957">
                  <w:marLeft w:val="0"/>
                  <w:marRight w:val="0"/>
                  <w:marTop w:val="0"/>
                  <w:marBottom w:val="0"/>
                  <w:divBdr>
                    <w:top w:val="none" w:sz="0" w:space="0" w:color="auto"/>
                    <w:left w:val="none" w:sz="0" w:space="0" w:color="auto"/>
                    <w:bottom w:val="none" w:sz="0" w:space="0" w:color="auto"/>
                    <w:right w:val="none" w:sz="0" w:space="0" w:color="auto"/>
                  </w:divBdr>
                  <w:divsChild>
                    <w:div w:id="1441485320">
                      <w:marLeft w:val="0"/>
                      <w:marRight w:val="0"/>
                      <w:marTop w:val="0"/>
                      <w:marBottom w:val="0"/>
                      <w:divBdr>
                        <w:top w:val="none" w:sz="0" w:space="0" w:color="auto"/>
                        <w:left w:val="none" w:sz="0" w:space="0" w:color="auto"/>
                        <w:bottom w:val="none" w:sz="0" w:space="0" w:color="auto"/>
                        <w:right w:val="none" w:sz="0" w:space="0" w:color="auto"/>
                      </w:divBdr>
                      <w:divsChild>
                        <w:div w:id="809633955">
                          <w:marLeft w:val="0"/>
                          <w:marRight w:val="0"/>
                          <w:marTop w:val="0"/>
                          <w:marBottom w:val="0"/>
                          <w:divBdr>
                            <w:top w:val="none" w:sz="0" w:space="0" w:color="auto"/>
                            <w:left w:val="none" w:sz="0" w:space="0" w:color="auto"/>
                            <w:bottom w:val="none" w:sz="0" w:space="0" w:color="auto"/>
                            <w:right w:val="none" w:sz="0" w:space="0" w:color="auto"/>
                          </w:divBdr>
                          <w:divsChild>
                            <w:div w:id="1818952765">
                              <w:marLeft w:val="0"/>
                              <w:marRight w:val="0"/>
                              <w:marTop w:val="0"/>
                              <w:marBottom w:val="0"/>
                              <w:divBdr>
                                <w:top w:val="none" w:sz="0" w:space="0" w:color="auto"/>
                                <w:left w:val="none" w:sz="0" w:space="0" w:color="auto"/>
                                <w:bottom w:val="none" w:sz="0" w:space="0" w:color="auto"/>
                                <w:right w:val="none" w:sz="0" w:space="0" w:color="auto"/>
                              </w:divBdr>
                              <w:divsChild>
                                <w:div w:id="2051567066">
                                  <w:marLeft w:val="0"/>
                                  <w:marRight w:val="0"/>
                                  <w:marTop w:val="0"/>
                                  <w:marBottom w:val="0"/>
                                  <w:divBdr>
                                    <w:top w:val="none" w:sz="0" w:space="0" w:color="auto"/>
                                    <w:left w:val="none" w:sz="0" w:space="0" w:color="auto"/>
                                    <w:bottom w:val="none" w:sz="0" w:space="0" w:color="auto"/>
                                    <w:right w:val="none" w:sz="0" w:space="0" w:color="auto"/>
                                  </w:divBdr>
                                  <w:divsChild>
                                    <w:div w:id="895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62534097">
      <w:bodyDiv w:val="1"/>
      <w:marLeft w:val="0"/>
      <w:marRight w:val="0"/>
      <w:marTop w:val="0"/>
      <w:marBottom w:val="0"/>
      <w:divBdr>
        <w:top w:val="none" w:sz="0" w:space="0" w:color="auto"/>
        <w:left w:val="none" w:sz="0" w:space="0" w:color="auto"/>
        <w:bottom w:val="none" w:sz="0" w:space="0" w:color="auto"/>
        <w:right w:val="none" w:sz="0" w:space="0" w:color="auto"/>
      </w:divBdr>
    </w:div>
    <w:div w:id="1603683390">
      <w:bodyDiv w:val="1"/>
      <w:marLeft w:val="0"/>
      <w:marRight w:val="0"/>
      <w:marTop w:val="0"/>
      <w:marBottom w:val="0"/>
      <w:divBdr>
        <w:top w:val="none" w:sz="0" w:space="0" w:color="auto"/>
        <w:left w:val="none" w:sz="0" w:space="0" w:color="auto"/>
        <w:bottom w:val="none" w:sz="0" w:space="0" w:color="auto"/>
        <w:right w:val="none" w:sz="0" w:space="0" w:color="auto"/>
      </w:divBdr>
    </w:div>
    <w:div w:id="1626545721">
      <w:bodyDiv w:val="1"/>
      <w:marLeft w:val="0"/>
      <w:marRight w:val="0"/>
      <w:marTop w:val="0"/>
      <w:marBottom w:val="0"/>
      <w:divBdr>
        <w:top w:val="none" w:sz="0" w:space="0" w:color="auto"/>
        <w:left w:val="none" w:sz="0" w:space="0" w:color="auto"/>
        <w:bottom w:val="none" w:sz="0" w:space="0" w:color="auto"/>
        <w:right w:val="none" w:sz="0" w:space="0" w:color="auto"/>
      </w:divBdr>
    </w:div>
    <w:div w:id="172984061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18052654">
      <w:bodyDiv w:val="1"/>
      <w:marLeft w:val="0"/>
      <w:marRight w:val="0"/>
      <w:marTop w:val="0"/>
      <w:marBottom w:val="0"/>
      <w:divBdr>
        <w:top w:val="none" w:sz="0" w:space="0" w:color="auto"/>
        <w:left w:val="none" w:sz="0" w:space="0" w:color="auto"/>
        <w:bottom w:val="none" w:sz="0" w:space="0" w:color="auto"/>
        <w:right w:val="none" w:sz="0" w:space="0" w:color="auto"/>
      </w:divBdr>
      <w:divsChild>
        <w:div w:id="1049960747">
          <w:marLeft w:val="0"/>
          <w:marRight w:val="0"/>
          <w:marTop w:val="0"/>
          <w:marBottom w:val="0"/>
          <w:divBdr>
            <w:top w:val="none" w:sz="0" w:space="0" w:color="auto"/>
            <w:left w:val="none" w:sz="0" w:space="0" w:color="auto"/>
            <w:bottom w:val="none" w:sz="0" w:space="0" w:color="auto"/>
            <w:right w:val="none" w:sz="0" w:space="0" w:color="auto"/>
          </w:divBdr>
          <w:divsChild>
            <w:div w:id="1272736440">
              <w:marLeft w:val="0"/>
              <w:marRight w:val="0"/>
              <w:marTop w:val="0"/>
              <w:marBottom w:val="0"/>
              <w:divBdr>
                <w:top w:val="none" w:sz="0" w:space="0" w:color="auto"/>
                <w:left w:val="none" w:sz="0" w:space="0" w:color="auto"/>
                <w:bottom w:val="none" w:sz="0" w:space="0" w:color="auto"/>
                <w:right w:val="none" w:sz="0" w:space="0" w:color="auto"/>
              </w:divBdr>
              <w:divsChild>
                <w:div w:id="1885215875">
                  <w:marLeft w:val="0"/>
                  <w:marRight w:val="0"/>
                  <w:marTop w:val="0"/>
                  <w:marBottom w:val="0"/>
                  <w:divBdr>
                    <w:top w:val="none" w:sz="0" w:space="0" w:color="auto"/>
                    <w:left w:val="none" w:sz="0" w:space="0" w:color="auto"/>
                    <w:bottom w:val="none" w:sz="0" w:space="0" w:color="auto"/>
                    <w:right w:val="none" w:sz="0" w:space="0" w:color="auto"/>
                  </w:divBdr>
                  <w:divsChild>
                    <w:div w:id="1669752855">
                      <w:marLeft w:val="0"/>
                      <w:marRight w:val="0"/>
                      <w:marTop w:val="0"/>
                      <w:marBottom w:val="0"/>
                      <w:divBdr>
                        <w:top w:val="none" w:sz="0" w:space="0" w:color="auto"/>
                        <w:left w:val="none" w:sz="0" w:space="0" w:color="auto"/>
                        <w:bottom w:val="none" w:sz="0" w:space="0" w:color="auto"/>
                        <w:right w:val="none" w:sz="0" w:space="0" w:color="auto"/>
                      </w:divBdr>
                      <w:divsChild>
                        <w:div w:id="1746879121">
                          <w:marLeft w:val="0"/>
                          <w:marRight w:val="0"/>
                          <w:marTop w:val="0"/>
                          <w:marBottom w:val="0"/>
                          <w:divBdr>
                            <w:top w:val="none" w:sz="0" w:space="0" w:color="auto"/>
                            <w:left w:val="none" w:sz="0" w:space="0" w:color="auto"/>
                            <w:bottom w:val="none" w:sz="0" w:space="0" w:color="auto"/>
                            <w:right w:val="none" w:sz="0" w:space="0" w:color="auto"/>
                          </w:divBdr>
                          <w:divsChild>
                            <w:div w:id="525675843">
                              <w:marLeft w:val="0"/>
                              <w:marRight w:val="0"/>
                              <w:marTop w:val="0"/>
                              <w:marBottom w:val="0"/>
                              <w:divBdr>
                                <w:top w:val="none" w:sz="0" w:space="0" w:color="auto"/>
                                <w:left w:val="none" w:sz="0" w:space="0" w:color="auto"/>
                                <w:bottom w:val="none" w:sz="0" w:space="0" w:color="auto"/>
                                <w:right w:val="none" w:sz="0" w:space="0" w:color="auto"/>
                              </w:divBdr>
                              <w:divsChild>
                                <w:div w:id="600572859">
                                  <w:marLeft w:val="0"/>
                                  <w:marRight w:val="0"/>
                                  <w:marTop w:val="0"/>
                                  <w:marBottom w:val="0"/>
                                  <w:divBdr>
                                    <w:top w:val="none" w:sz="0" w:space="0" w:color="auto"/>
                                    <w:left w:val="none" w:sz="0" w:space="0" w:color="auto"/>
                                    <w:bottom w:val="none" w:sz="0" w:space="0" w:color="auto"/>
                                    <w:right w:val="none" w:sz="0" w:space="0" w:color="auto"/>
                                  </w:divBdr>
                                  <w:divsChild>
                                    <w:div w:id="34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Chaitanya K</cp:lastModifiedBy>
  <cp:revision>3</cp:revision>
  <cp:lastPrinted>2022-09-20T16:52:00Z</cp:lastPrinted>
  <dcterms:created xsi:type="dcterms:W3CDTF">2025-06-27T15:44:00Z</dcterms:created>
  <dcterms:modified xsi:type="dcterms:W3CDTF">2025-09-17T14:34:00Z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