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78D1" w:rsidRPr="00A92D3F" w:rsidRDefault="008278D1" w:rsidP="00D6389C">
      <w:pPr>
        <w:jc w:val="center"/>
        <w:rPr>
          <w:rFonts w:asciiTheme="majorHAnsi" w:hAnsiTheme="majorHAnsi" w:cstheme="majorHAnsi"/>
        </w:rPr>
      </w:pPr>
    </w:p>
    <w:p w:rsidR="00BB2363" w:rsidRPr="00A92D3F" w:rsidRDefault="00BB2363" w:rsidP="00A92D3F">
      <w:pPr>
        <w:pStyle w:val="Title"/>
      </w:pPr>
      <w:r w:rsidRPr="00A92D3F">
        <w:t>Distributed Rate Limiter</w:t>
      </w:r>
    </w:p>
    <w:p w:rsidR="00BB2363" w:rsidRPr="00A92D3F" w:rsidRDefault="00BB2363" w:rsidP="00A92D3F">
      <w:pPr>
        <w:jc w:val="center"/>
        <w:rPr>
          <w:rFonts w:asciiTheme="majorHAnsi" w:hAnsiTheme="majorHAnsi" w:cstheme="majorHAnsi"/>
          <w:b/>
          <w:sz w:val="40"/>
          <w:szCs w:val="40"/>
        </w:rPr>
      </w:pPr>
    </w:p>
    <w:p w:rsidR="00BB2363" w:rsidRPr="00A92D3F" w:rsidRDefault="00A92D3F" w:rsidP="00A92D3F">
      <w:pPr>
        <w:ind w:right="-1697"/>
        <w:jc w:val="center"/>
        <w:rPr>
          <w:rFonts w:asciiTheme="majorHAnsi" w:hAnsiTheme="majorHAnsi" w:cstheme="majorHAnsi"/>
          <w:b/>
          <w:sz w:val="40"/>
          <w:szCs w:val="40"/>
        </w:rPr>
      </w:pPr>
      <w:r w:rsidRPr="00A92D3F">
        <w:rPr>
          <w:rFonts w:asciiTheme="majorHAnsi" w:hAnsiTheme="majorHAnsi" w:cstheme="majorHAnsi"/>
          <w:b/>
          <w:sz w:val="40"/>
          <w:szCs w:val="40"/>
        </w:rPr>
        <w:drawing>
          <wp:inline distT="0" distB="0" distL="0" distR="0" wp14:anchorId="6ECA11E6" wp14:editId="04FF48E2">
            <wp:extent cx="6305550" cy="3390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0555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363" w:rsidRDefault="00BB2363" w:rsidP="00A92D3F">
      <w:pPr>
        <w:ind w:firstLine="720"/>
        <w:jc w:val="center"/>
        <w:rPr>
          <w:rFonts w:asciiTheme="majorHAnsi" w:hAnsiTheme="majorHAnsi" w:cstheme="majorHAnsi"/>
          <w:sz w:val="20"/>
          <w:szCs w:val="20"/>
        </w:rPr>
      </w:pPr>
      <w:r w:rsidRPr="00A92D3F">
        <w:rPr>
          <w:rFonts w:asciiTheme="majorHAnsi" w:hAnsiTheme="majorHAnsi" w:cstheme="majorHAnsi"/>
          <w:sz w:val="20"/>
          <w:szCs w:val="20"/>
        </w:rPr>
        <w:t>Figure: - 1 Distributed rate limiter diagram</w:t>
      </w:r>
    </w:p>
    <w:p w:rsidR="00E66435" w:rsidRPr="00A92D3F" w:rsidRDefault="00E66435" w:rsidP="00A92D3F">
      <w:pPr>
        <w:ind w:firstLine="720"/>
        <w:jc w:val="center"/>
        <w:rPr>
          <w:rFonts w:asciiTheme="majorHAnsi" w:hAnsiTheme="majorHAnsi" w:cstheme="majorHAnsi"/>
          <w:sz w:val="40"/>
          <w:szCs w:val="40"/>
        </w:rPr>
      </w:pPr>
    </w:p>
    <w:p w:rsidR="00D6389C" w:rsidRPr="00A92D3F" w:rsidRDefault="00D6389C" w:rsidP="00A92D3F">
      <w:pPr>
        <w:jc w:val="center"/>
        <w:rPr>
          <w:rFonts w:asciiTheme="majorHAnsi" w:hAnsiTheme="majorHAnsi" w:cstheme="majorHAnsi"/>
          <w:sz w:val="28"/>
          <w:szCs w:val="28"/>
        </w:rPr>
      </w:pPr>
    </w:p>
    <w:p w:rsidR="00BB2363" w:rsidRPr="00A92D3F" w:rsidRDefault="00E66435" w:rsidP="00A92D3F">
      <w:pPr>
        <w:ind w:right="-1697"/>
        <w:jc w:val="center"/>
        <w:rPr>
          <w:rFonts w:asciiTheme="majorHAnsi" w:hAnsiTheme="majorHAnsi" w:cstheme="majorHAnsi"/>
          <w:b/>
          <w:sz w:val="28"/>
          <w:szCs w:val="28"/>
        </w:rPr>
      </w:pPr>
      <w:r w:rsidRPr="00E66435">
        <w:rPr>
          <w:rFonts w:asciiTheme="majorHAnsi" w:hAnsiTheme="majorHAnsi" w:cstheme="majorHAnsi"/>
          <w:b/>
          <w:sz w:val="28"/>
          <w:szCs w:val="28"/>
        </w:rPr>
        <w:drawing>
          <wp:inline distT="0" distB="0" distL="0" distR="0" wp14:anchorId="50867B66" wp14:editId="292EA5A5">
            <wp:extent cx="5200650" cy="30575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89C" w:rsidRPr="00A92D3F" w:rsidRDefault="00D6389C" w:rsidP="00A92D3F">
      <w:pPr>
        <w:jc w:val="center"/>
        <w:rPr>
          <w:rFonts w:asciiTheme="majorHAnsi" w:hAnsiTheme="majorHAnsi" w:cstheme="majorHAnsi"/>
          <w:sz w:val="20"/>
          <w:szCs w:val="20"/>
        </w:rPr>
      </w:pPr>
      <w:r w:rsidRPr="00A92D3F">
        <w:rPr>
          <w:rFonts w:asciiTheme="majorHAnsi" w:hAnsiTheme="majorHAnsi" w:cstheme="majorHAnsi"/>
          <w:sz w:val="20"/>
          <w:szCs w:val="20"/>
        </w:rPr>
        <w:t>Figure: - 2 Class Diagram</w:t>
      </w:r>
    </w:p>
    <w:p w:rsidR="00D6389C" w:rsidRPr="00A92D3F" w:rsidRDefault="00D6389C" w:rsidP="00A92D3F">
      <w:pPr>
        <w:jc w:val="center"/>
        <w:rPr>
          <w:rFonts w:asciiTheme="majorHAnsi" w:hAnsiTheme="majorHAnsi" w:cstheme="majorHAnsi"/>
          <w:sz w:val="20"/>
          <w:szCs w:val="20"/>
        </w:rPr>
      </w:pPr>
    </w:p>
    <w:p w:rsidR="00D6389C" w:rsidRPr="00A92D3F" w:rsidRDefault="00D6389C" w:rsidP="00A92D3F">
      <w:pPr>
        <w:jc w:val="center"/>
        <w:rPr>
          <w:rFonts w:asciiTheme="majorHAnsi" w:hAnsiTheme="majorHAnsi" w:cstheme="majorHAnsi"/>
          <w:sz w:val="20"/>
          <w:szCs w:val="20"/>
        </w:rPr>
      </w:pPr>
      <w:r w:rsidRPr="00A92D3F">
        <w:rPr>
          <w:rFonts w:asciiTheme="majorHAnsi" w:hAnsiTheme="majorHAnsi" w:cstheme="majorHAnsi"/>
          <w:sz w:val="20"/>
          <w:szCs w:val="20"/>
        </w:rPr>
        <w:br w:type="page"/>
      </w:r>
    </w:p>
    <w:p w:rsidR="00D6389C" w:rsidRPr="00A92D3F" w:rsidRDefault="00D6389C" w:rsidP="00D6389C">
      <w:pPr>
        <w:jc w:val="center"/>
        <w:rPr>
          <w:rFonts w:asciiTheme="majorHAnsi" w:hAnsiTheme="majorHAnsi" w:cstheme="majorHAnsi"/>
          <w:sz w:val="20"/>
          <w:szCs w:val="20"/>
        </w:rPr>
      </w:pPr>
    </w:p>
    <w:p w:rsidR="00D6389C" w:rsidRPr="00A92D3F" w:rsidRDefault="0043405B" w:rsidP="00A92D3F">
      <w:pPr>
        <w:pStyle w:val="Heading1"/>
        <w:jc w:val="both"/>
        <w:rPr>
          <w:rFonts w:cstheme="majorHAnsi"/>
          <w:sz w:val="20"/>
          <w:szCs w:val="20"/>
        </w:rPr>
      </w:pPr>
      <w:r w:rsidRPr="00A92D3F">
        <w:rPr>
          <w:rFonts w:cstheme="majorHAnsi"/>
        </w:rPr>
        <w:t>Technology: -</w:t>
      </w:r>
    </w:p>
    <w:p w:rsidR="0043405B" w:rsidRPr="00A92D3F" w:rsidRDefault="00446117" w:rsidP="00A92D3F">
      <w:pPr>
        <w:pStyle w:val="Heading2"/>
        <w:jc w:val="both"/>
        <w:rPr>
          <w:rFonts w:cstheme="majorHAnsi"/>
          <w:color w:val="000000" w:themeColor="text1"/>
          <w:sz w:val="20"/>
          <w:szCs w:val="20"/>
        </w:rPr>
      </w:pPr>
      <w:r w:rsidRPr="00A92D3F">
        <w:rPr>
          <w:rFonts w:cstheme="majorHAnsi"/>
          <w:color w:val="000000" w:themeColor="text1"/>
        </w:rPr>
        <w:t>Implemented the backend using Node.js and developed a testing UI with React.js.</w:t>
      </w:r>
    </w:p>
    <w:p w:rsidR="003D3C1C" w:rsidRPr="00A92D3F" w:rsidRDefault="00446117" w:rsidP="00A92D3F">
      <w:pPr>
        <w:pStyle w:val="Heading2"/>
        <w:jc w:val="both"/>
        <w:rPr>
          <w:rFonts w:cstheme="majorHAnsi"/>
          <w:sz w:val="20"/>
          <w:szCs w:val="20"/>
        </w:rPr>
      </w:pPr>
      <w:r w:rsidRPr="00A92D3F">
        <w:rPr>
          <w:rFonts w:cstheme="majorHAnsi"/>
          <w:color w:val="000000" w:themeColor="text1"/>
        </w:rPr>
        <w:t xml:space="preserve">Utilized Redis as the </w:t>
      </w:r>
      <w:r w:rsidR="002E5B62" w:rsidRPr="00A92D3F">
        <w:rPr>
          <w:rFonts w:cstheme="majorHAnsi"/>
          <w:color w:val="000000" w:themeColor="text1"/>
        </w:rPr>
        <w:t>data store</w:t>
      </w:r>
      <w:r w:rsidRPr="00A92D3F">
        <w:rPr>
          <w:rFonts w:cstheme="majorHAnsi"/>
          <w:color w:val="000000" w:themeColor="text1"/>
        </w:rPr>
        <w:t>.</w:t>
      </w:r>
    </w:p>
    <w:p w:rsidR="003D3C1C" w:rsidRPr="00A92D3F" w:rsidRDefault="003D3C1C" w:rsidP="00A92D3F">
      <w:pPr>
        <w:jc w:val="both"/>
        <w:rPr>
          <w:rFonts w:asciiTheme="majorHAnsi" w:hAnsiTheme="majorHAnsi" w:cstheme="majorHAnsi"/>
          <w:sz w:val="20"/>
          <w:szCs w:val="20"/>
        </w:rPr>
      </w:pPr>
    </w:p>
    <w:p w:rsidR="003D3C1C" w:rsidRPr="00A92D3F" w:rsidRDefault="003D3C1C" w:rsidP="00A92D3F">
      <w:pPr>
        <w:pStyle w:val="Heading1"/>
        <w:jc w:val="both"/>
        <w:rPr>
          <w:rFonts w:cstheme="majorHAnsi"/>
          <w:sz w:val="20"/>
          <w:szCs w:val="20"/>
        </w:rPr>
      </w:pPr>
      <w:r w:rsidRPr="00A92D3F">
        <w:rPr>
          <w:rFonts w:cstheme="majorHAnsi"/>
        </w:rPr>
        <w:t>How to use: -</w:t>
      </w:r>
    </w:p>
    <w:p w:rsidR="00D6389C" w:rsidRPr="00A92D3F" w:rsidRDefault="00976559" w:rsidP="00A92D3F">
      <w:pPr>
        <w:pStyle w:val="Heading2"/>
        <w:jc w:val="both"/>
        <w:rPr>
          <w:rFonts w:cstheme="majorHAnsi"/>
          <w:color w:val="auto"/>
          <w:sz w:val="20"/>
          <w:szCs w:val="20"/>
        </w:rPr>
      </w:pPr>
      <w:r w:rsidRPr="00A92D3F">
        <w:rPr>
          <w:rFonts w:cstheme="majorHAnsi"/>
          <w:color w:val="auto"/>
        </w:rPr>
        <w:t>Integrate the rate limiter by injecting it as middleware with the desired rate limit configuration in each service.</w:t>
      </w:r>
    </w:p>
    <w:p w:rsidR="00C140EF" w:rsidRPr="00A92D3F" w:rsidRDefault="00976559" w:rsidP="00A92D3F">
      <w:pPr>
        <w:pStyle w:val="Heading2"/>
        <w:jc w:val="both"/>
        <w:rPr>
          <w:rFonts w:cstheme="majorHAnsi"/>
          <w:color w:val="auto"/>
          <w:sz w:val="20"/>
          <w:szCs w:val="20"/>
        </w:rPr>
      </w:pPr>
      <w:r w:rsidRPr="00A92D3F">
        <w:rPr>
          <w:rFonts w:cstheme="majorHAnsi"/>
          <w:color w:val="auto"/>
        </w:rPr>
        <w:t>The image below demonstrates how to apply the rate limiter to any service.</w:t>
      </w:r>
    </w:p>
    <w:p w:rsidR="003D3C1C" w:rsidRPr="00A92D3F" w:rsidRDefault="003D3C1C" w:rsidP="00A92D3F">
      <w:pPr>
        <w:pStyle w:val="ListParagraph"/>
        <w:ind w:left="1440"/>
        <w:jc w:val="both"/>
        <w:rPr>
          <w:rFonts w:asciiTheme="majorHAnsi" w:hAnsiTheme="majorHAnsi" w:cstheme="majorHAnsi"/>
          <w:sz w:val="20"/>
          <w:szCs w:val="20"/>
        </w:rPr>
      </w:pPr>
    </w:p>
    <w:p w:rsidR="003D3C1C" w:rsidRPr="00A92D3F" w:rsidRDefault="003D3C1C" w:rsidP="00A92D3F">
      <w:pPr>
        <w:pStyle w:val="ListParagraph"/>
        <w:ind w:left="1440"/>
        <w:jc w:val="both"/>
        <w:rPr>
          <w:rFonts w:asciiTheme="majorHAnsi" w:hAnsiTheme="majorHAnsi" w:cstheme="majorHAnsi"/>
          <w:sz w:val="20"/>
          <w:szCs w:val="20"/>
        </w:rPr>
      </w:pPr>
      <w:r w:rsidRPr="00A92D3F">
        <w:rPr>
          <w:rFonts w:asciiTheme="majorHAnsi" w:hAnsiTheme="majorHAnsi" w:cstheme="majorHAnsi"/>
          <w:noProof/>
          <w:sz w:val="20"/>
          <w:szCs w:val="20"/>
          <w:lang w:eastAsia="en-IN"/>
        </w:rPr>
        <w:drawing>
          <wp:inline distT="0" distB="0" distL="0" distR="0" wp14:anchorId="68C7747C" wp14:editId="7D295C2A">
            <wp:extent cx="4829175" cy="20955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89C" w:rsidRPr="00A92D3F" w:rsidRDefault="00D6389C" w:rsidP="00A92D3F">
      <w:pPr>
        <w:jc w:val="both"/>
        <w:rPr>
          <w:rFonts w:asciiTheme="majorHAnsi" w:hAnsiTheme="majorHAnsi" w:cstheme="majorHAnsi"/>
          <w:sz w:val="20"/>
          <w:szCs w:val="20"/>
        </w:rPr>
      </w:pPr>
    </w:p>
    <w:p w:rsidR="00C140EF" w:rsidRPr="00A92D3F" w:rsidRDefault="00C140EF" w:rsidP="00A92D3F">
      <w:pPr>
        <w:pStyle w:val="Heading1"/>
        <w:jc w:val="both"/>
        <w:rPr>
          <w:rFonts w:cstheme="majorHAnsi"/>
          <w:sz w:val="20"/>
          <w:szCs w:val="20"/>
        </w:rPr>
      </w:pPr>
      <w:r w:rsidRPr="00A92D3F">
        <w:rPr>
          <w:rFonts w:cstheme="majorHAnsi"/>
        </w:rPr>
        <w:t>How to run project: -</w:t>
      </w:r>
    </w:p>
    <w:p w:rsidR="00C140EF" w:rsidRPr="00A92D3F" w:rsidRDefault="00976559" w:rsidP="00A92D3F">
      <w:pPr>
        <w:pStyle w:val="Heading2"/>
        <w:jc w:val="both"/>
        <w:rPr>
          <w:rFonts w:cstheme="majorHAnsi"/>
          <w:color w:val="auto"/>
          <w:sz w:val="20"/>
          <w:szCs w:val="20"/>
        </w:rPr>
      </w:pPr>
      <w:r w:rsidRPr="00A92D3F">
        <w:rPr>
          <w:rFonts w:cstheme="majorHAnsi"/>
          <w:color w:val="auto"/>
        </w:rPr>
        <w:t>The application is containerized, allowing you to start it by running</w:t>
      </w:r>
      <w:r w:rsidR="00C140EF" w:rsidRPr="00A92D3F">
        <w:rPr>
          <w:rFonts w:cstheme="majorHAnsi"/>
          <w:color w:val="auto"/>
        </w:rPr>
        <w:t xml:space="preserve"> </w:t>
      </w:r>
      <w:r w:rsidR="00C140EF" w:rsidRPr="00A92D3F">
        <w:rPr>
          <w:rFonts w:cstheme="majorHAnsi"/>
          <w:b/>
          <w:color w:val="auto"/>
        </w:rPr>
        <w:t>docker-compose up</w:t>
      </w:r>
      <w:r w:rsidR="000B30D3" w:rsidRPr="00A92D3F">
        <w:rPr>
          <w:rFonts w:cstheme="majorHAnsi"/>
          <w:b/>
          <w:color w:val="auto"/>
        </w:rPr>
        <w:t>.</w:t>
      </w:r>
    </w:p>
    <w:p w:rsidR="00C140EF" w:rsidRPr="00A92D3F" w:rsidRDefault="00976559" w:rsidP="00A92D3F">
      <w:pPr>
        <w:pStyle w:val="Heading2"/>
        <w:jc w:val="both"/>
        <w:rPr>
          <w:rFonts w:cstheme="majorHAnsi"/>
          <w:color w:val="auto"/>
        </w:rPr>
      </w:pPr>
      <w:r w:rsidRPr="00A92D3F">
        <w:rPr>
          <w:rFonts w:cstheme="majorHAnsi"/>
          <w:color w:val="auto"/>
        </w:rPr>
        <w:t>Alternatively, you can start the application by following these steps:</w:t>
      </w:r>
    </w:p>
    <w:p w:rsidR="008600DA" w:rsidRPr="00A92D3F" w:rsidRDefault="008600DA" w:rsidP="00A92D3F">
      <w:pPr>
        <w:jc w:val="both"/>
        <w:rPr>
          <w:rFonts w:asciiTheme="majorHAnsi" w:hAnsiTheme="majorHAnsi" w:cstheme="majorHAnsi"/>
        </w:rPr>
      </w:pPr>
    </w:p>
    <w:p w:rsidR="000B30D3" w:rsidRPr="00A92D3F" w:rsidRDefault="00976559" w:rsidP="00A92D3F">
      <w:pPr>
        <w:pStyle w:val="Heading2"/>
        <w:numPr>
          <w:ilvl w:val="0"/>
          <w:numId w:val="3"/>
        </w:numPr>
        <w:jc w:val="both"/>
        <w:rPr>
          <w:rFonts w:cstheme="majorHAnsi"/>
          <w:color w:val="auto"/>
          <w:sz w:val="20"/>
          <w:szCs w:val="20"/>
        </w:rPr>
      </w:pPr>
      <w:r w:rsidRPr="00A92D3F">
        <w:rPr>
          <w:rFonts w:cstheme="majorHAnsi"/>
          <w:color w:val="auto"/>
        </w:rPr>
        <w:t xml:space="preserve">Run </w:t>
      </w:r>
      <w:r w:rsidRPr="00A92D3F">
        <w:rPr>
          <w:rFonts w:cstheme="majorHAnsi"/>
          <w:b/>
          <w:color w:val="auto"/>
        </w:rPr>
        <w:t>npm install</w:t>
      </w:r>
      <w:r w:rsidRPr="00A92D3F">
        <w:rPr>
          <w:rFonts w:cstheme="majorHAnsi"/>
          <w:color w:val="auto"/>
        </w:rPr>
        <w:t xml:space="preserve"> in both the </w:t>
      </w:r>
      <w:r w:rsidRPr="00A92D3F">
        <w:rPr>
          <w:rFonts w:cstheme="majorHAnsi"/>
          <w:b/>
          <w:color w:val="auto"/>
        </w:rPr>
        <w:t>root folder</w:t>
      </w:r>
      <w:r w:rsidRPr="00A92D3F">
        <w:rPr>
          <w:rFonts w:cstheme="majorHAnsi"/>
          <w:color w:val="auto"/>
        </w:rPr>
        <w:t xml:space="preserve"> and the </w:t>
      </w:r>
      <w:r w:rsidRPr="00A92D3F">
        <w:rPr>
          <w:rFonts w:cstheme="majorHAnsi"/>
          <w:b/>
          <w:color w:val="auto"/>
        </w:rPr>
        <w:t>src/clientapp</w:t>
      </w:r>
      <w:r w:rsidRPr="00A92D3F">
        <w:rPr>
          <w:rFonts w:cstheme="majorHAnsi"/>
          <w:color w:val="auto"/>
        </w:rPr>
        <w:t xml:space="preserve"> directory.</w:t>
      </w:r>
    </w:p>
    <w:p w:rsidR="000B30D3" w:rsidRPr="00A92D3F" w:rsidRDefault="00976559" w:rsidP="00A92D3F">
      <w:pPr>
        <w:pStyle w:val="Heading2"/>
        <w:numPr>
          <w:ilvl w:val="0"/>
          <w:numId w:val="3"/>
        </w:numPr>
        <w:jc w:val="both"/>
        <w:rPr>
          <w:rFonts w:cstheme="majorHAnsi"/>
          <w:color w:val="auto"/>
          <w:sz w:val="20"/>
          <w:szCs w:val="20"/>
        </w:rPr>
      </w:pPr>
      <w:r w:rsidRPr="00A92D3F">
        <w:rPr>
          <w:rFonts w:cstheme="majorHAnsi"/>
          <w:color w:val="auto"/>
        </w:rPr>
        <w:t>Start the services with the following commands:</w:t>
      </w:r>
    </w:p>
    <w:p w:rsidR="00976559" w:rsidRPr="00E66435" w:rsidRDefault="00976559" w:rsidP="00E66435">
      <w:pPr>
        <w:pStyle w:val="Heading2"/>
        <w:numPr>
          <w:ilvl w:val="1"/>
          <w:numId w:val="3"/>
        </w:numPr>
        <w:jc w:val="both"/>
        <w:rPr>
          <w:rFonts w:cstheme="majorHAnsi"/>
          <w:b/>
          <w:color w:val="auto"/>
          <w:sz w:val="20"/>
          <w:szCs w:val="20"/>
        </w:rPr>
      </w:pPr>
      <w:r w:rsidRPr="00E66435">
        <w:rPr>
          <w:rFonts w:cstheme="majorHAnsi"/>
          <w:b/>
          <w:color w:val="auto"/>
        </w:rPr>
        <w:t>npm run start-service1</w:t>
      </w:r>
    </w:p>
    <w:p w:rsidR="00976559" w:rsidRPr="00E66435" w:rsidRDefault="00976559" w:rsidP="00E66435">
      <w:pPr>
        <w:pStyle w:val="Heading2"/>
        <w:numPr>
          <w:ilvl w:val="1"/>
          <w:numId w:val="3"/>
        </w:numPr>
        <w:jc w:val="both"/>
        <w:rPr>
          <w:rFonts w:cstheme="majorHAnsi"/>
          <w:b/>
          <w:color w:val="auto"/>
          <w:sz w:val="20"/>
          <w:szCs w:val="20"/>
        </w:rPr>
      </w:pPr>
      <w:r w:rsidRPr="00E66435">
        <w:rPr>
          <w:rFonts w:cstheme="majorHAnsi"/>
          <w:b/>
          <w:color w:val="auto"/>
        </w:rPr>
        <w:t>npm run start-service2</w:t>
      </w:r>
    </w:p>
    <w:p w:rsidR="000B30D3" w:rsidRPr="00E66435" w:rsidRDefault="000B30D3" w:rsidP="00E66435">
      <w:pPr>
        <w:pStyle w:val="Heading2"/>
        <w:numPr>
          <w:ilvl w:val="1"/>
          <w:numId w:val="3"/>
        </w:numPr>
        <w:jc w:val="both"/>
        <w:rPr>
          <w:rFonts w:cstheme="majorHAnsi"/>
          <w:b/>
          <w:color w:val="auto"/>
          <w:sz w:val="20"/>
          <w:szCs w:val="20"/>
        </w:rPr>
      </w:pPr>
      <w:r w:rsidRPr="00E66435">
        <w:rPr>
          <w:rFonts w:cstheme="majorHAnsi"/>
          <w:b/>
          <w:color w:val="auto"/>
        </w:rPr>
        <w:t>npm</w:t>
      </w:r>
      <w:r w:rsidR="00976559" w:rsidRPr="00E66435">
        <w:rPr>
          <w:rFonts w:cstheme="majorHAnsi"/>
          <w:b/>
          <w:color w:val="auto"/>
        </w:rPr>
        <w:t xml:space="preserve"> run start-service3</w:t>
      </w:r>
    </w:p>
    <w:p w:rsidR="00976559" w:rsidRPr="00E66435" w:rsidRDefault="00976559" w:rsidP="00E66435">
      <w:pPr>
        <w:pStyle w:val="Heading2"/>
        <w:numPr>
          <w:ilvl w:val="0"/>
          <w:numId w:val="3"/>
        </w:numPr>
        <w:jc w:val="both"/>
        <w:rPr>
          <w:rFonts w:cstheme="majorHAnsi"/>
          <w:color w:val="auto"/>
          <w:sz w:val="20"/>
          <w:szCs w:val="20"/>
        </w:rPr>
      </w:pPr>
      <w:r w:rsidRPr="00A92D3F">
        <w:rPr>
          <w:rFonts w:cstheme="majorHAnsi"/>
          <w:color w:val="auto"/>
        </w:rPr>
        <w:t xml:space="preserve">To start the testing UI, navigate to </w:t>
      </w:r>
      <w:r w:rsidRPr="00A92D3F">
        <w:rPr>
          <w:rFonts w:cstheme="majorHAnsi"/>
          <w:b/>
          <w:color w:val="auto"/>
        </w:rPr>
        <w:t>src/clientapp</w:t>
      </w:r>
      <w:r w:rsidRPr="00A92D3F">
        <w:rPr>
          <w:rFonts w:cstheme="majorHAnsi"/>
          <w:color w:val="auto"/>
        </w:rPr>
        <w:t xml:space="preserve"> and run:</w:t>
      </w:r>
      <w:r w:rsidR="00E66435">
        <w:rPr>
          <w:rFonts w:cstheme="majorHAnsi"/>
          <w:color w:val="auto"/>
          <w:sz w:val="20"/>
          <w:szCs w:val="20"/>
        </w:rPr>
        <w:t xml:space="preserve"> </w:t>
      </w:r>
      <w:r w:rsidRPr="00E66435">
        <w:rPr>
          <w:rFonts w:cstheme="majorHAnsi"/>
          <w:b/>
          <w:color w:val="auto"/>
        </w:rPr>
        <w:t>npm run dev</w:t>
      </w:r>
    </w:p>
    <w:p w:rsidR="000B30D3" w:rsidRPr="00E66435" w:rsidRDefault="00976559" w:rsidP="00E66435">
      <w:pPr>
        <w:pStyle w:val="Heading2"/>
        <w:numPr>
          <w:ilvl w:val="0"/>
          <w:numId w:val="3"/>
        </w:numPr>
        <w:jc w:val="both"/>
        <w:rPr>
          <w:rFonts w:cstheme="majorHAnsi"/>
          <w:color w:val="auto"/>
          <w:sz w:val="20"/>
          <w:szCs w:val="20"/>
        </w:rPr>
      </w:pPr>
      <w:r w:rsidRPr="00A92D3F">
        <w:rPr>
          <w:rFonts w:cstheme="majorHAnsi"/>
          <w:color w:val="auto"/>
        </w:rPr>
        <w:t>You can run all test cases using:</w:t>
      </w:r>
      <w:r w:rsidR="00E66435">
        <w:rPr>
          <w:rFonts w:cstheme="majorHAnsi"/>
          <w:color w:val="auto"/>
          <w:sz w:val="20"/>
          <w:szCs w:val="20"/>
        </w:rPr>
        <w:t xml:space="preserve"> </w:t>
      </w:r>
      <w:r w:rsidR="000B30D3" w:rsidRPr="00E66435">
        <w:rPr>
          <w:rFonts w:cstheme="majorHAnsi"/>
          <w:b/>
          <w:color w:val="auto"/>
        </w:rPr>
        <w:t>npm test</w:t>
      </w:r>
    </w:p>
    <w:p w:rsidR="00D6389C" w:rsidRPr="00A92D3F" w:rsidRDefault="00D6389C" w:rsidP="00A92D3F">
      <w:pPr>
        <w:jc w:val="both"/>
        <w:rPr>
          <w:rFonts w:asciiTheme="majorHAnsi" w:hAnsiTheme="majorHAnsi" w:cstheme="majorHAnsi"/>
          <w:sz w:val="20"/>
          <w:szCs w:val="20"/>
        </w:rPr>
      </w:pPr>
    </w:p>
    <w:p w:rsidR="00D6389C" w:rsidRPr="00A92D3F" w:rsidRDefault="00D6389C" w:rsidP="00A92D3F">
      <w:pPr>
        <w:jc w:val="both"/>
        <w:rPr>
          <w:rFonts w:asciiTheme="majorHAnsi" w:hAnsiTheme="majorHAnsi" w:cstheme="majorHAnsi"/>
          <w:sz w:val="20"/>
          <w:szCs w:val="20"/>
        </w:rPr>
      </w:pPr>
    </w:p>
    <w:p w:rsidR="00F7642E" w:rsidRPr="00A92D3F" w:rsidRDefault="00F7642E" w:rsidP="00A92D3F">
      <w:pPr>
        <w:jc w:val="both"/>
        <w:rPr>
          <w:rFonts w:asciiTheme="majorHAnsi" w:hAnsiTheme="majorHAnsi" w:cstheme="majorHAnsi"/>
          <w:sz w:val="20"/>
          <w:szCs w:val="20"/>
        </w:rPr>
      </w:pPr>
      <w:r w:rsidRPr="00A92D3F">
        <w:rPr>
          <w:rFonts w:asciiTheme="majorHAnsi" w:hAnsiTheme="majorHAnsi" w:cstheme="majorHAnsi"/>
          <w:sz w:val="20"/>
          <w:szCs w:val="20"/>
        </w:rPr>
        <w:br w:type="page"/>
      </w:r>
    </w:p>
    <w:p w:rsidR="00F7642E" w:rsidRPr="00A92D3F" w:rsidRDefault="00F7642E" w:rsidP="00A92D3F">
      <w:pPr>
        <w:pStyle w:val="ListParagraph"/>
        <w:jc w:val="both"/>
        <w:rPr>
          <w:rFonts w:asciiTheme="majorHAnsi" w:hAnsiTheme="majorHAnsi" w:cstheme="majorHAnsi"/>
          <w:sz w:val="20"/>
          <w:szCs w:val="20"/>
        </w:rPr>
      </w:pPr>
    </w:p>
    <w:p w:rsidR="00F7642E" w:rsidRPr="00A92D3F" w:rsidRDefault="00F7642E" w:rsidP="00A92D3F">
      <w:pPr>
        <w:pStyle w:val="Heading1"/>
        <w:jc w:val="both"/>
        <w:rPr>
          <w:rFonts w:cstheme="majorHAnsi"/>
          <w:sz w:val="20"/>
          <w:szCs w:val="20"/>
        </w:rPr>
      </w:pPr>
      <w:r w:rsidRPr="00A92D3F">
        <w:rPr>
          <w:rFonts w:cstheme="majorHAnsi"/>
        </w:rPr>
        <w:t>Implementation of services: -</w:t>
      </w:r>
    </w:p>
    <w:p w:rsidR="00F7642E" w:rsidRPr="00A92D3F" w:rsidRDefault="00F7642E" w:rsidP="00A92D3F">
      <w:pPr>
        <w:pStyle w:val="Heading2"/>
        <w:numPr>
          <w:ilvl w:val="0"/>
          <w:numId w:val="4"/>
        </w:numPr>
        <w:jc w:val="both"/>
        <w:rPr>
          <w:rFonts w:cstheme="majorHAnsi"/>
          <w:color w:val="auto"/>
          <w:sz w:val="20"/>
          <w:szCs w:val="20"/>
        </w:rPr>
      </w:pPr>
      <w:r w:rsidRPr="00A92D3F">
        <w:rPr>
          <w:rFonts w:cstheme="majorHAnsi"/>
          <w:color w:val="auto"/>
        </w:rPr>
        <w:t>Implemented three services each with two endpoints:</w:t>
      </w:r>
    </w:p>
    <w:p w:rsidR="00F7642E" w:rsidRPr="00A92D3F" w:rsidRDefault="00F7642E" w:rsidP="00A92D3F">
      <w:pPr>
        <w:pStyle w:val="Heading2"/>
        <w:numPr>
          <w:ilvl w:val="1"/>
          <w:numId w:val="4"/>
        </w:numPr>
        <w:jc w:val="both"/>
        <w:rPr>
          <w:rFonts w:cstheme="majorHAnsi"/>
          <w:color w:val="auto"/>
          <w:sz w:val="20"/>
          <w:szCs w:val="20"/>
        </w:rPr>
      </w:pPr>
      <w:r w:rsidRPr="00A92D3F">
        <w:rPr>
          <w:rFonts w:cstheme="majorHAnsi"/>
          <w:color w:val="auto"/>
        </w:rPr>
        <w:t>api/</w:t>
      </w:r>
      <w:r w:rsidR="00A92D3F" w:rsidRPr="00A92D3F">
        <w:rPr>
          <w:rFonts w:cstheme="majorHAnsi"/>
          <w:color w:val="auto"/>
        </w:rPr>
        <w:t>service (</w:t>
      </w:r>
      <w:r w:rsidRPr="00A92D3F">
        <w:rPr>
          <w:rFonts w:cstheme="majorHAnsi"/>
          <w:color w:val="auto"/>
        </w:rPr>
        <w:t>service number)/nonBurst</w:t>
      </w:r>
    </w:p>
    <w:p w:rsidR="00F7642E" w:rsidRPr="00A92D3F" w:rsidRDefault="00F7642E" w:rsidP="00A92D3F">
      <w:pPr>
        <w:pStyle w:val="Heading2"/>
        <w:numPr>
          <w:ilvl w:val="1"/>
          <w:numId w:val="4"/>
        </w:numPr>
        <w:jc w:val="both"/>
        <w:rPr>
          <w:rFonts w:cstheme="majorHAnsi"/>
          <w:color w:val="auto"/>
          <w:sz w:val="20"/>
          <w:szCs w:val="20"/>
        </w:rPr>
      </w:pPr>
      <w:r w:rsidRPr="00A92D3F">
        <w:rPr>
          <w:rFonts w:cstheme="majorHAnsi"/>
          <w:color w:val="auto"/>
        </w:rPr>
        <w:t>api/</w:t>
      </w:r>
      <w:r w:rsidR="00A92D3F" w:rsidRPr="00A92D3F">
        <w:rPr>
          <w:rFonts w:cstheme="majorHAnsi"/>
          <w:color w:val="auto"/>
        </w:rPr>
        <w:t>service (</w:t>
      </w:r>
      <w:r w:rsidRPr="00A92D3F">
        <w:rPr>
          <w:rFonts w:cstheme="majorHAnsi"/>
          <w:color w:val="auto"/>
        </w:rPr>
        <w:t>service number)/burst</w:t>
      </w:r>
    </w:p>
    <w:p w:rsidR="00F7642E" w:rsidRPr="00A92D3F" w:rsidRDefault="00F7642E" w:rsidP="00A92D3F">
      <w:pPr>
        <w:pStyle w:val="Heading2"/>
        <w:numPr>
          <w:ilvl w:val="0"/>
          <w:numId w:val="4"/>
        </w:numPr>
        <w:jc w:val="both"/>
        <w:rPr>
          <w:rFonts w:cstheme="majorHAnsi"/>
          <w:color w:val="auto"/>
          <w:sz w:val="20"/>
          <w:szCs w:val="20"/>
        </w:rPr>
      </w:pPr>
      <w:r w:rsidRPr="00A92D3F">
        <w:rPr>
          <w:rFonts w:cstheme="majorHAnsi"/>
          <w:color w:val="auto"/>
        </w:rPr>
        <w:t>As the name suggest both endpoint implement non burst strategy &amp; burst strategy respectively.</w:t>
      </w:r>
    </w:p>
    <w:p w:rsidR="00F7642E" w:rsidRPr="00A92D3F" w:rsidRDefault="00F7642E" w:rsidP="00A92D3F">
      <w:pPr>
        <w:pStyle w:val="Heading2"/>
        <w:numPr>
          <w:ilvl w:val="0"/>
          <w:numId w:val="4"/>
        </w:numPr>
        <w:jc w:val="both"/>
        <w:rPr>
          <w:rFonts w:cstheme="majorHAnsi"/>
          <w:color w:val="auto"/>
          <w:sz w:val="20"/>
          <w:szCs w:val="20"/>
        </w:rPr>
      </w:pPr>
      <w:r w:rsidRPr="00A92D3F">
        <w:rPr>
          <w:rFonts w:cstheme="majorHAnsi"/>
          <w:color w:val="auto"/>
        </w:rPr>
        <w:t xml:space="preserve">Example: - </w:t>
      </w:r>
    </w:p>
    <w:p w:rsidR="00F7642E" w:rsidRPr="00E66435" w:rsidRDefault="00F7642E" w:rsidP="00A92D3F">
      <w:pPr>
        <w:pStyle w:val="Heading2"/>
        <w:numPr>
          <w:ilvl w:val="1"/>
          <w:numId w:val="4"/>
        </w:numPr>
        <w:jc w:val="both"/>
        <w:rPr>
          <w:rFonts w:cstheme="majorHAnsi"/>
          <w:b/>
          <w:color w:val="auto"/>
          <w:sz w:val="20"/>
          <w:szCs w:val="20"/>
        </w:rPr>
      </w:pPr>
      <w:r w:rsidRPr="00E66435">
        <w:rPr>
          <w:rFonts w:cstheme="majorHAnsi"/>
          <w:b/>
          <w:color w:val="auto"/>
        </w:rPr>
        <w:t>api/service1/nonBurst</w:t>
      </w:r>
    </w:p>
    <w:p w:rsidR="00F7642E" w:rsidRPr="00E66435" w:rsidRDefault="00F7642E" w:rsidP="00A92D3F">
      <w:pPr>
        <w:pStyle w:val="Heading2"/>
        <w:numPr>
          <w:ilvl w:val="1"/>
          <w:numId w:val="4"/>
        </w:numPr>
        <w:jc w:val="both"/>
        <w:rPr>
          <w:rFonts w:cstheme="majorHAnsi"/>
          <w:b/>
          <w:color w:val="auto"/>
          <w:sz w:val="20"/>
          <w:szCs w:val="20"/>
        </w:rPr>
      </w:pPr>
      <w:r w:rsidRPr="00E66435">
        <w:rPr>
          <w:rFonts w:cstheme="majorHAnsi"/>
          <w:b/>
          <w:color w:val="auto"/>
        </w:rPr>
        <w:t>api/service1/burst</w:t>
      </w:r>
    </w:p>
    <w:p w:rsidR="00F7642E" w:rsidRPr="00A92D3F" w:rsidRDefault="00F7642E" w:rsidP="00A92D3F">
      <w:pPr>
        <w:pStyle w:val="Heading2"/>
        <w:numPr>
          <w:ilvl w:val="0"/>
          <w:numId w:val="4"/>
        </w:numPr>
        <w:jc w:val="both"/>
        <w:rPr>
          <w:rFonts w:cstheme="majorHAnsi"/>
          <w:color w:val="auto"/>
          <w:sz w:val="20"/>
          <w:szCs w:val="20"/>
        </w:rPr>
      </w:pPr>
      <w:r w:rsidRPr="00A92D3F">
        <w:rPr>
          <w:rFonts w:cstheme="majorHAnsi"/>
          <w:color w:val="auto"/>
        </w:rPr>
        <w:t>Three services hosted on different ports so can access each by following URLs:</w:t>
      </w:r>
    </w:p>
    <w:p w:rsidR="00F7642E" w:rsidRPr="00A92D3F" w:rsidRDefault="00F7642E" w:rsidP="00A92D3F">
      <w:pPr>
        <w:pStyle w:val="Heading2"/>
        <w:numPr>
          <w:ilvl w:val="1"/>
          <w:numId w:val="4"/>
        </w:numPr>
        <w:jc w:val="both"/>
        <w:rPr>
          <w:rFonts w:cstheme="majorHAnsi"/>
          <w:color w:val="auto"/>
          <w:sz w:val="20"/>
          <w:szCs w:val="20"/>
        </w:rPr>
      </w:pPr>
      <w:r w:rsidRPr="00A92D3F">
        <w:rPr>
          <w:rFonts w:cstheme="majorHAnsi"/>
          <w:color w:val="auto"/>
        </w:rPr>
        <w:t>locahost:3000</w:t>
      </w:r>
    </w:p>
    <w:p w:rsidR="00F7642E" w:rsidRPr="00A92D3F" w:rsidRDefault="00F7642E" w:rsidP="00A92D3F">
      <w:pPr>
        <w:pStyle w:val="Heading2"/>
        <w:numPr>
          <w:ilvl w:val="1"/>
          <w:numId w:val="4"/>
        </w:numPr>
        <w:jc w:val="both"/>
        <w:rPr>
          <w:rFonts w:cstheme="majorHAnsi"/>
          <w:color w:val="auto"/>
          <w:sz w:val="20"/>
          <w:szCs w:val="20"/>
        </w:rPr>
      </w:pPr>
      <w:r w:rsidRPr="00A92D3F">
        <w:rPr>
          <w:rFonts w:cstheme="majorHAnsi"/>
          <w:color w:val="auto"/>
        </w:rPr>
        <w:t>locahost:3001</w:t>
      </w:r>
    </w:p>
    <w:p w:rsidR="00F7642E" w:rsidRPr="00A92D3F" w:rsidRDefault="00F7642E" w:rsidP="00A92D3F">
      <w:pPr>
        <w:pStyle w:val="Heading2"/>
        <w:numPr>
          <w:ilvl w:val="1"/>
          <w:numId w:val="4"/>
        </w:numPr>
        <w:jc w:val="both"/>
        <w:rPr>
          <w:rFonts w:cstheme="majorHAnsi"/>
          <w:color w:val="auto"/>
          <w:sz w:val="20"/>
          <w:szCs w:val="20"/>
        </w:rPr>
      </w:pPr>
      <w:r w:rsidRPr="00A92D3F">
        <w:rPr>
          <w:rFonts w:cstheme="majorHAnsi"/>
          <w:color w:val="auto"/>
        </w:rPr>
        <w:t>locahost:3002</w:t>
      </w:r>
    </w:p>
    <w:p w:rsidR="00F7642E" w:rsidRPr="00A92D3F" w:rsidRDefault="00F7642E" w:rsidP="00A92D3F">
      <w:pPr>
        <w:pStyle w:val="Heading2"/>
        <w:numPr>
          <w:ilvl w:val="0"/>
          <w:numId w:val="4"/>
        </w:numPr>
        <w:jc w:val="both"/>
        <w:rPr>
          <w:rFonts w:cstheme="majorHAnsi"/>
          <w:color w:val="auto"/>
          <w:sz w:val="20"/>
          <w:szCs w:val="20"/>
        </w:rPr>
      </w:pPr>
      <w:r w:rsidRPr="00A92D3F">
        <w:rPr>
          <w:rFonts w:cstheme="majorHAnsi"/>
          <w:color w:val="auto"/>
        </w:rPr>
        <w:t xml:space="preserve">Three services also </w:t>
      </w:r>
      <w:r w:rsidR="002E5B62" w:rsidRPr="00A92D3F">
        <w:rPr>
          <w:rFonts w:cstheme="majorHAnsi"/>
          <w:color w:val="auto"/>
        </w:rPr>
        <w:t>represent</w:t>
      </w:r>
      <w:r w:rsidRPr="00A92D3F">
        <w:rPr>
          <w:rFonts w:cstheme="majorHAnsi"/>
          <w:color w:val="auto"/>
        </w:rPr>
        <w:t xml:space="preserve"> three rate limit levels, because each service implements one of the rate limit level like:</w:t>
      </w:r>
    </w:p>
    <w:p w:rsidR="00F7642E" w:rsidRPr="00E66435" w:rsidRDefault="00F7642E" w:rsidP="00A92D3F">
      <w:pPr>
        <w:pStyle w:val="Heading2"/>
        <w:numPr>
          <w:ilvl w:val="1"/>
          <w:numId w:val="4"/>
        </w:numPr>
        <w:jc w:val="both"/>
        <w:rPr>
          <w:rFonts w:cstheme="majorHAnsi"/>
          <w:b/>
          <w:color w:val="auto"/>
          <w:sz w:val="20"/>
          <w:szCs w:val="20"/>
        </w:rPr>
      </w:pPr>
      <w:r w:rsidRPr="00E66435">
        <w:rPr>
          <w:rFonts w:cstheme="majorHAnsi"/>
          <w:b/>
          <w:color w:val="auto"/>
        </w:rPr>
        <w:t>Service1 uses user level</w:t>
      </w:r>
    </w:p>
    <w:p w:rsidR="00F7642E" w:rsidRPr="00E66435" w:rsidRDefault="00F7642E" w:rsidP="00A92D3F">
      <w:pPr>
        <w:pStyle w:val="Heading2"/>
        <w:numPr>
          <w:ilvl w:val="1"/>
          <w:numId w:val="4"/>
        </w:numPr>
        <w:jc w:val="both"/>
        <w:rPr>
          <w:rFonts w:cstheme="majorHAnsi"/>
          <w:b/>
          <w:color w:val="auto"/>
          <w:sz w:val="20"/>
          <w:szCs w:val="20"/>
        </w:rPr>
      </w:pPr>
      <w:r w:rsidRPr="00E66435">
        <w:rPr>
          <w:rFonts w:cstheme="majorHAnsi"/>
          <w:b/>
          <w:color w:val="auto"/>
        </w:rPr>
        <w:t>Service2 uses IP level</w:t>
      </w:r>
    </w:p>
    <w:p w:rsidR="00F7642E" w:rsidRPr="00E66435" w:rsidRDefault="00F7642E" w:rsidP="00A92D3F">
      <w:pPr>
        <w:pStyle w:val="Heading2"/>
        <w:numPr>
          <w:ilvl w:val="1"/>
          <w:numId w:val="4"/>
        </w:numPr>
        <w:jc w:val="both"/>
        <w:rPr>
          <w:rFonts w:cstheme="majorHAnsi"/>
          <w:b/>
          <w:color w:val="auto"/>
          <w:sz w:val="20"/>
          <w:szCs w:val="20"/>
        </w:rPr>
      </w:pPr>
      <w:r w:rsidRPr="00E66435">
        <w:rPr>
          <w:rFonts w:cstheme="majorHAnsi"/>
          <w:b/>
          <w:color w:val="auto"/>
        </w:rPr>
        <w:t>Service3 uses service level</w:t>
      </w:r>
    </w:p>
    <w:p w:rsidR="00F7642E" w:rsidRPr="00A92D3F" w:rsidRDefault="00F7642E" w:rsidP="00A92D3F">
      <w:pPr>
        <w:pStyle w:val="Heading2"/>
        <w:numPr>
          <w:ilvl w:val="0"/>
          <w:numId w:val="4"/>
        </w:numPr>
        <w:jc w:val="both"/>
        <w:rPr>
          <w:rFonts w:cstheme="majorHAnsi"/>
          <w:color w:val="auto"/>
          <w:sz w:val="20"/>
          <w:szCs w:val="20"/>
        </w:rPr>
      </w:pPr>
      <w:r w:rsidRPr="00A92D3F">
        <w:rPr>
          <w:rFonts w:cstheme="majorHAnsi"/>
          <w:color w:val="auto"/>
        </w:rPr>
        <w:t>Service3 can be tested from the service one because to test service level, added two endpoints in service1.</w:t>
      </w:r>
    </w:p>
    <w:p w:rsidR="00F7642E" w:rsidRPr="00E66435" w:rsidRDefault="00F7642E" w:rsidP="00A92D3F">
      <w:pPr>
        <w:pStyle w:val="Heading2"/>
        <w:numPr>
          <w:ilvl w:val="1"/>
          <w:numId w:val="4"/>
        </w:numPr>
        <w:jc w:val="both"/>
        <w:rPr>
          <w:rFonts w:cstheme="majorHAnsi"/>
          <w:b/>
          <w:color w:val="auto"/>
          <w:sz w:val="20"/>
          <w:szCs w:val="20"/>
        </w:rPr>
      </w:pPr>
      <w:r w:rsidRPr="00E66435">
        <w:rPr>
          <w:rFonts w:cstheme="majorHAnsi"/>
          <w:b/>
          <w:color w:val="auto"/>
        </w:rPr>
        <w:t>/api/service1/nonBurst/callservice3</w:t>
      </w:r>
    </w:p>
    <w:p w:rsidR="00F7642E" w:rsidRPr="00E66435" w:rsidRDefault="00F7642E" w:rsidP="00A92D3F">
      <w:pPr>
        <w:pStyle w:val="Heading2"/>
        <w:numPr>
          <w:ilvl w:val="1"/>
          <w:numId w:val="4"/>
        </w:numPr>
        <w:jc w:val="both"/>
        <w:rPr>
          <w:rFonts w:cstheme="majorHAnsi"/>
          <w:b/>
          <w:sz w:val="20"/>
          <w:szCs w:val="20"/>
        </w:rPr>
      </w:pPr>
      <w:r w:rsidRPr="00E66435">
        <w:rPr>
          <w:rFonts w:cstheme="majorHAnsi"/>
          <w:b/>
          <w:color w:val="auto"/>
        </w:rPr>
        <w:t>/api/service1/burst/callservice3</w:t>
      </w:r>
    </w:p>
    <w:p w:rsidR="00F7642E" w:rsidRPr="00A92D3F" w:rsidRDefault="00F7642E" w:rsidP="00A92D3F">
      <w:pPr>
        <w:jc w:val="both"/>
        <w:rPr>
          <w:rFonts w:asciiTheme="majorHAnsi" w:hAnsiTheme="majorHAnsi" w:cstheme="majorHAnsi"/>
          <w:sz w:val="20"/>
          <w:szCs w:val="20"/>
        </w:rPr>
      </w:pPr>
    </w:p>
    <w:p w:rsidR="00F7642E" w:rsidRPr="00A92D3F" w:rsidRDefault="00F7642E" w:rsidP="00A92D3F">
      <w:pPr>
        <w:pStyle w:val="Heading1"/>
        <w:jc w:val="both"/>
        <w:rPr>
          <w:rFonts w:cstheme="majorHAnsi"/>
          <w:sz w:val="20"/>
          <w:szCs w:val="20"/>
        </w:rPr>
      </w:pPr>
      <w:r w:rsidRPr="00A92D3F">
        <w:rPr>
          <w:rFonts w:cstheme="majorHAnsi"/>
        </w:rPr>
        <w:t>Implementation of UI: -</w:t>
      </w:r>
    </w:p>
    <w:p w:rsidR="00F7642E" w:rsidRPr="00A92D3F" w:rsidRDefault="00A92D3F" w:rsidP="00A92D3F">
      <w:pPr>
        <w:pStyle w:val="Heading2"/>
        <w:numPr>
          <w:ilvl w:val="0"/>
          <w:numId w:val="5"/>
        </w:numPr>
        <w:jc w:val="both"/>
        <w:rPr>
          <w:rFonts w:cstheme="majorHAnsi"/>
          <w:color w:val="auto"/>
          <w:sz w:val="20"/>
          <w:szCs w:val="20"/>
        </w:rPr>
      </w:pPr>
      <w:r>
        <w:rPr>
          <w:rFonts w:cstheme="majorHAnsi"/>
          <w:color w:val="auto"/>
        </w:rPr>
        <w:t>I</w:t>
      </w:r>
      <w:r w:rsidR="00F7642E" w:rsidRPr="00A92D3F">
        <w:rPr>
          <w:rFonts w:cstheme="majorHAnsi"/>
          <w:color w:val="auto"/>
        </w:rPr>
        <w:t>mplemented simple UI to test different services &amp; rate limiter.</w:t>
      </w:r>
    </w:p>
    <w:p w:rsidR="00F7642E" w:rsidRDefault="00F7642E" w:rsidP="00A92D3F">
      <w:pPr>
        <w:pStyle w:val="Heading2"/>
        <w:numPr>
          <w:ilvl w:val="0"/>
          <w:numId w:val="5"/>
        </w:numPr>
        <w:jc w:val="both"/>
        <w:rPr>
          <w:rFonts w:cstheme="majorHAnsi"/>
          <w:b/>
          <w:color w:val="auto"/>
        </w:rPr>
      </w:pPr>
      <w:r w:rsidRPr="00A92D3F">
        <w:rPr>
          <w:rFonts w:cstheme="majorHAnsi"/>
          <w:color w:val="auto"/>
        </w:rPr>
        <w:t xml:space="preserve">Can access UI from </w:t>
      </w:r>
      <w:r w:rsidRPr="00A92D3F">
        <w:rPr>
          <w:rFonts w:cstheme="majorHAnsi"/>
          <w:b/>
          <w:color w:val="auto"/>
        </w:rPr>
        <w:t>localhost:5173</w:t>
      </w:r>
    </w:p>
    <w:p w:rsidR="00A92D3F" w:rsidRPr="00A92D3F" w:rsidRDefault="00A92D3F" w:rsidP="00A92D3F"/>
    <w:p w:rsidR="00A92D3F" w:rsidRDefault="00A92D3F" w:rsidP="00E66435">
      <w:pPr>
        <w:tabs>
          <w:tab w:val="left" w:pos="9072"/>
          <w:tab w:val="left" w:pos="9214"/>
        </w:tabs>
        <w:ind w:left="720" w:right="-1697" w:firstLine="720"/>
        <w:rPr>
          <w:rFonts w:asciiTheme="majorHAnsi" w:hAnsiTheme="majorHAnsi" w:cstheme="majorHAnsi"/>
          <w:sz w:val="20"/>
          <w:szCs w:val="20"/>
        </w:rPr>
      </w:pPr>
      <w:r>
        <w:rPr>
          <w:noProof/>
          <w:lang w:eastAsia="en-IN"/>
        </w:rPr>
        <w:drawing>
          <wp:inline distT="0" distB="0" distL="0" distR="0" wp14:anchorId="33213E79" wp14:editId="1D668180">
            <wp:extent cx="5048250" cy="26574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hAnsiTheme="majorHAnsi" w:cstheme="majorHAnsi"/>
          <w:sz w:val="20"/>
          <w:szCs w:val="20"/>
        </w:rPr>
        <w:br w:type="page"/>
      </w:r>
    </w:p>
    <w:p w:rsidR="00EB77C4" w:rsidRPr="00A92D3F" w:rsidRDefault="00EB77C4" w:rsidP="00A92D3F">
      <w:pPr>
        <w:jc w:val="both"/>
        <w:rPr>
          <w:rFonts w:asciiTheme="majorHAnsi" w:hAnsiTheme="majorHAnsi" w:cstheme="majorHAnsi"/>
          <w:sz w:val="20"/>
          <w:szCs w:val="20"/>
        </w:rPr>
      </w:pPr>
    </w:p>
    <w:p w:rsidR="00EB77C4" w:rsidRPr="00A92D3F" w:rsidRDefault="00EB77C4" w:rsidP="00A92D3F">
      <w:pPr>
        <w:pStyle w:val="Heading1"/>
        <w:jc w:val="both"/>
        <w:rPr>
          <w:rFonts w:cstheme="majorHAnsi"/>
          <w:sz w:val="20"/>
          <w:szCs w:val="20"/>
        </w:rPr>
      </w:pPr>
      <w:r w:rsidRPr="00A92D3F">
        <w:rPr>
          <w:rFonts w:cstheme="majorHAnsi"/>
        </w:rPr>
        <w:t>Endpoints: -</w:t>
      </w:r>
    </w:p>
    <w:p w:rsidR="00EB77C4" w:rsidRPr="00A92D3F" w:rsidRDefault="00EB77C4" w:rsidP="00A92D3F">
      <w:pPr>
        <w:pStyle w:val="Heading2"/>
        <w:numPr>
          <w:ilvl w:val="0"/>
          <w:numId w:val="6"/>
        </w:numPr>
        <w:jc w:val="both"/>
        <w:rPr>
          <w:rFonts w:cstheme="majorHAnsi"/>
          <w:color w:val="auto"/>
          <w:sz w:val="20"/>
          <w:szCs w:val="20"/>
        </w:rPr>
      </w:pPr>
      <w:r w:rsidRPr="00A92D3F">
        <w:rPr>
          <w:rFonts w:cstheme="majorHAnsi"/>
          <w:color w:val="auto"/>
        </w:rPr>
        <w:t>http://localhost:3000/api/service1/nonBurst</w:t>
      </w:r>
    </w:p>
    <w:p w:rsidR="00EB77C4" w:rsidRPr="00A92D3F" w:rsidRDefault="00EB77C4" w:rsidP="00A92D3F">
      <w:pPr>
        <w:pStyle w:val="Heading2"/>
        <w:numPr>
          <w:ilvl w:val="0"/>
          <w:numId w:val="6"/>
        </w:numPr>
        <w:jc w:val="both"/>
        <w:rPr>
          <w:rFonts w:cstheme="majorHAnsi"/>
          <w:color w:val="auto"/>
          <w:sz w:val="20"/>
          <w:szCs w:val="20"/>
        </w:rPr>
      </w:pPr>
      <w:r w:rsidRPr="00A92D3F">
        <w:rPr>
          <w:rFonts w:cstheme="majorHAnsi"/>
          <w:color w:val="auto"/>
        </w:rPr>
        <w:t>http://localhost:3000/api/service1/burst</w:t>
      </w:r>
    </w:p>
    <w:p w:rsidR="00EB77C4" w:rsidRPr="00A92D3F" w:rsidRDefault="00EB77C4" w:rsidP="00A92D3F">
      <w:pPr>
        <w:pStyle w:val="Heading2"/>
        <w:numPr>
          <w:ilvl w:val="0"/>
          <w:numId w:val="6"/>
        </w:numPr>
        <w:jc w:val="both"/>
        <w:rPr>
          <w:rFonts w:cstheme="majorHAnsi"/>
          <w:color w:val="auto"/>
          <w:sz w:val="20"/>
          <w:szCs w:val="20"/>
        </w:rPr>
      </w:pPr>
      <w:r w:rsidRPr="00A92D3F">
        <w:rPr>
          <w:rFonts w:cstheme="majorHAnsi"/>
          <w:color w:val="auto"/>
        </w:rPr>
        <w:t>http://localhost:3000/api/service1/nonBurst/callservice3</w:t>
      </w:r>
    </w:p>
    <w:p w:rsidR="00EB77C4" w:rsidRPr="00A92D3F" w:rsidRDefault="00EB77C4" w:rsidP="00A92D3F">
      <w:pPr>
        <w:pStyle w:val="Heading2"/>
        <w:numPr>
          <w:ilvl w:val="0"/>
          <w:numId w:val="6"/>
        </w:numPr>
        <w:jc w:val="both"/>
        <w:rPr>
          <w:rFonts w:cstheme="majorHAnsi"/>
          <w:color w:val="auto"/>
          <w:sz w:val="20"/>
          <w:szCs w:val="20"/>
        </w:rPr>
      </w:pPr>
      <w:r w:rsidRPr="00A92D3F">
        <w:rPr>
          <w:rFonts w:cstheme="majorHAnsi"/>
          <w:color w:val="auto"/>
        </w:rPr>
        <w:t>http://localhost:3000/api/service1/burst/callservice3</w:t>
      </w:r>
    </w:p>
    <w:p w:rsidR="00EB77C4" w:rsidRPr="00A92D3F" w:rsidRDefault="00EB77C4" w:rsidP="00A92D3F">
      <w:pPr>
        <w:pStyle w:val="Heading2"/>
        <w:numPr>
          <w:ilvl w:val="0"/>
          <w:numId w:val="6"/>
        </w:numPr>
        <w:jc w:val="both"/>
        <w:rPr>
          <w:rFonts w:cstheme="majorHAnsi"/>
          <w:color w:val="auto"/>
          <w:sz w:val="20"/>
          <w:szCs w:val="20"/>
        </w:rPr>
      </w:pPr>
      <w:r w:rsidRPr="00A92D3F">
        <w:rPr>
          <w:rFonts w:cstheme="majorHAnsi"/>
          <w:color w:val="auto"/>
        </w:rPr>
        <w:t>http://localhost:3001/api/service2/nonBurst</w:t>
      </w:r>
    </w:p>
    <w:p w:rsidR="00EB77C4" w:rsidRPr="00A92D3F" w:rsidRDefault="00EB77C4" w:rsidP="00A92D3F">
      <w:pPr>
        <w:pStyle w:val="Heading2"/>
        <w:numPr>
          <w:ilvl w:val="0"/>
          <w:numId w:val="6"/>
        </w:numPr>
        <w:jc w:val="both"/>
        <w:rPr>
          <w:rFonts w:cstheme="majorHAnsi"/>
          <w:color w:val="auto"/>
          <w:sz w:val="20"/>
          <w:szCs w:val="20"/>
        </w:rPr>
      </w:pPr>
      <w:r w:rsidRPr="00A92D3F">
        <w:rPr>
          <w:rFonts w:cstheme="majorHAnsi"/>
          <w:color w:val="auto"/>
        </w:rPr>
        <w:t>http://localhost:3001/api/service2/burst</w:t>
      </w:r>
    </w:p>
    <w:p w:rsidR="00EB77C4" w:rsidRPr="00A92D3F" w:rsidRDefault="00EB77C4" w:rsidP="00A92D3F">
      <w:pPr>
        <w:pStyle w:val="Heading2"/>
        <w:numPr>
          <w:ilvl w:val="0"/>
          <w:numId w:val="6"/>
        </w:numPr>
        <w:jc w:val="both"/>
        <w:rPr>
          <w:rFonts w:cstheme="majorHAnsi"/>
          <w:color w:val="auto"/>
          <w:sz w:val="20"/>
          <w:szCs w:val="20"/>
        </w:rPr>
      </w:pPr>
      <w:r w:rsidRPr="00A92D3F">
        <w:rPr>
          <w:rFonts w:cstheme="majorHAnsi"/>
          <w:color w:val="auto"/>
        </w:rPr>
        <w:t>http://localhost:3002/api/service3/nonBurst</w:t>
      </w:r>
    </w:p>
    <w:p w:rsidR="00EB77C4" w:rsidRPr="00A92D3F" w:rsidRDefault="00EB77C4" w:rsidP="00A92D3F">
      <w:pPr>
        <w:pStyle w:val="Heading2"/>
        <w:numPr>
          <w:ilvl w:val="0"/>
          <w:numId w:val="6"/>
        </w:numPr>
        <w:jc w:val="both"/>
        <w:rPr>
          <w:rFonts w:cstheme="majorHAnsi"/>
          <w:color w:val="auto"/>
          <w:sz w:val="20"/>
          <w:szCs w:val="20"/>
        </w:rPr>
      </w:pPr>
      <w:r w:rsidRPr="00A92D3F">
        <w:rPr>
          <w:rFonts w:cstheme="majorHAnsi"/>
          <w:color w:val="auto"/>
        </w:rPr>
        <w:t>http://localhost:3002/api/service3/burst</w:t>
      </w:r>
    </w:p>
    <w:p w:rsidR="00EB77C4" w:rsidRPr="00A92D3F" w:rsidRDefault="00EB77C4" w:rsidP="00A92D3F">
      <w:pPr>
        <w:pStyle w:val="Heading2"/>
        <w:numPr>
          <w:ilvl w:val="0"/>
          <w:numId w:val="6"/>
        </w:numPr>
        <w:jc w:val="both"/>
        <w:rPr>
          <w:rFonts w:cstheme="majorHAnsi"/>
          <w:color w:val="auto"/>
          <w:sz w:val="20"/>
          <w:szCs w:val="20"/>
        </w:rPr>
      </w:pPr>
      <w:r w:rsidRPr="00A92D3F">
        <w:rPr>
          <w:rFonts w:cstheme="majorHAnsi"/>
          <w:color w:val="auto"/>
        </w:rPr>
        <w:t>http://localhost:5173</w:t>
      </w:r>
    </w:p>
    <w:p w:rsidR="00CE445A" w:rsidRPr="00A92D3F" w:rsidRDefault="00CE445A" w:rsidP="00A92D3F">
      <w:pPr>
        <w:jc w:val="both"/>
        <w:rPr>
          <w:rFonts w:asciiTheme="majorHAnsi" w:hAnsiTheme="majorHAnsi" w:cstheme="majorHAnsi"/>
          <w:sz w:val="20"/>
          <w:szCs w:val="20"/>
        </w:rPr>
      </w:pPr>
    </w:p>
    <w:p w:rsidR="00CE445A" w:rsidRPr="00A92D3F" w:rsidRDefault="00CE445A" w:rsidP="00A92D3F">
      <w:pPr>
        <w:pStyle w:val="Heading1"/>
        <w:jc w:val="both"/>
        <w:rPr>
          <w:rFonts w:cstheme="majorHAnsi"/>
          <w:sz w:val="20"/>
          <w:szCs w:val="20"/>
        </w:rPr>
      </w:pPr>
      <w:r w:rsidRPr="00A92D3F">
        <w:rPr>
          <w:rFonts w:cstheme="majorHAnsi"/>
        </w:rPr>
        <w:t>Implementation details: -</w:t>
      </w:r>
    </w:p>
    <w:p w:rsidR="00CE445A" w:rsidRPr="00A92D3F" w:rsidRDefault="00EB77C4" w:rsidP="00A92D3F">
      <w:pPr>
        <w:pStyle w:val="Heading2"/>
        <w:numPr>
          <w:ilvl w:val="0"/>
          <w:numId w:val="7"/>
        </w:numPr>
        <w:jc w:val="both"/>
        <w:rPr>
          <w:rFonts w:cstheme="majorHAnsi"/>
          <w:color w:val="auto"/>
          <w:sz w:val="20"/>
          <w:szCs w:val="20"/>
        </w:rPr>
      </w:pPr>
      <w:r w:rsidRPr="00A92D3F">
        <w:rPr>
          <w:rFonts w:cstheme="majorHAnsi"/>
          <w:color w:val="auto"/>
        </w:rPr>
        <w:t>Two rate-limiting strategies have been implemented</w:t>
      </w:r>
      <w:r w:rsidR="00CE445A" w:rsidRPr="00A92D3F">
        <w:rPr>
          <w:rFonts w:cstheme="majorHAnsi"/>
          <w:color w:val="auto"/>
        </w:rPr>
        <w:t xml:space="preserve">: - </w:t>
      </w:r>
    </w:p>
    <w:p w:rsidR="00CE445A" w:rsidRPr="00A92D3F" w:rsidRDefault="00EB77C4" w:rsidP="00A92D3F">
      <w:pPr>
        <w:pStyle w:val="Heading2"/>
        <w:numPr>
          <w:ilvl w:val="1"/>
          <w:numId w:val="7"/>
        </w:numPr>
        <w:jc w:val="both"/>
        <w:rPr>
          <w:rFonts w:cstheme="majorHAnsi"/>
          <w:color w:val="auto"/>
          <w:sz w:val="20"/>
          <w:szCs w:val="20"/>
        </w:rPr>
      </w:pPr>
      <w:r w:rsidRPr="00A92D3F">
        <w:rPr>
          <w:rFonts w:cstheme="majorHAnsi"/>
          <w:color w:val="auto"/>
        </w:rPr>
        <w:t>Max Requests per Second: Limits the number of requests to a set maximum per second.</w:t>
      </w:r>
    </w:p>
    <w:p w:rsidR="00CE445A" w:rsidRPr="00A92D3F" w:rsidRDefault="00EB77C4" w:rsidP="00A92D3F">
      <w:pPr>
        <w:pStyle w:val="Heading2"/>
        <w:numPr>
          <w:ilvl w:val="1"/>
          <w:numId w:val="7"/>
        </w:numPr>
        <w:jc w:val="both"/>
        <w:rPr>
          <w:rFonts w:cstheme="majorHAnsi"/>
          <w:color w:val="auto"/>
        </w:rPr>
      </w:pPr>
      <w:r w:rsidRPr="00A92D3F">
        <w:rPr>
          <w:rFonts w:cstheme="majorHAnsi"/>
          <w:color w:val="auto"/>
        </w:rPr>
        <w:t>Burst Capacity: Allows a temporary increase in the request limit to accommodate bursts.</w:t>
      </w:r>
    </w:p>
    <w:p w:rsidR="008600DA" w:rsidRPr="00A92D3F" w:rsidRDefault="008600DA" w:rsidP="00A92D3F">
      <w:pPr>
        <w:jc w:val="both"/>
        <w:rPr>
          <w:rFonts w:asciiTheme="majorHAnsi" w:hAnsiTheme="majorHAnsi" w:cstheme="majorHAnsi"/>
        </w:rPr>
      </w:pPr>
    </w:p>
    <w:p w:rsidR="00971B46" w:rsidRPr="00A92D3F" w:rsidRDefault="00971B46" w:rsidP="00A92D3F">
      <w:pPr>
        <w:pStyle w:val="Heading2"/>
        <w:numPr>
          <w:ilvl w:val="0"/>
          <w:numId w:val="7"/>
        </w:numPr>
        <w:jc w:val="both"/>
        <w:rPr>
          <w:rFonts w:cstheme="majorHAnsi"/>
          <w:color w:val="auto"/>
          <w:sz w:val="20"/>
          <w:szCs w:val="20"/>
        </w:rPr>
      </w:pPr>
      <w:r w:rsidRPr="00A92D3F">
        <w:rPr>
          <w:rFonts w:cstheme="majorHAnsi"/>
          <w:color w:val="auto"/>
        </w:rPr>
        <w:t xml:space="preserve">First Strategy (Without Burst Capacity): </w:t>
      </w:r>
      <w:r w:rsidR="008600DA" w:rsidRPr="00A92D3F">
        <w:rPr>
          <w:rFonts w:cstheme="majorHAnsi"/>
          <w:color w:val="auto"/>
        </w:rPr>
        <w:t xml:space="preserve">Uses a </w:t>
      </w:r>
      <w:r w:rsidR="008600DA" w:rsidRPr="00E66435">
        <w:rPr>
          <w:rFonts w:cstheme="majorHAnsi"/>
          <w:b/>
          <w:color w:val="auto"/>
        </w:rPr>
        <w:t>sliding window algorithm</w:t>
      </w:r>
      <w:r w:rsidR="008600DA" w:rsidRPr="00A92D3F">
        <w:rPr>
          <w:rFonts w:cstheme="majorHAnsi"/>
          <w:color w:val="auto"/>
        </w:rPr>
        <w:t xml:space="preserve">. </w:t>
      </w:r>
      <w:r w:rsidRPr="00A92D3F">
        <w:rPr>
          <w:rFonts w:cstheme="majorHAnsi"/>
          <w:color w:val="auto"/>
        </w:rPr>
        <w:t>Each time a request arrives, previous entries are removed based on their timestamps.</w:t>
      </w:r>
      <w:r w:rsidR="008600DA" w:rsidRPr="00A92D3F">
        <w:rPr>
          <w:rFonts w:cstheme="majorHAnsi"/>
          <w:color w:val="auto"/>
        </w:rPr>
        <w:t xml:space="preserve"> </w:t>
      </w:r>
      <w:r w:rsidRPr="00A92D3F">
        <w:rPr>
          <w:rFonts w:cstheme="majorHAnsi"/>
          <w:color w:val="auto"/>
        </w:rPr>
        <w:t>The number of requests within the last second is then counted.</w:t>
      </w:r>
    </w:p>
    <w:p w:rsidR="00EB77C4" w:rsidRPr="00A92D3F" w:rsidRDefault="00971B46" w:rsidP="00A92D3F">
      <w:pPr>
        <w:pStyle w:val="Heading2"/>
        <w:numPr>
          <w:ilvl w:val="1"/>
          <w:numId w:val="7"/>
        </w:numPr>
        <w:jc w:val="both"/>
        <w:rPr>
          <w:rFonts w:cstheme="majorHAnsi"/>
          <w:color w:val="auto"/>
          <w:sz w:val="20"/>
          <w:szCs w:val="20"/>
        </w:rPr>
      </w:pPr>
      <w:r w:rsidRPr="00A92D3F">
        <w:rPr>
          <w:rFonts w:cstheme="majorHAnsi"/>
          <w:color w:val="auto"/>
        </w:rPr>
        <w:t>Why Sliding Window is Needed:</w:t>
      </w:r>
      <w:r w:rsidR="008600DA" w:rsidRPr="00A92D3F">
        <w:rPr>
          <w:rFonts w:cstheme="majorHAnsi"/>
          <w:color w:val="auto"/>
          <w:sz w:val="20"/>
          <w:szCs w:val="20"/>
        </w:rPr>
        <w:t xml:space="preserve"> </w:t>
      </w:r>
      <w:r w:rsidRPr="00A92D3F">
        <w:rPr>
          <w:rFonts w:cstheme="majorHAnsi"/>
          <w:color w:val="auto"/>
        </w:rPr>
        <w:t>Without it, tokens may expire simultaneously, causing Redis to reject expiration requests during concurrent operations.</w:t>
      </w:r>
      <w:r w:rsidR="008600DA" w:rsidRPr="00A92D3F">
        <w:rPr>
          <w:rFonts w:cstheme="majorHAnsi"/>
          <w:color w:val="auto"/>
          <w:sz w:val="20"/>
          <w:szCs w:val="20"/>
        </w:rPr>
        <w:t xml:space="preserve"> </w:t>
      </w:r>
      <w:r w:rsidRPr="00A92D3F">
        <w:rPr>
          <w:rFonts w:cstheme="majorHAnsi"/>
          <w:color w:val="auto"/>
        </w:rPr>
        <w:t>Sliding window smooths this process, ensuring token expiration at different times.</w:t>
      </w:r>
      <w:bookmarkStart w:id="0" w:name="_GoBack"/>
      <w:bookmarkEnd w:id="0"/>
    </w:p>
    <w:p w:rsidR="00971B46" w:rsidRPr="00A92D3F" w:rsidRDefault="00971B46" w:rsidP="00A92D3F">
      <w:pPr>
        <w:pStyle w:val="Heading2"/>
        <w:numPr>
          <w:ilvl w:val="0"/>
          <w:numId w:val="7"/>
        </w:numPr>
        <w:jc w:val="both"/>
        <w:rPr>
          <w:rFonts w:cstheme="majorHAnsi"/>
          <w:color w:val="auto"/>
        </w:rPr>
      </w:pPr>
      <w:r w:rsidRPr="00A92D3F">
        <w:rPr>
          <w:rFonts w:cstheme="majorHAnsi"/>
          <w:color w:val="auto"/>
        </w:rPr>
        <w:t>Second Strategy</w:t>
      </w:r>
      <w:r w:rsidR="00E66435">
        <w:rPr>
          <w:rFonts w:cstheme="majorHAnsi"/>
          <w:color w:val="auto"/>
        </w:rPr>
        <w:t xml:space="preserve"> (With Burst Capacity): Uses a </w:t>
      </w:r>
      <w:r w:rsidRPr="00E66435">
        <w:rPr>
          <w:rFonts w:cstheme="majorHAnsi"/>
          <w:b/>
          <w:color w:val="auto"/>
        </w:rPr>
        <w:t>lazy refill</w:t>
      </w:r>
      <w:r w:rsidRPr="00A92D3F">
        <w:rPr>
          <w:rFonts w:cstheme="majorHAnsi"/>
          <w:color w:val="auto"/>
        </w:rPr>
        <w:t xml:space="preserve"> technique:</w:t>
      </w:r>
      <w:r w:rsidR="00EB77C4" w:rsidRPr="00A92D3F">
        <w:rPr>
          <w:rFonts w:cstheme="majorHAnsi"/>
          <w:color w:val="auto"/>
        </w:rPr>
        <w:t xml:space="preserve"> </w:t>
      </w:r>
      <w:r w:rsidRPr="00A92D3F">
        <w:rPr>
          <w:rFonts w:cstheme="majorHAnsi"/>
          <w:color w:val="auto"/>
        </w:rPr>
        <w:t>Rather than updating burst capacity every second, only the timestamp of the last request is stored.</w:t>
      </w:r>
      <w:r w:rsidR="008600DA" w:rsidRPr="00A92D3F">
        <w:rPr>
          <w:rFonts w:cstheme="majorHAnsi"/>
          <w:color w:val="auto"/>
        </w:rPr>
        <w:t xml:space="preserve"> </w:t>
      </w:r>
      <w:r w:rsidRPr="00A92D3F">
        <w:rPr>
          <w:rFonts w:cstheme="majorHAnsi"/>
          <w:color w:val="auto"/>
        </w:rPr>
        <w:t>Burst capacity is recalculated on the fly, reducing load on the data store and improving performance.</w:t>
      </w:r>
    </w:p>
    <w:p w:rsidR="008600DA" w:rsidRPr="00A92D3F" w:rsidRDefault="008600DA" w:rsidP="00A92D3F">
      <w:pPr>
        <w:jc w:val="both"/>
        <w:rPr>
          <w:rFonts w:asciiTheme="majorHAnsi" w:hAnsiTheme="majorHAnsi" w:cstheme="majorHAnsi"/>
        </w:rPr>
      </w:pPr>
    </w:p>
    <w:p w:rsidR="00EB77C4" w:rsidRPr="00A92D3F" w:rsidRDefault="00971B46" w:rsidP="00A92D3F">
      <w:pPr>
        <w:pStyle w:val="Heading2"/>
        <w:numPr>
          <w:ilvl w:val="0"/>
          <w:numId w:val="7"/>
        </w:numPr>
        <w:jc w:val="both"/>
        <w:rPr>
          <w:rFonts w:cstheme="majorHAnsi"/>
          <w:color w:val="auto"/>
        </w:rPr>
      </w:pPr>
      <w:r w:rsidRPr="00A92D3F">
        <w:rPr>
          <w:rFonts w:cstheme="majorHAnsi"/>
          <w:color w:val="auto"/>
        </w:rPr>
        <w:t>Extensibility:</w:t>
      </w:r>
      <w:r w:rsidR="00A92D3F" w:rsidRPr="00A92D3F">
        <w:rPr>
          <w:rFonts w:cstheme="majorHAnsi"/>
          <w:color w:val="auto"/>
        </w:rPr>
        <w:t xml:space="preserve"> </w:t>
      </w:r>
      <w:r w:rsidRPr="00A92D3F">
        <w:rPr>
          <w:rFonts w:cstheme="majorHAnsi"/>
          <w:color w:val="auto"/>
        </w:rPr>
        <w:t>The code is designed to support additional strategies. To add a new rate-limiting strategy, simply implement its service, and it can then be applied directly in the middleware.</w:t>
      </w:r>
    </w:p>
    <w:p w:rsidR="00D6389C" w:rsidRPr="00A92D3F" w:rsidRDefault="00D6389C" w:rsidP="00971B46">
      <w:pPr>
        <w:rPr>
          <w:rFonts w:asciiTheme="majorHAnsi" w:hAnsiTheme="majorHAnsi" w:cstheme="majorHAnsi"/>
          <w:sz w:val="28"/>
          <w:szCs w:val="28"/>
        </w:rPr>
      </w:pPr>
    </w:p>
    <w:sectPr w:rsidR="00D6389C" w:rsidRPr="00A92D3F" w:rsidSect="00E66435">
      <w:type w:val="continuous"/>
      <w:pgSz w:w="12240" w:h="15840"/>
      <w:pgMar w:top="0" w:right="658" w:bottom="0" w:left="601" w:header="720" w:footer="720" w:gutter="0"/>
      <w:cols w:num="2" w:space="721" w:equalWidth="0">
        <w:col w:w="9360" w:space="-1"/>
        <w:col w:w="-1"/>
      </w:cols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BF1456"/>
    <w:multiLevelType w:val="hybridMultilevel"/>
    <w:tmpl w:val="2B885E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B368B3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8B16B1"/>
    <w:multiLevelType w:val="hybridMultilevel"/>
    <w:tmpl w:val="23A02F2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1">
      <w:start w:val="1"/>
      <w:numFmt w:val="decimal"/>
      <w:lvlText w:val="%2)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CF7E9A"/>
    <w:multiLevelType w:val="hybridMultilevel"/>
    <w:tmpl w:val="81CA84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1F0D7F"/>
    <w:multiLevelType w:val="hybridMultilevel"/>
    <w:tmpl w:val="FD1C9F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494FFF"/>
    <w:multiLevelType w:val="hybridMultilevel"/>
    <w:tmpl w:val="498017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463ECB"/>
    <w:multiLevelType w:val="hybridMultilevel"/>
    <w:tmpl w:val="445CCD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2A211E"/>
    <w:multiLevelType w:val="hybridMultilevel"/>
    <w:tmpl w:val="BBEE35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0"/>
  </w:num>
  <w:num w:numId="5">
    <w:abstractNumId w:val="2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2363"/>
    <w:rsid w:val="000B30D3"/>
    <w:rsid w:val="002E5B62"/>
    <w:rsid w:val="003D3C1C"/>
    <w:rsid w:val="0043405B"/>
    <w:rsid w:val="00443123"/>
    <w:rsid w:val="00446117"/>
    <w:rsid w:val="0063252F"/>
    <w:rsid w:val="008278D1"/>
    <w:rsid w:val="008600DA"/>
    <w:rsid w:val="00971B46"/>
    <w:rsid w:val="00976559"/>
    <w:rsid w:val="00A92D3F"/>
    <w:rsid w:val="00BB2363"/>
    <w:rsid w:val="00C140EF"/>
    <w:rsid w:val="00CE445A"/>
    <w:rsid w:val="00D6389C"/>
    <w:rsid w:val="00E66435"/>
    <w:rsid w:val="00EB77C4"/>
    <w:rsid w:val="00F76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B91B5"/>
  <w15:chartTrackingRefBased/>
  <w15:docId w15:val="{EA0FE748-A774-482D-BAF1-953B8758E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00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00D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405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600D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600D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00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8600D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513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17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30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9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77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45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4</Pages>
  <Words>513</Words>
  <Characters>2928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cp:lastPrinted>2024-10-28T17:01:00Z</cp:lastPrinted>
  <dcterms:created xsi:type="dcterms:W3CDTF">2024-10-27T11:25:00Z</dcterms:created>
  <dcterms:modified xsi:type="dcterms:W3CDTF">2024-10-28T17:01:00Z</dcterms:modified>
</cp:coreProperties>
</file>