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Descriptive Statistics and Probability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data given below. Plot the data, find the outliers and find out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μ, σ,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26.0" w:type="dxa"/>
        <w:jc w:val="center"/>
        <w:tblLayout w:type="fixed"/>
        <w:tblLook w:val="0400"/>
      </w:tblPr>
      <w:tblGrid>
        <w:gridCol w:w="2476"/>
        <w:gridCol w:w="1350"/>
        <w:tblGridChange w:id="0">
          <w:tblGrid>
            <w:gridCol w:w="2476"/>
            <w:gridCol w:w="13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 of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Measure 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Allied Signal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24.23%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Bankers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25.53%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General Mills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25.41%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ITT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24.14%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J.P.Morgan &amp;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29.62%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Lehman Brothers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28.25%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Marriott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24.39%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Merrill Lynch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40.26%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32.95%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Morgan Stanley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91.36%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Sun Microsystems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25.99%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Travelers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39.42%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 Airways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26.71%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Warner-Lambert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35.00%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532255</wp:posOffset>
            </wp:positionH>
            <wp:positionV relativeFrom="paragraph">
              <wp:posOffset>285750</wp:posOffset>
            </wp:positionV>
            <wp:extent cx="4582670" cy="3747510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670" cy="3747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-576262</wp:posOffset>
            </wp:positionH>
            <wp:positionV relativeFrom="paragraph">
              <wp:posOffset>114300</wp:posOffset>
            </wp:positionV>
            <wp:extent cx="7019925" cy="2624138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624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Mean-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'Measure 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33.27133333333333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Standard Deviation-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'Measure 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16.945400921222028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Variance-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'Measure 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2.8714661238095234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Outlier-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288863</wp:posOffset>
            </wp:positionV>
            <wp:extent cx="3543300" cy="2362200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00325"/>
            <wp:effectExtent b="0" l="0" r="0" t="0"/>
            <wp:docPr descr="C:\Users\30644.ISBDOMAIN1\Dropbox\Ours\BA course\Our Era as TA's\Statistical Analysis 1-Estimation and Testing\Practice Problems\Boxplot Q1.jpeg" id="8" name="image2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Boxplot Q1.jpe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box-plot above.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inter-quartile range of this dataset? (please approximate the numbers) In one line, explain what this value implies.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Ans: Approximately (First Quantile Range) Q1 = 5 (Third Quantile Range) Q3 = 12, Median (Second Quartile Range) = 7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(Inter-Quartile Range) IQR = Q3 – Q1 = 12 – 5 = 7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Second Quartile Range is the Median Value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say about the skewness of this dataset?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Ans:  Right-Skewed median is towards the left side it is not normal distribution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was found that the data point with the value 25 is actually 2.5, how would the new box-plot be affected?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Ans: In that case there would be no Outliers on the given dataset because of the outlier the data had positive skewness it will reduce and the data will normal distributed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1803" cy="4124308"/>
            <wp:effectExtent b="0" l="0" r="0" t="0"/>
            <wp:docPr descr="C:\Users\30644.ISBDOMAIN1\Dropbox\Ours\BA course\Our Era as TA's\Statistical Analysis 1-Estimation and Testing\Practice Problems\Histogram Q2.jpeg" id="11" name="image4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Histogram Q2.jpe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histogram above.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would the mode of this dataset lie?</w:t>
      </w:r>
    </w:p>
    <w:p w:rsidR="00000000" w:rsidDel="00000000" w:rsidP="00000000" w:rsidRDefault="00000000" w:rsidRPr="00000000" w14:paraId="00000075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Ans: The mode of this data set lie in between 5 to 10 and approximately between 4 to 8 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skewness of the dataset.</w:t>
      </w:r>
    </w:p>
    <w:p w:rsidR="00000000" w:rsidDel="00000000" w:rsidP="00000000" w:rsidRDefault="00000000" w:rsidRPr="00000000" w14:paraId="00000078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Ans: Right-Skewed. Mean&gt;Median&gt;Mode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00000" w:rsidDel="00000000" w:rsidP="00000000" w:rsidRDefault="00000000" w:rsidRPr="00000000" w14:paraId="0000007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Ans: They both are right-skewed and both have outliers the median can be easily visualized in box plot whereas in histogram mode is more visible.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00000" w:rsidDel="00000000" w:rsidP="00000000" w:rsidRDefault="00000000" w:rsidRPr="00000000" w14:paraId="00000080">
      <w:pPr>
        <w:shd w:fill="ffffff" w:val="clear"/>
        <w:spacing w:after="120" w:line="392.72727272727275" w:lineRule="auto"/>
        <w:rPr/>
      </w:pPr>
      <w:r w:rsidDel="00000000" w:rsidR="00000000" w:rsidRPr="00000000">
        <w:rPr>
          <w:b w:val="1"/>
          <w:rtl w:val="0"/>
        </w:rPr>
        <w:t xml:space="preserve">Ans:  IF </w:t>
      </w:r>
      <w:r w:rsidDel="00000000" w:rsidR="00000000" w:rsidRPr="00000000">
        <w:rPr>
          <w:rtl w:val="0"/>
        </w:rPr>
        <w:t xml:space="preserve">1 in 200 long-distance telephone calls are getting misdirected.  </w:t>
      </w:r>
    </w:p>
    <w:p w:rsidR="00000000" w:rsidDel="00000000" w:rsidP="00000000" w:rsidRDefault="00000000" w:rsidRPr="00000000" w14:paraId="00000081">
      <w:pPr>
        <w:shd w:fill="ffffff" w:val="clear"/>
        <w:spacing w:after="120" w:line="392.72727272727275" w:lineRule="auto"/>
        <w:rPr/>
      </w:pPr>
      <w:r w:rsidDel="00000000" w:rsidR="00000000" w:rsidRPr="00000000">
        <w:rPr>
          <w:rtl w:val="0"/>
        </w:rPr>
        <w:t xml:space="preserve">probability of call misdirecting   = 1/200</w:t>
      </w:r>
    </w:p>
    <w:p w:rsidR="00000000" w:rsidDel="00000000" w:rsidP="00000000" w:rsidRDefault="00000000" w:rsidRPr="00000000" w14:paraId="00000082">
      <w:pPr>
        <w:shd w:fill="ffffff" w:val="clear"/>
        <w:spacing w:after="120" w:line="392.72727272727275" w:lineRule="auto"/>
        <w:rPr/>
      </w:pPr>
      <w:r w:rsidDel="00000000" w:rsidR="00000000" w:rsidRPr="00000000">
        <w:rPr>
          <w:rtl w:val="0"/>
        </w:rPr>
        <w:t xml:space="preserve">Probability of call not Misdirecting = 1-1/200 = 199/200</w:t>
      </w:r>
    </w:p>
    <w:p w:rsidR="00000000" w:rsidDel="00000000" w:rsidP="00000000" w:rsidRDefault="00000000" w:rsidRPr="00000000" w14:paraId="00000083">
      <w:pPr>
        <w:shd w:fill="ffffff" w:val="clear"/>
        <w:spacing w:after="120" w:line="392.72727272727275" w:lineRule="auto"/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tl w:val="0"/>
        </w:rPr>
        <w:t xml:space="preserve">probability for at least one in five attempted telephone calls reaches the wrong number</w:t>
      </w:r>
    </w:p>
    <w:p w:rsidR="00000000" w:rsidDel="00000000" w:rsidP="00000000" w:rsidRDefault="00000000" w:rsidRPr="00000000" w14:paraId="00000084">
      <w:pPr>
        <w:shd w:fill="ffffff" w:val="clear"/>
        <w:spacing w:after="120" w:line="392.72727272727275" w:lineRule="auto"/>
        <w:rPr/>
      </w:pPr>
      <w:r w:rsidDel="00000000" w:rsidR="00000000" w:rsidRPr="00000000">
        <w:rPr>
          <w:rtl w:val="0"/>
        </w:rPr>
        <w:t xml:space="preserve">Number of Calls = 5</w:t>
      </w:r>
    </w:p>
    <w:p w:rsidR="00000000" w:rsidDel="00000000" w:rsidP="00000000" w:rsidRDefault="00000000" w:rsidRPr="00000000" w14:paraId="00000085">
      <w:pPr>
        <w:shd w:fill="ffffff" w:val="clear"/>
        <w:spacing w:after="120" w:line="392.72727272727275" w:lineRule="auto"/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86">
      <w:pPr>
        <w:shd w:fill="ffffff" w:val="clear"/>
        <w:spacing w:after="120" w:line="392.72727272727275" w:lineRule="auto"/>
        <w:rPr/>
      </w:pPr>
      <w:r w:rsidDel="00000000" w:rsidR="00000000" w:rsidRPr="00000000">
        <w:rPr>
          <w:rtl w:val="0"/>
        </w:rPr>
        <w:t xml:space="preserve">p = 1/200</w:t>
      </w:r>
    </w:p>
    <w:p w:rsidR="00000000" w:rsidDel="00000000" w:rsidP="00000000" w:rsidRDefault="00000000" w:rsidRPr="00000000" w14:paraId="00000087">
      <w:pPr>
        <w:shd w:fill="ffffff" w:val="clear"/>
        <w:spacing w:after="120" w:line="392.72727272727275" w:lineRule="auto"/>
        <w:rPr/>
      </w:pPr>
      <w:r w:rsidDel="00000000" w:rsidR="00000000" w:rsidRPr="00000000">
        <w:rPr>
          <w:rtl w:val="0"/>
        </w:rPr>
        <w:t xml:space="preserve">q = 199/200</w:t>
      </w:r>
    </w:p>
    <w:p w:rsidR="00000000" w:rsidDel="00000000" w:rsidP="00000000" w:rsidRDefault="00000000" w:rsidRPr="00000000" w14:paraId="00000088">
      <w:pPr>
        <w:shd w:fill="ffffff" w:val="clear"/>
        <w:spacing w:after="120" w:line="392.72727272727275" w:lineRule="auto"/>
        <w:rPr/>
      </w:pPr>
      <w:r w:rsidDel="00000000" w:rsidR="00000000" w:rsidRPr="00000000">
        <w:rPr>
          <w:rtl w:val="0"/>
        </w:rPr>
        <w:t xml:space="preserve">P(x) = at least one in five attempted telephone calls reaches the wrong number</w:t>
      </w:r>
    </w:p>
    <w:p w:rsidR="00000000" w:rsidDel="00000000" w:rsidP="00000000" w:rsidRDefault="00000000" w:rsidRPr="00000000" w14:paraId="00000089">
      <w:pPr>
        <w:shd w:fill="ffffff" w:val="clear"/>
        <w:spacing w:after="120" w:line="392.7272727272727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P(x) = ⁿCₓ pˣ qⁿ⁻ˣ</w:t>
      </w:r>
    </w:p>
    <w:p w:rsidR="00000000" w:rsidDel="00000000" w:rsidP="00000000" w:rsidRDefault="00000000" w:rsidRPr="00000000" w14:paraId="0000008A">
      <w:pPr>
        <w:shd w:fill="ffffff" w:val="clear"/>
        <w:spacing w:after="120" w:line="392.72727272727275" w:lineRule="auto"/>
        <w:rPr>
          <w:rFonts w:ascii="Arial" w:cs="Arial" w:eastAsia="Arial" w:hAnsi="Arial"/>
          <w:b w:val="1"/>
          <w:color w:val="bdc1c6"/>
          <w:shd w:fill="202124" w:val="clear"/>
        </w:rPr>
      </w:pPr>
      <w:r w:rsidDel="00000000" w:rsidR="00000000" w:rsidRPr="00000000">
        <w:rPr>
          <w:rtl w:val="0"/>
        </w:rPr>
        <w:t xml:space="preserve">P(x) = (nCx) (p^x) (q^n-x) </w:t>
        <w:tab/>
        <w:t xml:space="preserve">#</w:t>
      </w:r>
      <w:r w:rsidDel="00000000" w:rsidR="00000000" w:rsidRPr="00000000">
        <w:rPr>
          <w:rFonts w:ascii="Arial" w:cs="Arial" w:eastAsia="Arial" w:hAnsi="Arial"/>
          <w:b w:val="1"/>
          <w:color w:val="bdc1c6"/>
          <w:shd w:fill="202124" w:val="clear"/>
          <w:rtl w:val="0"/>
        </w:rPr>
        <w:t xml:space="preserve"> nCr = n! / r!</w:t>
      </w:r>
      <w:r w:rsidDel="00000000" w:rsidR="00000000" w:rsidRPr="00000000">
        <w:rPr>
          <w:rFonts w:ascii="Arial" w:cs="Arial" w:eastAsia="Arial" w:hAnsi="Arial"/>
          <w:color w:val="bdc1c6"/>
          <w:shd w:fill="202124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bdc1c6"/>
          <w:shd w:fill="202124" w:val="clear"/>
          <w:rtl w:val="0"/>
        </w:rPr>
        <w:t xml:space="preserve">* (n - r)!</w:t>
      </w:r>
    </w:p>
    <w:p w:rsidR="00000000" w:rsidDel="00000000" w:rsidP="00000000" w:rsidRDefault="00000000" w:rsidRPr="00000000" w14:paraId="0000008B">
      <w:pPr>
        <w:shd w:fill="ffffff" w:val="clear"/>
        <w:spacing w:after="120" w:line="392.72727272727275" w:lineRule="auto"/>
        <w:rPr/>
      </w:pPr>
      <w:r w:rsidDel="00000000" w:rsidR="00000000" w:rsidRPr="00000000">
        <w:rPr>
          <w:rtl w:val="0"/>
        </w:rPr>
        <w:t xml:space="preserve">P(1) = (5C1) (1/200)^1 (199/200)^5-1</w:t>
      </w:r>
    </w:p>
    <w:p w:rsidR="00000000" w:rsidDel="00000000" w:rsidP="00000000" w:rsidRDefault="00000000" w:rsidRPr="00000000" w14:paraId="0000008C">
      <w:pPr>
        <w:shd w:fill="ffffff" w:val="clear"/>
        <w:spacing w:after="120" w:line="392.72727272727275" w:lineRule="auto"/>
        <w:rPr/>
      </w:pPr>
      <w:r w:rsidDel="00000000" w:rsidR="00000000" w:rsidRPr="00000000">
        <w:rPr>
          <w:rtl w:val="0"/>
        </w:rPr>
        <w:t xml:space="preserve">P(1) = 0.0245037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on a certain business venture, to the nearest $1,000, are known to follow the following probability distribution</w:t>
      </w:r>
    </w:p>
    <w:tbl>
      <w:tblPr>
        <w:tblStyle w:val="Table2"/>
        <w:tblW w:w="4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8"/>
        <w:gridCol w:w="2072"/>
        <w:tblGridChange w:id="0">
          <w:tblGrid>
            <w:gridCol w:w="2078"/>
            <w:gridCol w:w="2072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P(x)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-2,000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-1,000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120" w:before="240"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E(X) =Sum X.*P(X) | E(X^2) =X^2*P(X)</w:t>
      </w:r>
    </w:p>
    <w:p w:rsidR="00000000" w:rsidDel="00000000" w:rsidP="00000000" w:rsidRDefault="00000000" w:rsidRPr="00000000" w14:paraId="000000A1">
      <w:pPr>
        <w:shd w:fill="ffffff" w:val="clear"/>
        <w:spacing w:after="120" w:before="240"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    -200                |      </w:t>
        <w:tab/>
        <w:t xml:space="preserve">400000</w:t>
      </w:r>
    </w:p>
    <w:p w:rsidR="00000000" w:rsidDel="00000000" w:rsidP="00000000" w:rsidRDefault="00000000" w:rsidRPr="00000000" w14:paraId="000000A2">
      <w:pPr>
        <w:shd w:fill="ffffff" w:val="clear"/>
        <w:spacing w:after="120" w:before="240"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  -100                 |      </w:t>
        <w:tab/>
        <w:t xml:space="preserve">100000</w:t>
      </w:r>
    </w:p>
    <w:p w:rsidR="00000000" w:rsidDel="00000000" w:rsidP="00000000" w:rsidRDefault="00000000" w:rsidRPr="00000000" w14:paraId="000000A3">
      <w:pPr>
        <w:shd w:fill="ffffff" w:val="clear"/>
        <w:spacing w:after="120" w:before="240"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     0                    |           </w:t>
        <w:tab/>
        <w:t xml:space="preserve">0</w:t>
      </w:r>
    </w:p>
    <w:p w:rsidR="00000000" w:rsidDel="00000000" w:rsidP="00000000" w:rsidRDefault="00000000" w:rsidRPr="00000000" w14:paraId="000000A4">
      <w:pPr>
        <w:shd w:fill="ffffff" w:val="clear"/>
        <w:spacing w:after="120" w:before="240"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   200                  |      </w:t>
        <w:tab/>
        <w:t xml:space="preserve">200000  </w:t>
      </w:r>
    </w:p>
    <w:p w:rsidR="00000000" w:rsidDel="00000000" w:rsidP="00000000" w:rsidRDefault="00000000" w:rsidRPr="00000000" w14:paraId="000000A5">
      <w:pPr>
        <w:shd w:fill="ffffff" w:val="clear"/>
        <w:spacing w:after="120" w:before="240"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   600             </w:t>
        <w:tab/>
        <w:t xml:space="preserve"> |         1200000</w:t>
      </w:r>
    </w:p>
    <w:p w:rsidR="00000000" w:rsidDel="00000000" w:rsidP="00000000" w:rsidRDefault="00000000" w:rsidRPr="00000000" w14:paraId="000000A6">
      <w:pPr>
        <w:shd w:fill="ffffff" w:val="clear"/>
        <w:spacing w:after="120" w:before="240"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   300             </w:t>
        <w:tab/>
        <w:t xml:space="preserve"> |           900000</w:t>
      </w:r>
    </w:p>
    <w:p w:rsidR="00000000" w:rsidDel="00000000" w:rsidP="00000000" w:rsidRDefault="00000000" w:rsidRPr="00000000" w14:paraId="000000A7">
      <w:pPr>
        <w:shd w:fill="ffffff" w:val="clear"/>
        <w:spacing w:after="120" w:before="240"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Total: 800                   |         2800000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likely monetary outcome of the business venture?</w:t>
      </w:r>
    </w:p>
    <w:p w:rsidR="00000000" w:rsidDel="00000000" w:rsidP="00000000" w:rsidRDefault="00000000" w:rsidRPr="00000000" w14:paraId="000000A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Ans: The most likely monetary outcome of the business venture is 2000$</w:t>
      </w:r>
    </w:p>
    <w:p w:rsidR="00000000" w:rsidDel="00000000" w:rsidP="00000000" w:rsidRDefault="00000000" w:rsidRPr="00000000" w14:paraId="000000A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As for 2000$ the probability is 0.3 which is maximum as compared to others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venture likely to be successful? Explain</w:t>
      </w:r>
    </w:p>
    <w:p w:rsidR="00000000" w:rsidDel="00000000" w:rsidP="00000000" w:rsidRDefault="00000000" w:rsidRPr="00000000" w14:paraId="000000AE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Ans:  Yes, the probability that the venture will make more than 0 or a profit</w:t>
      </w:r>
    </w:p>
    <w:p w:rsidR="00000000" w:rsidDel="00000000" w:rsidP="00000000" w:rsidRDefault="00000000" w:rsidRPr="00000000" w14:paraId="000000AF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p(x&gt;0)+p(x&gt;1000)+p(x&gt;2000)+p(x=3000) = 0.2+0.2+0.3+0.1 = 0.8 this states that there is a good 80% chances for this venture to be making a profit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long-term average earning of business ventures of this kind? Explain</w:t>
      </w:r>
    </w:p>
    <w:p w:rsidR="00000000" w:rsidDel="00000000" w:rsidP="00000000" w:rsidRDefault="00000000" w:rsidRPr="00000000" w14:paraId="000000B2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Ans:  The long-term average is Expected value = Sum (X * P(X)) = 800$ which means on an average the returns will be + 800$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good measure of the risk involved in a venture of this kind? Compute this measure</w:t>
      </w:r>
    </w:p>
    <w:p w:rsidR="00000000" w:rsidDel="00000000" w:rsidP="00000000" w:rsidRDefault="00000000" w:rsidRPr="00000000" w14:paraId="000000B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Ans: The good measure of the risk involved in a venture of this kind depends on the Variability in the distribution. Higher Variance means more chances of risk</w:t>
      </w:r>
    </w:p>
    <w:p w:rsidR="00000000" w:rsidDel="00000000" w:rsidP="00000000" w:rsidRDefault="00000000" w:rsidRPr="00000000" w14:paraId="000000B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Var (X) = E(X^2) –(E(X))^2</w:t>
      </w:r>
    </w:p>
    <w:p w:rsidR="00000000" w:rsidDel="00000000" w:rsidP="00000000" w:rsidRDefault="00000000" w:rsidRPr="00000000" w14:paraId="000000B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= 2800000 – 800^2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</w:t>
        <w:tab/>
        <w:tab/>
        <w:tab/>
        <w:t xml:space="preserve">= 2160000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990" w:top="90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126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Questions referred to from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Aczel A., Sounderpandian J., Complete Business Statistics (7ed.)</w:t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E22B2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E22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E22B2"/>
    <w:rPr>
      <w:rFonts w:ascii="Tahoma" w:cs="Tahoma" w:hAnsi="Tahoma" w:eastAsiaTheme="minorEastAsi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o1SCZ0ml3eOLQcGyRk7PsC2ayg==">AMUW2mXDg/IlGhqIgHm504+lFh6wt33VIb72MN77ElNAgxUyXzmznCetuSoscIQwwN1BDH/GrLWiOcXhKtxySjMTfKRVeE0JRwfYj+dioCf+OtgQrHQzG8CUQ7csJ0r9mv5//x5OowOV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</cp:coreProperties>
</file>