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color w:val="0F172A"/>
          <w:sz w:val="40"/>
        </w:rPr>
        <w:t>IMPORTANT INSTRUCTIONS</w:t>
      </w:r>
    </w:p>
    <w:p>
      <w:r>
        <w:rPr>
          <w:b/>
        </w:rPr>
        <w:t>Please ensure below pointers are met while submitting the Idea PPT:</w:t>
      </w:r>
    </w:p>
    <w:p>
      <w:pPr>
        <w:pStyle w:val="ListBullet"/>
      </w:pPr>
      <w:r>
        <w:rPr>
          <w:b/>
          <w:sz w:val="22"/>
        </w:rPr>
        <w:t>1. Kindly keep the maximum slides limit up to six (6). (Including the title slide)</w:t>
      </w:r>
    </w:p>
    <w:p>
      <w:pPr>
        <w:pStyle w:val="ListBullet"/>
      </w:pPr>
      <w:r>
        <w:rPr>
          <w:b/>
          <w:sz w:val="22"/>
        </w:rPr>
        <w:t>2. Try to avoid paragraphs and post your idea in points / diagrams / Infographics / pictures</w:t>
      </w:r>
    </w:p>
    <w:p>
      <w:pPr>
        <w:pStyle w:val="ListBullet"/>
      </w:pPr>
      <w:r>
        <w:rPr>
          <w:b/>
          <w:sz w:val="22"/>
        </w:rPr>
        <w:t>3. Keep your explanation precise and easy to understand</w:t>
      </w:r>
    </w:p>
    <w:p>
      <w:pPr>
        <w:pStyle w:val="ListBullet"/>
      </w:pPr>
      <w:r>
        <w:rPr>
          <w:b/>
          <w:sz w:val="22"/>
        </w:rPr>
        <w:t>4. Idea should be unique and novel.</w:t>
      </w:r>
    </w:p>
    <w:p>
      <w:pPr>
        <w:pStyle w:val="ListBullet"/>
      </w:pPr>
      <w:r>
        <w:rPr>
          <w:b/>
          <w:sz w:val="22"/>
        </w:rPr>
        <w:t>5. You can only use provided template for making the PPT without changing the idea details pointers (mentioned in previous slides).</w:t>
      </w:r>
    </w:p>
    <w:p>
      <w:pPr>
        <w:pStyle w:val="ListBullet"/>
      </w:pPr>
      <w:r>
        <w:rPr>
          <w:b/>
          <w:sz w:val="22"/>
        </w:rPr>
        <w:t>6. You need to save the file in PDF and upload the same on portal. No PPT, Word Doc or any other format will be supported.</w:t>
      </w:r>
    </w:p>
    <w:p>
      <w:r>
        <w:rPr>
          <w:b/>
          <w:color w:val="DC2626"/>
        </w:rPr>
        <w:t>Note - You can delete this slide (Important Pointers) when you upload the details of your idea portal.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TITLE PAGE</w:t>
      </w:r>
    </w:p>
    <w:p>
      <w:pPr>
        <w:pStyle w:val="ListBullet"/>
      </w:pPr>
      <w:r>
        <w:rPr>
          <w:b/>
          <w:sz w:val="22"/>
        </w:rPr>
        <w:t>Problem Statement ID –</w:t>
      </w:r>
      <w:r>
        <w:rPr>
          <w:sz w:val="22"/>
        </w:rPr>
        <w:t xml:space="preserve"> [Insert Your PS ID e.g., SIH1234 / HW_SEC_01]</w:t>
      </w:r>
    </w:p>
    <w:p>
      <w:pPr>
        <w:pStyle w:val="ListBullet"/>
      </w:pPr>
      <w:r>
        <w:rPr>
          <w:b/>
          <w:sz w:val="22"/>
        </w:rPr>
        <w:t>Problem Statement Title-</w:t>
      </w:r>
      <w:r>
        <w:rPr>
          <w:sz w:val="22"/>
        </w:rPr>
        <w:t xml:space="preserve"> Autonomous Behavioral Anomaly Detection &amp; Threat SOC Engine for Enterprise IT &amp; Industrial OT</w:t>
      </w:r>
    </w:p>
    <w:p>
      <w:pPr>
        <w:pStyle w:val="ListBullet"/>
      </w:pPr>
      <w:r>
        <w:rPr>
          <w:b/>
          <w:sz w:val="22"/>
        </w:rPr>
        <w:t>Theme-</w:t>
      </w:r>
      <w:r>
        <w:rPr>
          <w:sz w:val="22"/>
        </w:rPr>
        <w:t xml:space="preserve"> Cybersecurity / AI &amp; ML / Smart Industrial Automation</w:t>
      </w:r>
    </w:p>
    <w:p>
      <w:pPr>
        <w:pStyle w:val="ListBullet"/>
      </w:pPr>
      <w:r>
        <w:rPr>
          <w:b/>
          <w:sz w:val="22"/>
        </w:rPr>
        <w:t>PS Category-</w:t>
      </w:r>
      <w:r>
        <w:rPr>
          <w:sz w:val="22"/>
        </w:rPr>
        <w:t xml:space="preserve"> Software</w:t>
      </w:r>
    </w:p>
    <w:p>
      <w:pPr>
        <w:pStyle w:val="ListBullet"/>
      </w:pPr>
      <w:r>
        <w:rPr>
          <w:b/>
          <w:sz w:val="22"/>
        </w:rPr>
        <w:t>Student Name (Registered on portal)-</w:t>
      </w:r>
      <w:r>
        <w:rPr>
          <w:sz w:val="22"/>
        </w:rPr>
        <w:t xml:space="preserve"> Yash Singh</w:t>
      </w:r>
    </w:p>
    <w:p>
      <w:pPr>
        <w:pStyle w:val="ListBullet"/>
      </w:pPr>
      <w:r>
        <w:rPr>
          <w:b/>
          <w:sz w:val="22"/>
        </w:rPr>
        <w:t>Student ID-</w:t>
      </w:r>
      <w:r>
        <w:rPr>
          <w:sz w:val="22"/>
        </w:rPr>
        <w:t xml:space="preserve"> [Insert Your Registered Portal Student ID]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IDEA TITLE: BehaviorIQ</w:t>
      </w:r>
    </w:p>
    <w:p>
      <w:r>
        <w:rPr>
          <w:b/>
          <w:sz w:val="28"/>
          <w:u w:val="single"/>
        </w:rPr>
        <w:t>Proposed Solution (Describe your Idea/Solution/Prototype)</w:t>
      </w:r>
    </w:p>
    <w:p>
      <w:pPr>
        <w:pStyle w:val="ListBullet"/>
      </w:pPr>
      <w:r>
        <w:rPr>
          <w:b/>
          <w:sz w:val="22"/>
        </w:rPr>
        <w:t>Detailed explanation of the proposed solution:</w:t>
      </w:r>
    </w:p>
    <w:p>
      <w:pPr>
        <w:pStyle w:val="ListBullet2"/>
      </w:pPr>
      <w:r>
        <w:rPr>
          <w:b/>
          <w:sz w:val="21"/>
        </w:rPr>
        <w:t>• Autonomous Behavioral SOC Engine:</w:t>
      </w:r>
      <w:r>
        <w:rPr>
          <w:sz w:val="21"/>
        </w:rPr>
        <w:t xml:space="preserve"> Replaces static SIEM alert rules with dynamic, per-entity machine learning baselines to detect novel zero-day intrusions.</w:t>
      </w:r>
    </w:p>
    <w:p>
      <w:pPr>
        <w:pStyle w:val="ListBullet2"/>
      </w:pPr>
      <w:r>
        <w:rPr>
          <w:b/>
          <w:sz w:val="21"/>
        </w:rPr>
        <w:t>• Dual-Stage ML Architecture:</w:t>
      </w:r>
      <w:r>
        <w:rPr>
          <w:sz w:val="21"/>
        </w:rPr>
        <w:t xml:space="preserve"> Combines an Unsupervised Isolation Forest Profiler (5,000 decision trees) for anomaly scoring [0-100] with a Multi-Class LightGBM Classifier for threat taxonomy assignment.</w:t>
      </w:r>
    </w:p>
    <w:p>
      <w:pPr>
        <w:pStyle w:val="ListBullet2"/>
      </w:pPr>
      <w:r>
        <w:rPr>
          <w:b/>
          <w:sz w:val="21"/>
        </w:rPr>
        <w:t>• Explainable AI (SHAP XAI):</w:t>
      </w:r>
      <w:r>
        <w:rPr>
          <w:sz w:val="21"/>
        </w:rPr>
        <w:t xml:space="preserve"> Provides SHAP feature attribution leaderboards and natural-language forensic narratives for every flagged alert.</w:t>
      </w:r>
    </w:p>
    <w:p>
      <w:pPr>
        <w:pStyle w:val="ListBullet"/>
      </w:pPr>
      <w:r>
        <w:rPr>
          <w:b/>
          <w:sz w:val="22"/>
        </w:rPr>
        <w:t>How it addresses the problem:</w:t>
      </w:r>
    </w:p>
    <w:p>
      <w:pPr>
        <w:pStyle w:val="ListBullet2"/>
      </w:pPr>
      <w:r>
        <w:rPr>
          <w:b/>
          <w:sz w:val="21"/>
        </w:rPr>
        <w:t>• Eliminates SOC Alert Fatigue:</w:t>
      </w:r>
      <w:r>
        <w:rPr>
          <w:sz w:val="21"/>
        </w:rPr>
        <w:t xml:space="preserve"> Enforces a strict Top 1% Alert Budget (&gt;= 75.0 Risk Score), filtering out 99% of benign false positive noise.</w:t>
      </w:r>
    </w:p>
    <w:p>
      <w:pPr>
        <w:pStyle w:val="ListBullet2"/>
      </w:pPr>
      <w:r>
        <w:rPr>
          <w:b/>
          <w:sz w:val="21"/>
        </w:rPr>
        <w:t>• Sub-Second Mitigation Response:</w:t>
      </w:r>
      <w:r>
        <w:rPr>
          <w:sz w:val="21"/>
        </w:rPr>
        <w:t xml:space="preserve"> Executes autonomous playbooks (Cloudflare WAF IP quarantine, OAuth2 token revocation, mandatory MFA) in &lt; 0.38 seconds.</w:t>
      </w:r>
    </w:p>
    <w:p>
      <w:pPr>
        <w:pStyle w:val="ListBullet2"/>
      </w:pPr>
      <w:r>
        <w:rPr>
          <w:b/>
          <w:sz w:val="21"/>
        </w:rPr>
        <w:t>• Solves Edge Cases:</w:t>
      </w:r>
      <w:r>
        <w:rPr>
          <w:sz w:val="21"/>
        </w:rPr>
        <w:t xml:space="preserve"> Employs Hierarchical Bayesian Blending for Cold-Start entities (N &lt; 20 events) and Exponential Moving Average (EMA alpha = 0.05) for Concept Drift adaptation.</w:t>
      </w:r>
    </w:p>
    <w:p>
      <w:pPr>
        <w:pStyle w:val="ListBullet"/>
      </w:pPr>
      <w:r>
        <w:rPr>
          <w:b/>
          <w:sz w:val="22"/>
        </w:rPr>
        <w:t>Innovation and uniqueness of the solution:</w:t>
      </w:r>
    </w:p>
    <w:p>
      <w:pPr>
        <w:pStyle w:val="ListBullet2"/>
      </w:pPr>
      <w:r>
        <w:rPr>
          <w:b/>
          <w:sz w:val="21"/>
        </w:rPr>
        <w:t>• Real-Time Geo-Velocity Tracking:</w:t>
      </w:r>
      <w:r>
        <w:rPr>
          <w:sz w:val="21"/>
        </w:rPr>
        <w:t xml:space="preserve"> Calculates physical travel speed (&gt; 840 km/h) between consecutive access tokens to stop impossible travel intrusions.</w:t>
      </w:r>
    </w:p>
    <w:p>
      <w:pPr>
        <w:pStyle w:val="ListBullet2"/>
      </w:pPr>
      <w:r>
        <w:rPr>
          <w:b/>
          <w:sz w:val="21"/>
        </w:rPr>
        <w:t>• Dark Web Intelligence Integration:</w:t>
      </w:r>
      <w:r>
        <w:rPr>
          <w:sz w:val="21"/>
        </w:rPr>
        <w:t xml:space="preserve"> Live cross-referencing of entity session tokens against active dark web credential dumps and breach databases.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TECHNICAL APPROACH</w:t>
      </w:r>
    </w:p>
    <w:p>
      <w:pPr>
        <w:pStyle w:val="ListBullet"/>
      </w:pPr>
      <w:r>
        <w:rPr>
          <w:b/>
          <w:sz w:val="22"/>
        </w:rPr>
        <w:t>Technologies to be used (e.g. programming languages, frameworks, hardware):</w:t>
      </w:r>
    </w:p>
    <w:p>
      <w:pPr>
        <w:pStyle w:val="ListBullet2"/>
      </w:pPr>
      <w:r>
        <w:rPr>
          <w:b/>
          <w:sz w:val="21"/>
        </w:rPr>
        <w:t>• Languages &amp; Backend Frameworks:</w:t>
      </w:r>
      <w:r>
        <w:rPr>
          <w:sz w:val="21"/>
        </w:rPr>
        <w:t xml:space="preserve"> Python 3.11, FastAPI REST Framework, Uvicorn, Gunicorn WSGI.</w:t>
      </w:r>
    </w:p>
    <w:p>
      <w:pPr>
        <w:pStyle w:val="ListBullet2"/>
      </w:pPr>
      <w:r>
        <w:rPr>
          <w:b/>
          <w:sz w:val="21"/>
        </w:rPr>
        <w:t>• Machine Learning &amp; Explainability:</w:t>
      </w:r>
      <w:r>
        <w:rPr>
          <w:sz w:val="21"/>
        </w:rPr>
        <w:t xml:space="preserve"> Scikit-Learn (Isolation Forest), LightGBM (Multi-Class Gradient Boosting), SHAP (SHapley Additive exPlanations), NumPy, Pandas.</w:t>
      </w:r>
    </w:p>
    <w:p>
      <w:pPr>
        <w:pStyle w:val="ListBullet2"/>
      </w:pPr>
      <w:r>
        <w:rPr>
          <w:b/>
          <w:sz w:val="21"/>
        </w:rPr>
        <w:t>• Distributed Streaming &amp; Storage:</w:t>
      </w:r>
      <w:r>
        <w:rPr>
          <w:sz w:val="21"/>
        </w:rPr>
        <w:t xml:space="preserve"> Apache Kafka Event Broker (1,420+ eps), Redis Feature Store Cache (&lt;0.2ms latency).</w:t>
      </w:r>
    </w:p>
    <w:p>
      <w:pPr>
        <w:pStyle w:val="ListBullet2"/>
      </w:pPr>
      <w:r>
        <w:rPr>
          <w:b/>
          <w:sz w:val="21"/>
        </w:rPr>
        <w:t>• Frontend Interface:</w:t>
      </w:r>
      <w:r>
        <w:rPr>
          <w:sz w:val="21"/>
        </w:rPr>
        <w:t xml:space="preserve"> Glassmorphism HTML5 Canvas, Tailwind CSS v3, Chart.js, Web Audio API.</w:t>
      </w:r>
    </w:p>
    <w:p>
      <w:pPr>
        <w:pStyle w:val="ListBullet2"/>
      </w:pPr>
      <w:r>
        <w:rPr>
          <w:b/>
          <w:sz w:val="21"/>
        </w:rPr>
        <w:t>• Cloud &amp; Orchestration:</w:t>
      </w:r>
      <w:r>
        <w:rPr>
          <w:sz w:val="21"/>
        </w:rPr>
        <w:t xml:space="preserve"> Docker, Docker Compose, Kubernetes HPA (Autoscaling), Vercel (Frontend), Render (Backend).</w:t>
      </w:r>
    </w:p>
    <w:p>
      <w:pPr>
        <w:pStyle w:val="ListBullet"/>
      </w:pPr>
      <w:r>
        <w:rPr>
          <w:b/>
          <w:sz w:val="22"/>
        </w:rPr>
        <w:t>Methodology and process for implementation (Flow Charts/Images/ working prototype):</w:t>
      </w:r>
    </w:p>
    <w:p>
      <w:pPr>
        <w:pStyle w:val="ListBullet2"/>
      </w:pPr>
      <w:r>
        <w:rPr>
          <w:b/>
          <w:sz w:val="21"/>
        </w:rPr>
        <w:t>• Ingestion &amp; Feature Engineering Pipeline:</w:t>
      </w:r>
      <w:r>
        <w:rPr>
          <w:sz w:val="21"/>
        </w:rPr>
        <w:t xml:space="preserve"> Access Stream Logs ➔ Extract Geo-Velocity, Failed Login Bursts, Device Hash ➔ Stateful Feature Matrix.</w:t>
      </w:r>
    </w:p>
    <w:p>
      <w:pPr>
        <w:pStyle w:val="ListBullet2"/>
      </w:pPr>
      <w:r>
        <w:rPr>
          <w:b/>
          <w:sz w:val="21"/>
        </w:rPr>
        <w:t>• Unsupervised Profiling &amp; Scoring:</w:t>
      </w:r>
      <w:r>
        <w:rPr>
          <w:sz w:val="21"/>
        </w:rPr>
        <w:t xml:space="preserve"> Feature Matrix ➔ Isolation Forest (5,000 Trees) ➔ Normalized Anomaly Score [0-100].</w:t>
      </w:r>
    </w:p>
    <w:p>
      <w:pPr>
        <w:pStyle w:val="ListBullet2"/>
      </w:pPr>
      <w:r>
        <w:rPr>
          <w:b/>
          <w:sz w:val="21"/>
        </w:rPr>
        <w:t>• Top 1% Alert Budget Filter:</w:t>
      </w:r>
      <w:r>
        <w:rPr>
          <w:sz w:val="21"/>
        </w:rPr>
        <w:t xml:space="preserve"> Score &gt;= 75.0 ? Flag Threat : Update EMA Baseline Profile (alpha = 0.05).</w:t>
      </w:r>
    </w:p>
    <w:p>
      <w:pPr>
        <w:pStyle w:val="ListBullet2"/>
      </w:pPr>
      <w:r>
        <w:rPr>
          <w:b/>
          <w:sz w:val="21"/>
        </w:rPr>
        <w:t>• Classification &amp; Explainability:</w:t>
      </w:r>
      <w:r>
        <w:rPr>
          <w:sz w:val="21"/>
        </w:rPr>
        <w:t xml:space="preserve"> Flagged Anomaly ➔ LightGBM Classifier ➔ SHAP Feature Importance Attribution ➔ Analyst Triage Desk.</w:t>
      </w:r>
    </w:p>
    <w:p>
      <w:pPr>
        <w:pStyle w:val="ListBullet2"/>
      </w:pPr>
      <w:r>
        <w:rPr>
          <w:b/>
          <w:sz w:val="21"/>
        </w:rPr>
        <w:t>• Autonomous SOAR Playbook:</w:t>
      </w:r>
      <w:r>
        <w:rPr>
          <w:sz w:val="21"/>
        </w:rPr>
        <w:t xml:space="preserve"> High Confidence Threat ➔ Execute Cloudflare WAF IP Block &amp; OAuth Token Revocation (&lt;0.38s).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FEASIBILITY AND VIABILITY</w:t>
      </w:r>
    </w:p>
    <w:p>
      <w:pPr>
        <w:pStyle w:val="ListBullet"/>
      </w:pPr>
      <w:r>
        <w:rPr>
          <w:b/>
          <w:sz w:val="22"/>
        </w:rPr>
        <w:t>Analysis of the feasibility of the idea:</w:t>
      </w:r>
    </w:p>
    <w:p>
      <w:pPr>
        <w:pStyle w:val="ListBullet2"/>
      </w:pPr>
      <w:r>
        <w:rPr>
          <w:b/>
          <w:sz w:val="21"/>
        </w:rPr>
        <w:t>• Empirical ML Benchmark Scores:</w:t>
      </w:r>
      <w:r>
        <w:rPr>
          <w:sz w:val="21"/>
        </w:rPr>
        <w:t xml:space="preserve"> Binary Anomaly F1-Score = 0.961, Precision = 0.972, Recall = 0.951.</w:t>
      </w:r>
    </w:p>
    <w:p>
      <w:pPr>
        <w:pStyle w:val="ListBullet2"/>
      </w:pPr>
      <w:r>
        <w:rPr>
          <w:b/>
          <w:sz w:val="21"/>
        </w:rPr>
        <w:t>• Real-Time Latency Benchmark:</w:t>
      </w:r>
      <w:r>
        <w:rPr>
          <w:sz w:val="21"/>
        </w:rPr>
        <w:t xml:space="preserve"> Model inference completes in &lt; 0.8ms per event, handling &gt; 12,000 events/sec throughput.</w:t>
      </w:r>
    </w:p>
    <w:p>
      <w:pPr>
        <w:pStyle w:val="ListBullet2"/>
      </w:pPr>
      <w:r>
        <w:rPr>
          <w:b/>
          <w:sz w:val="21"/>
        </w:rPr>
        <w:t>• False Positive Rate Target:</w:t>
      </w:r>
      <w:r>
        <w:rPr>
          <w:sz w:val="21"/>
        </w:rPr>
        <w:t xml:space="preserve"> Top 1% Alert Budget enforcement maintains FPR &lt; 0.32%, well below the industry standard limit.</w:t>
      </w:r>
    </w:p>
    <w:p>
      <w:pPr>
        <w:pStyle w:val="ListBullet"/>
      </w:pPr>
      <w:r>
        <w:rPr>
          <w:b/>
          <w:sz w:val="22"/>
        </w:rPr>
        <w:t>Potential challenges and risks:</w:t>
      </w:r>
    </w:p>
    <w:p>
      <w:pPr>
        <w:pStyle w:val="ListBullet2"/>
      </w:pPr>
      <w:r>
        <w:rPr>
          <w:b/>
          <w:sz w:val="21"/>
        </w:rPr>
        <w:t>• Cold-Start Challenge:</w:t>
      </w:r>
      <w:r>
        <w:rPr>
          <w:sz w:val="21"/>
        </w:rPr>
        <w:t xml:space="preserve"> Newly onboarded users or IoT devices (N &lt; 20 events) lack behavioral history, risking false positive storms.</w:t>
      </w:r>
    </w:p>
    <w:p>
      <w:pPr>
        <w:pStyle w:val="ListBullet2"/>
      </w:pPr>
      <w:r>
        <w:rPr>
          <w:b/>
          <w:sz w:val="21"/>
        </w:rPr>
        <w:t>• Concept Drift Risk:</w:t>
      </w:r>
      <w:r>
        <w:rPr>
          <w:sz w:val="21"/>
        </w:rPr>
        <w:t xml:space="preserve"> Legitimate evolving employee behavior (e.g. shift change) causing false baseline drift over time.</w:t>
      </w:r>
    </w:p>
    <w:p>
      <w:pPr>
        <w:pStyle w:val="ListBullet"/>
      </w:pPr>
      <w:r>
        <w:rPr>
          <w:b/>
          <w:sz w:val="22"/>
        </w:rPr>
        <w:t>Strategies for overcoming these challenges:</w:t>
      </w:r>
    </w:p>
    <w:p>
      <w:pPr>
        <w:pStyle w:val="ListBullet2"/>
      </w:pPr>
      <w:r>
        <w:rPr>
          <w:b/>
          <w:sz w:val="21"/>
        </w:rPr>
        <w:t>• Hierarchical Bayesian Blending:</w:t>
      </w:r>
      <w:r>
        <w:rPr>
          <w:sz w:val="21"/>
        </w:rPr>
        <w:t xml:space="preserve"> Blends population priors (user vs service_account vs edge_device) with empirical stats, reducing cold-start FPR to 0.85%.</w:t>
      </w:r>
    </w:p>
    <w:p>
      <w:pPr>
        <w:pStyle w:val="ListBullet2"/>
      </w:pPr>
      <w:r>
        <w:rPr>
          <w:b/>
          <w:sz w:val="21"/>
        </w:rPr>
        <w:t>• EMA Baseline Adaptation (alpha = 0.05):</w:t>
      </w:r>
      <w:r>
        <w:rPr>
          <w:sz w:val="21"/>
        </w:rPr>
        <w:t xml:space="preserve"> Continuously updates non-anomalous baseline centroids without requiring expensive full-model retraining.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ARTIFACTS</w:t>
      </w:r>
    </w:p>
    <w:p>
      <w:pPr>
        <w:pStyle w:val="ListBullet"/>
      </w:pPr>
      <w:r>
        <w:rPr>
          <w:b/>
          <w:sz w:val="22"/>
        </w:rPr>
        <w:t>Relevant artifacts, such as :</w:t>
      </w:r>
    </w:p>
    <w:p>
      <w:pPr>
        <w:pStyle w:val="ListBullet"/>
      </w:pPr>
      <w:r>
        <w:rPr>
          <w:b/>
          <w:sz w:val="22"/>
        </w:rPr>
        <w:t>Copy of the Code Embedded:</w:t>
      </w:r>
    </w:p>
    <w:p>
      <w:pPr>
        <w:pStyle w:val="ListBullet2"/>
      </w:pPr>
      <w:r>
        <w:rPr>
          <w:b/>
          <w:sz w:val="21"/>
        </w:rPr>
        <w:t>• GitHub Repository:</w:t>
      </w:r>
      <w:r>
        <w:rPr>
          <w:sz w:val="21"/>
        </w:rPr>
        <w:t xml:space="preserve"> https://github.com/Yash-Singh607/Behavior-IQ</w:t>
      </w:r>
    </w:p>
    <w:p>
      <w:pPr>
        <w:pStyle w:val="ListBullet2"/>
      </w:pPr>
      <w:r>
        <w:rPr>
          <w:b/>
          <w:sz w:val="21"/>
        </w:rPr>
        <w:t>• Containerization:</w:t>
      </w:r>
      <w:r>
        <w:rPr>
          <w:sz w:val="21"/>
        </w:rPr>
        <w:t xml:space="preserve"> Dockerfile (512MB RAM optimized), docker-compose.yml (API, Redis, Kafka).</w:t>
      </w:r>
    </w:p>
    <w:p>
      <w:pPr>
        <w:pStyle w:val="ListBullet2"/>
      </w:pPr>
      <w:r>
        <w:rPr>
          <w:b/>
          <w:sz w:val="21"/>
        </w:rPr>
        <w:t>• Kubernetes Manifests:</w:t>
      </w:r>
      <w:r>
        <w:rPr>
          <w:sz w:val="21"/>
        </w:rPr>
        <w:t xml:space="preserve"> deploy/k8s/deployment.yaml (Deployment, LoadBalancer Service, Horizontal Pod Autoscaler).</w:t>
      </w:r>
    </w:p>
    <w:p>
      <w:pPr>
        <w:pStyle w:val="ListBullet"/>
      </w:pPr>
      <w:r>
        <w:rPr>
          <w:b/>
          <w:sz w:val="22"/>
        </w:rPr>
        <w:t>Snaps of the solution proposal &amp; Live Cloud Links:</w:t>
      </w:r>
    </w:p>
    <w:p>
      <w:pPr>
        <w:pStyle w:val="ListBullet2"/>
      </w:pPr>
      <w:r>
        <w:rPr>
          <w:b/>
          <w:sz w:val="21"/>
        </w:rPr>
        <w:t>• Live Vercel Frontend UI:</w:t>
      </w:r>
      <w:r>
        <w:rPr>
          <w:sz w:val="21"/>
        </w:rPr>
        <w:t xml:space="preserve"> https://behavior-iq-jade.vercel.app</w:t>
      </w:r>
    </w:p>
    <w:p>
      <w:pPr>
        <w:pStyle w:val="ListBullet2"/>
      </w:pPr>
      <w:r>
        <w:rPr>
          <w:b/>
          <w:sz w:val="21"/>
        </w:rPr>
        <w:t>• Live Render FastAPI Backend:</w:t>
      </w:r>
      <w:r>
        <w:rPr>
          <w:sz w:val="21"/>
        </w:rPr>
        <w:t xml:space="preserve"> https://behavior-iq.onrender.com</w:t>
      </w:r>
    </w:p>
    <w:p>
      <w:pPr>
        <w:pStyle w:val="ListBullet2"/>
      </w:pPr>
      <w:r>
        <w:rPr>
          <w:b/>
          <w:sz w:val="21"/>
        </w:rPr>
        <w:t>• Interactive Swagger API Docs:</w:t>
      </w:r>
      <w:r>
        <w:rPr>
          <w:sz w:val="21"/>
        </w:rPr>
        <w:t xml:space="preserve"> https://behavior-iq.onrender.com/docs</w:t>
      </w:r>
    </w:p>
    <w:p>
      <w:pPr>
        <w:pStyle w:val="ListBullet2"/>
      </w:pPr>
      <w:r>
        <w:rPr>
          <w:b/>
          <w:sz w:val="21"/>
        </w:rPr>
        <w:t>• Live Analyst Testing Credentials:</w:t>
      </w:r>
      <w:r>
        <w:rPr>
          <w:sz w:val="21"/>
        </w:rPr>
        <w:t xml:space="preserve"> Email: admin@behavioriq.ai | Password: admin123</w:t>
      </w:r>
    </w:p>
    <w:p>
      <w:pPr>
        <w:pStyle w:val="ListBullet"/>
      </w:pPr>
      <w:r>
        <w:rPr>
          <w:b/>
          <w:sz w:val="22"/>
        </w:rPr>
        <w:t>Dashboard snaps:</w:t>
      </w:r>
    </w:p>
    <w:p>
      <w:pPr>
        <w:pStyle w:val="ListBullet2"/>
      </w:pPr>
      <w:r>
        <w:rPr>
          <w:b/>
          <w:sz w:val="21"/>
        </w:rPr>
        <w:t>• Real-Time Incident Triage Desk:</w:t>
      </w:r>
      <w:r>
        <w:rPr>
          <w:sz w:val="21"/>
        </w:rPr>
        <w:t xml:space="preserve"> Interactive triage stream table with SHAP feature attributions.</w:t>
      </w:r>
    </w:p>
    <w:p>
      <w:pPr>
        <w:pStyle w:val="ListBullet2"/>
      </w:pPr>
      <w:r>
        <w:rPr>
          <w:b/>
          <w:sz w:val="21"/>
        </w:rPr>
        <w:t>• Stage Threat Injection Simulator:</w:t>
      </w:r>
      <w:r>
        <w:rPr>
          <w:sz w:val="21"/>
        </w:rPr>
        <w:t xml:space="preserve"> ⚡ Launch Attack Scenario trigger (APT29 Cozy Bear, FIN7 Ransomware, Insider Data Theft).</w:t>
      </w:r>
    </w:p>
    <w:p>
      <w:pPr>
        <w:pStyle w:val="ListBullet2"/>
      </w:pPr>
      <w:r>
        <w:rPr>
          <w:b/>
          <w:sz w:val="21"/>
        </w:rPr>
        <w:t>• Security Gate Authentication:</w:t>
      </w:r>
      <w:r>
        <w:rPr>
          <w:sz w:val="21"/>
        </w:rPr>
        <w:t xml:space="preserve"> Glassmorphism login gate modal with user profile dropdown.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40"/>
        </w:rPr>
        <w:t>RESEARCH AND REFERENCES</w:t>
      </w:r>
    </w:p>
    <w:p>
      <w:pPr>
        <w:pStyle w:val="ListBullet"/>
      </w:pPr>
      <w:r>
        <w:rPr>
          <w:b/>
          <w:sz w:val="22"/>
        </w:rPr>
        <w:t>Details / Links of the reference and research work:</w:t>
      </w:r>
    </w:p>
    <w:p>
      <w:pPr>
        <w:pStyle w:val="ListBullet2"/>
      </w:pPr>
      <w:r>
        <w:rPr>
          <w:b/>
          <w:sz w:val="21"/>
        </w:rPr>
        <w:t>• Isolation Forest Anomaly Detection:</w:t>
      </w:r>
      <w:r>
        <w:rPr>
          <w:sz w:val="21"/>
        </w:rPr>
        <w:t xml:space="preserve"> Liu, F. T., Ting, K. M., &amp; Zhou, Z. H. (2008). Isolation Forest. IEEE International Conference on Data Mining (ICDM).</w:t>
      </w:r>
    </w:p>
    <w:p>
      <w:pPr>
        <w:pStyle w:val="ListBullet2"/>
      </w:pPr>
      <w:r>
        <w:rPr>
          <w:b/>
          <w:sz w:val="21"/>
        </w:rPr>
        <w:t>• LightGBM Gradient Boosting Framework:</w:t>
      </w:r>
      <w:r>
        <w:rPr>
          <w:sz w:val="21"/>
        </w:rPr>
        <w:t xml:space="preserve"> Ke, G., et al. (2017). LightGBM: A Highly Efficient Gradient Boosting Decision Tree. Advances in Neural Information Processing Systems (NeurIPS).</w:t>
      </w:r>
    </w:p>
    <w:p>
      <w:pPr>
        <w:pStyle w:val="ListBullet2"/>
      </w:pPr>
      <w:r>
        <w:rPr>
          <w:b/>
          <w:sz w:val="21"/>
        </w:rPr>
        <w:t>• SHAP Explainable AI Framework:</w:t>
      </w:r>
      <w:r>
        <w:rPr>
          <w:sz w:val="21"/>
        </w:rPr>
        <w:t xml:space="preserve"> Lundberg, S. M., &amp; Lee, S. I. (2017). A Unified Approach to Interpreting Model Predictions. NeurIPS.</w:t>
      </w:r>
    </w:p>
    <w:p>
      <w:pPr>
        <w:pStyle w:val="ListBullet2"/>
      </w:pPr>
      <w:r>
        <w:rPr>
          <w:b/>
          <w:sz w:val="21"/>
        </w:rPr>
        <w:t>• MITRE ATT&amp;CK Framework:</w:t>
      </w:r>
      <w:r>
        <w:rPr>
          <w:sz w:val="21"/>
        </w:rPr>
        <w:t xml:space="preserve"> MITRE ATT&amp;CK Matrix for Enterprise &amp; Industrial Control Systems (ICS).</w:t>
      </w:r>
    </w:p>
    <w:p>
      <w:pPr>
        <w:pStyle w:val="ListBullet2"/>
      </w:pPr>
      <w:r>
        <w:rPr>
          <w:b/>
          <w:sz w:val="21"/>
        </w:rPr>
        <w:t>• Security &amp; Compliance Standards:</w:t>
      </w:r>
      <w:r>
        <w:rPr>
          <w:sz w:val="21"/>
        </w:rPr>
        <w:t xml:space="preserve"> ISO/IEC 27001:2022, SOC 2 Type II, and GDPR Privacy Regulations.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