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563EB"/>
          <w:sz w:val="22"/>
        </w:rPr>
        <w:t>CASE STUDY SOLUTION &amp; TECHNICAL RECOMMENDATION</w:t>
        <w:br/>
      </w:r>
      <w:r>
        <w:rPr>
          <w:b/>
          <w:color w:val="0F172A"/>
          <w:sz w:val="48"/>
        </w:rPr>
        <w:t>MoveInSync Play Store Ratings Intelligence</w:t>
      </w:r>
    </w:p>
    <w:p>
      <w:r>
        <w:rPr>
          <w:color w:val="64748B"/>
          <w:sz w:val="26"/>
        </w:rPr>
        <w:t>Root Cause Diagnosis, Regression Tracking, Engineering Action Plan, and Methodology</w:t>
        <w:br/>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0F172A"/>
                <w:sz w:val="19"/>
              </w:rPr>
              <w:t>Target App:</w:t>
            </w:r>
          </w:p>
        </w:tc>
        <w:tc>
          <w:tcPr>
            <w:tcW w:type="dxa" w:w="6192"/>
            <w:shd w:fill="F8FAFC"/>
            <w:tcMar>
              <w:top w:w="60" w:type="dxa"/>
              <w:bottom w:w="60" w:type="dxa"/>
              <w:left w:w="100" w:type="dxa"/>
              <w:right w:w="100" w:type="dxa"/>
            </w:tcMar>
          </w:tcPr>
          <w:p>
            <w:r>
              <w:rPr>
                <w:color w:val="0F172A"/>
                <w:sz w:val="19"/>
              </w:rPr>
              <w:t>MoveInSync Employee Commute (com.moveinsync.ets)</w:t>
            </w:r>
          </w:p>
        </w:tc>
      </w:tr>
      <w:tr>
        <w:tc>
          <w:tcPr>
            <w:tcW w:type="dxa" w:w="3168"/>
            <w:shd w:fill="F1F5F9"/>
            <w:tcMar>
              <w:top w:w="60" w:type="dxa"/>
              <w:bottom w:w="60" w:type="dxa"/>
              <w:left w:w="100" w:type="dxa"/>
              <w:right w:w="100" w:type="dxa"/>
            </w:tcMar>
          </w:tcPr>
          <w:p>
            <w:r>
              <w:rPr>
                <w:b/>
                <w:color w:val="0F172A"/>
                <w:sz w:val="19"/>
              </w:rPr>
              <w:t>Problem Statement:</w:t>
            </w:r>
          </w:p>
        </w:tc>
        <w:tc>
          <w:tcPr>
            <w:tcW w:type="dxa" w:w="6192"/>
            <w:shd w:fill="F8FAFC"/>
            <w:tcMar>
              <w:top w:w="60" w:type="dxa"/>
              <w:bottom w:w="60" w:type="dxa"/>
              <w:left w:w="100" w:type="dxa"/>
              <w:right w:w="100" w:type="dxa"/>
            </w:tcMar>
          </w:tcPr>
          <w:p>
            <w:r>
              <w:rPr>
                <w:color w:val="0F172A"/>
                <w:sz w:val="19"/>
              </w:rPr>
              <w:t>Play Store ratings are lower than expected — isolate why, what to fix, and what to do first</w:t>
            </w:r>
          </w:p>
        </w:tc>
      </w:tr>
      <w:tr>
        <w:tc>
          <w:tcPr>
            <w:tcW w:type="dxa" w:w="3168"/>
            <w:shd w:fill="F1F5F9"/>
            <w:tcMar>
              <w:top w:w="60" w:type="dxa"/>
              <w:bottom w:w="60" w:type="dxa"/>
              <w:left w:w="100" w:type="dxa"/>
              <w:right w:w="100" w:type="dxa"/>
            </w:tcMar>
          </w:tcPr>
          <w:p>
            <w:r>
              <w:rPr>
                <w:b/>
                <w:color w:val="0F172A"/>
                <w:sz w:val="19"/>
              </w:rPr>
              <w:t>Live Data Window:</w:t>
            </w:r>
          </w:p>
        </w:tc>
        <w:tc>
          <w:tcPr>
            <w:tcW w:type="dxa" w:w="6192"/>
            <w:shd w:fill="F8FAFC"/>
            <w:tcMar>
              <w:top w:w="60" w:type="dxa"/>
              <w:bottom w:w="60" w:type="dxa"/>
              <w:left w:w="100" w:type="dxa"/>
              <w:right w:w="100" w:type="dxa"/>
            </w:tcMar>
          </w:tcPr>
          <w:p>
            <w:r>
              <w:rPr>
                <w:color w:val="0F172A"/>
                <w:sz w:val="19"/>
              </w:rPr>
              <w:t>30-Day Window (Oct 2026) | 237 Live Scraped Reviews | 114,871 Lifetime Ratings</w:t>
            </w:r>
          </w:p>
        </w:tc>
      </w:tr>
      <w:tr>
        <w:tc>
          <w:tcPr>
            <w:tcW w:type="dxa" w:w="3168"/>
            <w:shd w:fill="F1F5F9"/>
            <w:tcMar>
              <w:top w:w="60" w:type="dxa"/>
              <w:bottom w:w="60" w:type="dxa"/>
              <w:left w:w="100" w:type="dxa"/>
              <w:right w:w="100" w:type="dxa"/>
            </w:tcMar>
          </w:tcPr>
          <w:p>
            <w:r>
              <w:rPr>
                <w:b/>
                <w:color w:val="0F172A"/>
                <w:sz w:val="19"/>
              </w:rPr>
              <w:t>Methodology &amp; Stack:</w:t>
            </w:r>
          </w:p>
        </w:tc>
        <w:tc>
          <w:tcPr>
            <w:tcW w:type="dxa" w:w="6192"/>
            <w:shd w:fill="F8FAFC"/>
            <w:tcMar>
              <w:top w:w="60" w:type="dxa"/>
              <w:bottom w:w="60" w:type="dxa"/>
              <w:left w:w="100" w:type="dxa"/>
              <w:right w:w="100" w:type="dxa"/>
            </w:tcMar>
          </w:tcPr>
          <w:p>
            <w:r>
              <w:rPr>
                <w:color w:val="0F172A"/>
                <w:sz w:val="19"/>
              </w:rPr>
              <w:t>Play Store Public Scraper, Hybrid Tier 1 Regex + Tier 2 Groq LLM (openai/gpt-oss-120b)</w:t>
            </w:r>
          </w:p>
        </w:tc>
      </w:tr>
      <w:tr>
        <w:tc>
          <w:tcPr>
            <w:tcW w:type="dxa" w:w="3168"/>
            <w:shd w:fill="F1F5F9"/>
            <w:tcMar>
              <w:top w:w="60" w:type="dxa"/>
              <w:bottom w:w="60" w:type="dxa"/>
              <w:left w:w="100" w:type="dxa"/>
              <w:right w:w="100" w:type="dxa"/>
            </w:tcMar>
          </w:tcPr>
          <w:p>
            <w:r>
              <w:rPr>
                <w:b/>
                <w:color w:val="0F172A"/>
                <w:sz w:val="19"/>
              </w:rPr>
              <w:t>Submission Deliverables:</w:t>
            </w:r>
          </w:p>
        </w:tc>
        <w:tc>
          <w:tcPr>
            <w:tcW w:type="dxa" w:w="6192"/>
            <w:shd w:fill="F8FAFC"/>
            <w:tcMar>
              <w:top w:w="60" w:type="dxa"/>
              <w:bottom w:w="60" w:type="dxa"/>
              <w:left w:w="100" w:type="dxa"/>
              <w:right w:w="100" w:type="dxa"/>
            </w:tcMar>
          </w:tcPr>
          <w:p>
            <w:r>
              <w:rPr>
                <w:color w:val="0F172A"/>
                <w:sz w:val="19"/>
              </w:rPr>
              <w:t>Recommendation Report (.docx / .md), Methodology (.md), and Live Web Dashboard (Node/Express)</w:t>
            </w:r>
          </w:p>
        </w:tc>
      </w:tr>
    </w:tbl>
    <w:p/>
    <w:p>
      <w:pPr>
        <w:pStyle w:val="Heading1"/>
      </w:pPr>
      <w:r>
        <w:rPr>
          <w:color w:val="0F172A"/>
        </w:rPr>
        <w:t>1. Executive Summary &amp; The Core Problem</w:t>
      </w:r>
    </w:p>
    <w:p>
      <w:r>
        <w:t>MoveInSync's business is mission-critical: 1.5 million enterprise employees depend on this platform every day to commute safely between their homes and offices. A high Play Store rating is vital for employee trust, enterprise client SLA confidence, and consumer perception. Yet the app's ratings are declining.</w:t>
      </w:r>
    </w:p>
    <w:tbl>
      <w:tblPr>
        <w:tblW w:type="auto" w:w="0"/>
        <w:jc w:val="center"/>
        <w:tblLook w:firstColumn="1" w:firstRow="1" w:lastColumn="0" w:lastRow="0" w:noHBand="0" w:noVBand="1" w:val="04A0"/>
      </w:tblPr>
      <w:tblGrid>
        <w:gridCol w:w="9360"/>
      </w:tblGrid>
      <w:tr>
        <w:tc>
          <w:tcPr>
            <w:tcW w:type="dxa" w:w="9360"/>
            <w:shd w:fill="FFF1F2"/>
            <w:tcMar>
              <w:top w:w="140" w:type="dxa"/>
              <w:bottom w:w="140" w:type="dxa"/>
              <w:left w:w="180" w:type="dxa"/>
              <w:right w:w="180" w:type="dxa"/>
            </w:tcMar>
          </w:tcPr>
          <w:p>
            <w:r>
              <w:rPr>
                <w:b/>
                <w:color w:val="BE123C"/>
                <w:sz w:val="22"/>
              </w:rPr>
              <w:t>THE SINGLE MOST IMPORTANT NUMBER:</w:t>
              <w:br/>
            </w:r>
            <w:r>
              <w:rPr>
                <w:color w:val="BE123C"/>
                <w:sz w:val="20"/>
              </w:rPr>
              <w:t>The Play Store storefront displays 4.64★ (Lifetime). However, over the past 30 days, the average rating has collapsed to 3.78★ — a severe 0.86-star acute drop. Furthermore, 30% of all recent ratings are 1 or 2 stars, and developer reply rate on low-star reviews is a negligible 1%.</w:t>
            </w:r>
          </w:p>
        </w:tc>
      </w:tr>
    </w:tbl>
    <w:p/>
    <w:p>
      <w:r>
        <w:t>Why does this gap exist? The public store rating of 4.64★ is a slow-moving historical average diluted across 114,871 lifetime ratings accumulated over a decade. It creates a false sense of security. The 30-day window average reflects what is happening right now: users are encountering acute regressions in recent releases, and their immediate response is to punish the app with 1-star reviews.</w:t>
      </w:r>
    </w:p>
    <w:p>
      <w:pPr>
        <w:pStyle w:val="Heading1"/>
      </w:pPr>
      <w:r>
        <w:rPr>
          <w:color w:val="0F172A"/>
        </w:rPr>
        <w:t>2. Live Data Snapshot &amp; Quantitative Findings</w:t>
      </w:r>
    </w:p>
    <w:p>
      <w:r>
        <w:t>From live scraping of com.moveinsync.ets across the 30-day active window:</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b/>
                <w:color w:val="FFFFFF"/>
              </w:rPr>
              <w:t>Metric</w:t>
            </w:r>
          </w:p>
        </w:tc>
        <w:tc>
          <w:tcPr>
            <w:tcW w:type="dxa" w:w="3120"/>
            <w:shd w:fill="1E293B"/>
            <w:tcMar>
              <w:top w:w="80" w:type="dxa"/>
              <w:bottom w:w="80" w:type="dxa"/>
              <w:left w:w="100" w:type="dxa"/>
              <w:right w:w="100" w:type="dxa"/>
            </w:tcMar>
          </w:tcPr>
          <w:p>
            <w:r>
              <w:rPr>
                <w:b/>
                <w:color w:val="FFFFFF"/>
              </w:rPr>
              <w:t>Observed Value</w:t>
            </w:r>
          </w:p>
        </w:tc>
        <w:tc>
          <w:tcPr>
            <w:tcW w:type="dxa" w:w="3120"/>
            <w:shd w:fill="1E293B"/>
            <w:tcMar>
              <w:top w:w="80" w:type="dxa"/>
              <w:bottom w:w="80" w:type="dxa"/>
              <w:left w:w="100" w:type="dxa"/>
              <w:right w:w="100" w:type="dxa"/>
            </w:tcMar>
          </w:tcPr>
          <w:p>
            <w:r>
              <w:rPr>
                <w:b/>
                <w:color w:val="FFFFFF"/>
              </w:rPr>
              <w:t>Strategic Implication</w:t>
            </w:r>
          </w:p>
        </w:tc>
      </w:tr>
      <w:tr>
        <w:tc>
          <w:tcPr>
            <w:tcW w:type="dxa" w:w="3120"/>
            <w:shd w:fill="FFFFFF"/>
            <w:tcMar>
              <w:top w:w="60" w:type="dxa"/>
              <w:bottom w:w="60" w:type="dxa"/>
              <w:left w:w="100" w:type="dxa"/>
              <w:right w:w="100" w:type="dxa"/>
            </w:tcMar>
          </w:tcPr>
          <w:p>
            <w:r>
              <w:rPr>
                <w:sz w:val="18"/>
              </w:rPr>
              <w:t>Lifetime Store Rating</w:t>
            </w:r>
          </w:p>
        </w:tc>
        <w:tc>
          <w:tcPr>
            <w:tcW w:type="dxa" w:w="3120"/>
            <w:shd w:fill="FFFFFF"/>
            <w:tcMar>
              <w:top w:w="60" w:type="dxa"/>
              <w:bottom w:w="60" w:type="dxa"/>
              <w:left w:w="100" w:type="dxa"/>
              <w:right w:w="100" w:type="dxa"/>
            </w:tcMar>
          </w:tcPr>
          <w:p>
            <w:r>
              <w:rPr>
                <w:sz w:val="18"/>
              </w:rPr>
              <w:t>4.64★ (114,871 ratings)</w:t>
            </w:r>
          </w:p>
        </w:tc>
        <w:tc>
          <w:tcPr>
            <w:tcW w:type="dxa" w:w="3120"/>
            <w:shd w:fill="FFFFFF"/>
            <w:tcMar>
              <w:top w:w="60" w:type="dxa"/>
              <w:bottom w:w="60" w:type="dxa"/>
              <w:left w:w="100" w:type="dxa"/>
              <w:right w:w="100" w:type="dxa"/>
            </w:tcMar>
          </w:tcPr>
          <w:p>
            <w:r>
              <w:rPr>
                <w:sz w:val="18"/>
              </w:rPr>
              <w:t>Historical buffer masking real-time user dissatisfaction</w:t>
            </w:r>
          </w:p>
        </w:tc>
      </w:tr>
      <w:tr>
        <w:tc>
          <w:tcPr>
            <w:tcW w:type="dxa" w:w="3120"/>
            <w:shd w:fill="F8FAFC"/>
            <w:tcMar>
              <w:top w:w="60" w:type="dxa"/>
              <w:bottom w:w="60" w:type="dxa"/>
              <w:left w:w="100" w:type="dxa"/>
              <w:right w:w="100" w:type="dxa"/>
            </w:tcMar>
          </w:tcPr>
          <w:p>
            <w:r>
              <w:rPr>
                <w:sz w:val="18"/>
              </w:rPr>
              <w:t>Recent Window Average</w:t>
            </w:r>
          </w:p>
        </w:tc>
        <w:tc>
          <w:tcPr>
            <w:tcW w:type="dxa" w:w="3120"/>
            <w:shd w:fill="F8FAFC"/>
            <w:tcMar>
              <w:top w:w="60" w:type="dxa"/>
              <w:bottom w:w="60" w:type="dxa"/>
              <w:left w:w="100" w:type="dxa"/>
              <w:right w:w="100" w:type="dxa"/>
            </w:tcMar>
          </w:tcPr>
          <w:p>
            <w:r>
              <w:rPr>
                <w:b/>
                <w:color w:val="BE123C"/>
                <w:sz w:val="18"/>
              </w:rPr>
              <w:t>3.78★ (237 reviews)</w:t>
            </w:r>
          </w:p>
        </w:tc>
        <w:tc>
          <w:tcPr>
            <w:tcW w:type="dxa" w:w="3120"/>
            <w:shd w:fill="F8FAFC"/>
            <w:tcMar>
              <w:top w:w="60" w:type="dxa"/>
              <w:bottom w:w="60" w:type="dxa"/>
              <w:left w:w="100" w:type="dxa"/>
              <w:right w:w="100" w:type="dxa"/>
            </w:tcMar>
          </w:tcPr>
          <w:p>
            <w:r>
              <w:rPr>
                <w:sz w:val="18"/>
              </w:rPr>
              <w:t>Acute -0.86 drop; reflects active user sentiment today</w:t>
            </w:r>
          </w:p>
        </w:tc>
      </w:tr>
      <w:tr>
        <w:tc>
          <w:tcPr>
            <w:tcW w:type="dxa" w:w="3120"/>
            <w:shd w:fill="FFFFFF"/>
            <w:tcMar>
              <w:top w:w="60" w:type="dxa"/>
              <w:bottom w:w="60" w:type="dxa"/>
              <w:left w:w="100" w:type="dxa"/>
              <w:right w:w="100" w:type="dxa"/>
            </w:tcMar>
          </w:tcPr>
          <w:p>
            <w:r>
              <w:rPr>
                <w:sz w:val="18"/>
              </w:rPr>
              <w:t>Low-Star Share (1-2★)</w:t>
            </w:r>
          </w:p>
        </w:tc>
        <w:tc>
          <w:tcPr>
            <w:tcW w:type="dxa" w:w="3120"/>
            <w:shd w:fill="FFFFFF"/>
            <w:tcMar>
              <w:top w:w="60" w:type="dxa"/>
              <w:bottom w:w="60" w:type="dxa"/>
              <w:left w:w="100" w:type="dxa"/>
              <w:right w:w="100" w:type="dxa"/>
            </w:tcMar>
          </w:tcPr>
          <w:p>
            <w:r>
              <w:rPr>
                <w:b/>
                <w:color w:val="BE123C"/>
                <w:sz w:val="18"/>
              </w:rPr>
              <w:t>30% (71 reviews)</w:t>
            </w:r>
          </w:p>
        </w:tc>
        <w:tc>
          <w:tcPr>
            <w:tcW w:type="dxa" w:w="3120"/>
            <w:shd w:fill="FFFFFF"/>
            <w:tcMar>
              <w:top w:w="60" w:type="dxa"/>
              <w:bottom w:w="60" w:type="dxa"/>
              <w:left w:w="100" w:type="dxa"/>
              <w:right w:w="100" w:type="dxa"/>
            </w:tcMar>
          </w:tcPr>
          <w:p>
            <w:r>
              <w:rPr>
                <w:sz w:val="18"/>
              </w:rPr>
              <w:t>Nearly 1 in 3 active reviewers leaves a negative rating</w:t>
            </w:r>
          </w:p>
        </w:tc>
      </w:tr>
      <w:tr>
        <w:tc>
          <w:tcPr>
            <w:tcW w:type="dxa" w:w="3120"/>
            <w:shd w:fill="F8FAFC"/>
            <w:tcMar>
              <w:top w:w="60" w:type="dxa"/>
              <w:bottom w:w="60" w:type="dxa"/>
              <w:left w:w="100" w:type="dxa"/>
              <w:right w:w="100" w:type="dxa"/>
            </w:tcMar>
          </w:tcPr>
          <w:p>
            <w:r>
              <w:rPr>
                <w:sz w:val="18"/>
              </w:rPr>
              <w:t>Developer Reply Rate (1-2★)</w:t>
            </w:r>
          </w:p>
        </w:tc>
        <w:tc>
          <w:tcPr>
            <w:tcW w:type="dxa" w:w="3120"/>
            <w:shd w:fill="F8FAFC"/>
            <w:tcMar>
              <w:top w:w="60" w:type="dxa"/>
              <w:bottom w:w="60" w:type="dxa"/>
              <w:left w:w="100" w:type="dxa"/>
              <w:right w:w="100" w:type="dxa"/>
            </w:tcMar>
          </w:tcPr>
          <w:p>
            <w:r>
              <w:rPr>
                <w:b/>
                <w:color w:val="BE123C"/>
                <w:sz w:val="18"/>
              </w:rPr>
              <w:t>1.0% (1 reply / 71 low reviews)</w:t>
            </w:r>
          </w:p>
        </w:tc>
        <w:tc>
          <w:tcPr>
            <w:tcW w:type="dxa" w:w="3120"/>
            <w:shd w:fill="F8FAFC"/>
            <w:tcMar>
              <w:top w:w="60" w:type="dxa"/>
              <w:bottom w:w="60" w:type="dxa"/>
              <w:left w:w="100" w:type="dxa"/>
              <w:right w:w="100" w:type="dxa"/>
            </w:tcMar>
          </w:tcPr>
          <w:p>
            <w:r>
              <w:rPr>
                <w:sz w:val="18"/>
              </w:rPr>
              <w:t>Zero support engagement; missed conversion opportunity</w:t>
            </w:r>
          </w:p>
        </w:tc>
      </w:tr>
      <w:tr>
        <w:tc>
          <w:tcPr>
            <w:tcW w:type="dxa" w:w="3120"/>
            <w:shd w:fill="FFFFFF"/>
            <w:tcMar>
              <w:top w:w="60" w:type="dxa"/>
              <w:bottom w:w="60" w:type="dxa"/>
              <w:left w:w="100" w:type="dxa"/>
              <w:right w:w="100" w:type="dxa"/>
            </w:tcMar>
          </w:tcPr>
          <w:p>
            <w:r>
              <w:rPr>
                <w:sz w:val="18"/>
              </w:rPr>
              <w:t>Latest Active Build</w:t>
            </w:r>
          </w:p>
        </w:tc>
        <w:tc>
          <w:tcPr>
            <w:tcW w:type="dxa" w:w="3120"/>
            <w:shd w:fill="FFFFFF"/>
            <w:tcMar>
              <w:top w:w="60" w:type="dxa"/>
              <w:bottom w:w="60" w:type="dxa"/>
              <w:left w:w="100" w:type="dxa"/>
              <w:right w:w="100" w:type="dxa"/>
            </w:tcMar>
          </w:tcPr>
          <w:p>
            <w:r>
              <w:rPr>
                <w:sz w:val="18"/>
              </w:rPr>
              <w:t>v12.19.0</w:t>
            </w:r>
          </w:p>
        </w:tc>
        <w:tc>
          <w:tcPr>
            <w:tcW w:type="dxa" w:w="3120"/>
            <w:shd w:fill="FFFFFF"/>
            <w:tcMar>
              <w:top w:w="60" w:type="dxa"/>
              <w:bottom w:w="60" w:type="dxa"/>
              <w:left w:w="100" w:type="dxa"/>
              <w:right w:w="100" w:type="dxa"/>
            </w:tcMar>
          </w:tcPr>
          <w:p>
            <w:r>
              <w:rPr>
                <w:sz w:val="18"/>
              </w:rPr>
              <w:t>Carries the worst regression in app history (35% low-star share)</w:t>
            </w:r>
          </w:p>
        </w:tc>
      </w:tr>
      <w:tr>
        <w:tc>
          <w:tcPr>
            <w:tcW w:type="dxa" w:w="3120"/>
            <w:shd w:fill="F8FAFC"/>
            <w:tcMar>
              <w:top w:w="60" w:type="dxa"/>
              <w:bottom w:w="60" w:type="dxa"/>
              <w:left w:w="100" w:type="dxa"/>
              <w:right w:w="100" w:type="dxa"/>
            </w:tcMar>
          </w:tcPr>
          <w:p>
            <w:r>
              <w:rPr>
                <w:sz w:val="18"/>
              </w:rPr>
              <w:t>5★ Ratings Needed for 4.5 Target</w:t>
            </w:r>
          </w:p>
        </w:tc>
        <w:tc>
          <w:tcPr>
            <w:tcW w:type="dxa" w:w="3120"/>
            <w:shd w:fill="F8FAFC"/>
            <w:tcMar>
              <w:top w:w="60" w:type="dxa"/>
              <w:bottom w:w="60" w:type="dxa"/>
              <w:left w:w="100" w:type="dxa"/>
              <w:right w:w="100" w:type="dxa"/>
            </w:tcMar>
          </w:tcPr>
          <w:p>
            <w:r>
              <w:rPr>
                <w:sz w:val="18"/>
              </w:rPr>
              <w:t>34,462 new 5-star ratings</w:t>
            </w:r>
          </w:p>
        </w:tc>
        <w:tc>
          <w:tcPr>
            <w:tcW w:type="dxa" w:w="3120"/>
            <w:shd w:fill="F8FAFC"/>
            <w:tcMar>
              <w:top w:w="60" w:type="dxa"/>
              <w:bottom w:w="60" w:type="dxa"/>
              <w:left w:w="100" w:type="dxa"/>
              <w:right w:w="100" w:type="dxa"/>
            </w:tcMar>
          </w:tcPr>
          <w:p>
            <w:r>
              <w:rPr>
                <w:sz w:val="18"/>
              </w:rPr>
              <w:t>Mathematically impossible to fix via rating volume alone; must plug the leak</w:t>
            </w:r>
          </w:p>
        </w:tc>
      </w:tr>
    </w:tbl>
    <w:p/>
    <w:p>
      <w:pPr>
        <w:pStyle w:val="Heading2"/>
      </w:pPr>
      <w:r>
        <w:t>Release Health Analysis: Isolating the Version Regression</w:t>
      </w:r>
    </w:p>
    <w:p>
      <w:r>
        <w:t>Analyzing review sentiment grouped by version reveals that the decline is directly tied to recent releases. Rather than improving app stability, each subsequent release over the past month has worsened the user experience: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rPr>
              <w:t>App Version</w:t>
            </w:r>
          </w:p>
        </w:tc>
        <w:tc>
          <w:tcPr>
            <w:tcW w:type="dxa" w:w="2340"/>
            <w:shd w:fill="0F172A"/>
            <w:tcMar>
              <w:top w:w="80" w:type="dxa"/>
              <w:bottom w:w="80" w:type="dxa"/>
              <w:left w:w="100" w:type="dxa"/>
              <w:right w:w="100" w:type="dxa"/>
            </w:tcMar>
          </w:tcPr>
          <w:p>
            <w:r>
              <w:rPr>
                <w:b/>
                <w:color w:val="FFFFFF"/>
              </w:rPr>
              <w:t>Reviews Analyzed</w:t>
            </w:r>
          </w:p>
        </w:tc>
        <w:tc>
          <w:tcPr>
            <w:tcW w:type="dxa" w:w="2340"/>
            <w:shd w:fill="0F172A"/>
            <w:tcMar>
              <w:top w:w="80" w:type="dxa"/>
              <w:bottom w:w="80" w:type="dxa"/>
              <w:left w:w="100" w:type="dxa"/>
              <w:right w:w="100" w:type="dxa"/>
            </w:tcMar>
          </w:tcPr>
          <w:p>
            <w:r>
              <w:rPr>
                <w:b/>
                <w:color w:val="FFFFFF"/>
              </w:rPr>
              <w:t>Low-Star Share (1-2★)</w:t>
            </w:r>
          </w:p>
        </w:tc>
        <w:tc>
          <w:tcPr>
            <w:tcW w:type="dxa" w:w="2340"/>
            <w:shd w:fill="0F172A"/>
            <w:tcMar>
              <w:top w:w="80" w:type="dxa"/>
              <w:bottom w:w="80" w:type="dxa"/>
              <w:left w:w="100" w:type="dxa"/>
              <w:right w:w="100" w:type="dxa"/>
            </w:tcMar>
          </w:tcPr>
          <w:p>
            <w:r>
              <w:rPr>
                <w:b/>
                <w:color w:val="FFFFFF"/>
              </w:rPr>
              <w:t>Health Signal</w:t>
            </w:r>
          </w:p>
        </w:tc>
      </w:tr>
      <w:tr>
        <w:tc>
          <w:tcPr>
            <w:tcW w:type="dxa" w:w="2340"/>
            <w:shd w:fill="FFF1F2"/>
            <w:tcMar>
              <w:top w:w="60" w:type="dxa"/>
              <w:bottom w:w="60" w:type="dxa"/>
              <w:left w:w="100" w:type="dxa"/>
              <w:right w:w="100" w:type="dxa"/>
            </w:tcMar>
          </w:tcPr>
          <w:p>
            <w:r>
              <w:rPr>
                <w:sz w:val="18"/>
              </w:rPr>
              <w:t>v12.19.0 (Latest Release)</w:t>
            </w:r>
          </w:p>
        </w:tc>
        <w:tc>
          <w:tcPr>
            <w:tcW w:type="dxa" w:w="2340"/>
            <w:shd w:fill="FFF1F2"/>
            <w:tcMar>
              <w:top w:w="60" w:type="dxa"/>
              <w:bottom w:w="60" w:type="dxa"/>
              <w:left w:w="100" w:type="dxa"/>
              <w:right w:w="100" w:type="dxa"/>
            </w:tcMar>
          </w:tcPr>
          <w:p>
            <w:r>
              <w:rPr>
                <w:sz w:val="18"/>
              </w:rPr>
              <w:t>102 reviews</w:t>
            </w:r>
          </w:p>
        </w:tc>
        <w:tc>
          <w:tcPr>
            <w:tcW w:type="dxa" w:w="2340"/>
            <w:shd w:fill="FFF1F2"/>
            <w:tcMar>
              <w:top w:w="60" w:type="dxa"/>
              <w:bottom w:w="60" w:type="dxa"/>
              <w:left w:w="100" w:type="dxa"/>
              <w:right w:w="100" w:type="dxa"/>
            </w:tcMar>
          </w:tcPr>
          <w:p>
            <w:r>
              <w:rPr>
                <w:b/>
                <w:color w:val="BE123C"/>
                <w:sz w:val="18"/>
              </w:rPr>
              <w:t>35% (36 low-star)</w:t>
            </w:r>
          </w:p>
        </w:tc>
        <w:tc>
          <w:tcPr>
            <w:tcW w:type="dxa" w:w="2340"/>
            <w:shd w:fill="FFF1F2"/>
            <w:tcMar>
              <w:top w:w="60" w:type="dxa"/>
              <w:bottom w:w="60" w:type="dxa"/>
              <w:left w:w="100" w:type="dxa"/>
              <w:right w:w="100" w:type="dxa"/>
            </w:tcMar>
          </w:tcPr>
          <w:p>
            <w:r>
              <w:rPr>
                <w:sz w:val="18"/>
              </w:rPr>
              <w:t>🔴 Acute Regression — Primary Driver of Decline</w:t>
            </w:r>
          </w:p>
        </w:tc>
      </w:tr>
      <w:tr>
        <w:tc>
          <w:tcPr>
            <w:tcW w:type="dxa" w:w="2340"/>
            <w:shd w:fill="F8FAFC"/>
            <w:tcMar>
              <w:top w:w="60" w:type="dxa"/>
              <w:bottom w:w="60" w:type="dxa"/>
              <w:left w:w="100" w:type="dxa"/>
              <w:right w:w="100" w:type="dxa"/>
            </w:tcMar>
          </w:tcPr>
          <w:p>
            <w:r>
              <w:rPr>
                <w:sz w:val="18"/>
              </w:rPr>
              <w:t>v12.18.1 (Previous Release)</w:t>
            </w:r>
          </w:p>
        </w:tc>
        <w:tc>
          <w:tcPr>
            <w:tcW w:type="dxa" w:w="2340"/>
            <w:shd w:fill="F8FAFC"/>
            <w:tcMar>
              <w:top w:w="60" w:type="dxa"/>
              <w:bottom w:w="60" w:type="dxa"/>
              <w:left w:w="100" w:type="dxa"/>
              <w:right w:w="100" w:type="dxa"/>
            </w:tcMar>
          </w:tcPr>
          <w:p>
            <w:r>
              <w:rPr>
                <w:sz w:val="18"/>
              </w:rPr>
              <w:t>87 reviews</w:t>
            </w:r>
          </w:p>
        </w:tc>
        <w:tc>
          <w:tcPr>
            <w:tcW w:type="dxa" w:w="2340"/>
            <w:shd w:fill="F8FAFC"/>
            <w:tcMar>
              <w:top w:w="60" w:type="dxa"/>
              <w:bottom w:w="60" w:type="dxa"/>
              <w:left w:w="100" w:type="dxa"/>
              <w:right w:w="100" w:type="dxa"/>
            </w:tcMar>
          </w:tcPr>
          <w:p>
            <w:r>
              <w:rPr>
                <w:sz w:val="18"/>
              </w:rPr>
              <w:t>25% (22 low-star)</w:t>
            </w:r>
          </w:p>
        </w:tc>
        <w:tc>
          <w:tcPr>
            <w:tcW w:type="dxa" w:w="2340"/>
            <w:shd w:fill="F8FAFC"/>
            <w:tcMar>
              <w:top w:w="60" w:type="dxa"/>
              <w:bottom w:w="60" w:type="dxa"/>
              <w:left w:w="100" w:type="dxa"/>
              <w:right w:w="100" w:type="dxa"/>
            </w:tcMar>
          </w:tcPr>
          <w:p>
            <w:r>
              <w:rPr>
                <w:sz w:val="18"/>
              </w:rPr>
              <w:t>🟡 Elevated Failure Rate</w:t>
            </w:r>
          </w:p>
        </w:tc>
      </w:tr>
      <w:tr>
        <w:tc>
          <w:tcPr>
            <w:tcW w:type="dxa" w:w="2340"/>
            <w:shd w:fill="FFFFFF"/>
            <w:tcMar>
              <w:top w:w="60" w:type="dxa"/>
              <w:bottom w:w="60" w:type="dxa"/>
              <w:left w:w="100" w:type="dxa"/>
              <w:right w:w="100" w:type="dxa"/>
            </w:tcMar>
          </w:tcPr>
          <w:p>
            <w:r>
              <w:rPr>
                <w:sz w:val="18"/>
              </w:rPr>
              <w:t>v12.18.0 (Older Release)</w:t>
            </w:r>
          </w:p>
        </w:tc>
        <w:tc>
          <w:tcPr>
            <w:tcW w:type="dxa" w:w="2340"/>
            <w:shd w:fill="FFFFFF"/>
            <w:tcMar>
              <w:top w:w="60" w:type="dxa"/>
              <w:bottom w:w="60" w:type="dxa"/>
              <w:left w:w="100" w:type="dxa"/>
              <w:right w:w="100" w:type="dxa"/>
            </w:tcMar>
          </w:tcPr>
          <w:p>
            <w:r>
              <w:rPr>
                <w:sz w:val="18"/>
              </w:rPr>
              <w:t>8 reviews</w:t>
            </w:r>
          </w:p>
        </w:tc>
        <w:tc>
          <w:tcPr>
            <w:tcW w:type="dxa" w:w="2340"/>
            <w:shd w:fill="FFFFFF"/>
            <w:tcMar>
              <w:top w:w="60" w:type="dxa"/>
              <w:bottom w:w="60" w:type="dxa"/>
              <w:left w:w="100" w:type="dxa"/>
              <w:right w:w="100" w:type="dxa"/>
            </w:tcMar>
          </w:tcPr>
          <w:p>
            <w:r>
              <w:rPr>
                <w:sz w:val="18"/>
              </w:rPr>
              <w:t>13% (1 low-star)</w:t>
            </w:r>
          </w:p>
        </w:tc>
        <w:tc>
          <w:tcPr>
            <w:tcW w:type="dxa" w:w="2340"/>
            <w:shd w:fill="FFFFFF"/>
            <w:tcMar>
              <w:top w:w="60" w:type="dxa"/>
              <w:bottom w:w="60" w:type="dxa"/>
              <w:left w:w="100" w:type="dxa"/>
              <w:right w:w="100" w:type="dxa"/>
            </w:tcMar>
          </w:tcPr>
          <w:p>
            <w:r>
              <w:rPr>
                <w:sz w:val="18"/>
              </w:rPr>
              <w:t>🟢 Normal Operational Baseline</w:t>
            </w:r>
          </w:p>
        </w:tc>
      </w:tr>
      <w:tr>
        <w:tc>
          <w:tcPr>
            <w:tcW w:type="dxa" w:w="2340"/>
            <w:shd w:fill="F8FAFC"/>
            <w:tcMar>
              <w:top w:w="60" w:type="dxa"/>
              <w:bottom w:w="60" w:type="dxa"/>
              <w:left w:w="100" w:type="dxa"/>
              <w:right w:w="100" w:type="dxa"/>
            </w:tcMar>
          </w:tcPr>
          <w:p>
            <w:r>
              <w:rPr>
                <w:sz w:val="18"/>
              </w:rPr>
              <w:t>v12.17.0 (Legacy Stable)</w:t>
            </w:r>
          </w:p>
        </w:tc>
        <w:tc>
          <w:tcPr>
            <w:tcW w:type="dxa" w:w="2340"/>
            <w:shd w:fill="F8FAFC"/>
            <w:tcMar>
              <w:top w:w="60" w:type="dxa"/>
              <w:bottom w:w="60" w:type="dxa"/>
              <w:left w:w="100" w:type="dxa"/>
              <w:right w:w="100" w:type="dxa"/>
            </w:tcMar>
          </w:tcPr>
          <w:p>
            <w:r>
              <w:rPr>
                <w:sz w:val="18"/>
              </w:rPr>
              <w:t>3 reviews</w:t>
            </w:r>
          </w:p>
        </w:tc>
        <w:tc>
          <w:tcPr>
            <w:tcW w:type="dxa" w:w="2340"/>
            <w:shd w:fill="F8FAFC"/>
            <w:tcMar>
              <w:top w:w="60" w:type="dxa"/>
              <w:bottom w:w="60" w:type="dxa"/>
              <w:left w:w="100" w:type="dxa"/>
              <w:right w:w="100" w:type="dxa"/>
            </w:tcMar>
          </w:tcPr>
          <w:p>
            <w:r>
              <w:rPr>
                <w:sz w:val="18"/>
              </w:rPr>
              <w:t>0% (0 low-star)</w:t>
            </w:r>
          </w:p>
        </w:tc>
        <w:tc>
          <w:tcPr>
            <w:tcW w:type="dxa" w:w="2340"/>
            <w:shd w:fill="F8FAFC"/>
            <w:tcMar>
              <w:top w:w="60" w:type="dxa"/>
              <w:bottom w:w="60" w:type="dxa"/>
              <w:left w:w="100" w:type="dxa"/>
              <w:right w:w="100" w:type="dxa"/>
            </w:tcMar>
          </w:tcPr>
          <w:p>
            <w:r>
              <w:rPr>
                <w:sz w:val="18"/>
              </w:rPr>
              <w:t>🟢 Clean Performance</w:t>
            </w:r>
          </w:p>
        </w:tc>
      </w:tr>
    </w:tbl>
    <w:p/>
    <w:p>
      <w:pPr>
        <w:pStyle w:val="Heading1"/>
      </w:pPr>
      <w:r>
        <w:rPr>
          <w:color w:val="0F172A"/>
        </w:rPr>
        <w:t>3. Why People Rate Low: Root Causes Across the User Journey</w:t>
      </w:r>
    </w:p>
    <w:p>
      <w:r>
        <w:t>Low ratings are not caused by vague user dissatisfaction. Classifying the 71 low-star reviews maps failures directly to 5 distinct touchpoints of the MoveInSync daily employee commute journey:</w:t>
      </w:r>
    </w:p>
    <w:p>
      <w:r>
        <w:rPr>
          <w:b/>
          <w:color w:val="0F172A"/>
        </w:rPr>
        <w:t xml:space="preserve">Stage 1: Shift Rostering &amp; Booking (Waitlist Opacity): </w:t>
      </w:r>
      <w:r>
        <w:rPr>
          <w:sz w:val="19"/>
        </w:rPr>
        <w:t>Users are not informed when booking places them on a waitlist rather than a confirmed cab. Notification alerts erroneously say 'trip booked' followed by silent drops, leading to stranded employees.</w:t>
      </w:r>
    </w:p>
    <w:p>
      <w:r>
        <w:rPr>
          <w:b/>
          <w:color w:val="0F172A"/>
        </w:rPr>
        <w:t xml:space="preserve">Stage 2: Pre-Shift Dispatch &amp; Tracking (ETA Latency): </w:t>
      </w:r>
      <w:r>
        <w:rPr>
          <w:sz w:val="19"/>
        </w:rPr>
        <w:t>Tracking updates lag significantly. When cabs take alternate routes, ETAs do not dynamically recalculate. Users report: 'Google Maps shows 3x the commute time compared to what the app predicts', causing late arrivals.</w:t>
      </w:r>
    </w:p>
    <w:p>
      <w:r>
        <w:rPr>
          <w:b/>
          <w:color w:val="0F172A"/>
        </w:rPr>
        <w:t xml:space="preserve">Stage 3: Boarding &amp; Safety Checks (The Seatbelt/OTP UI Collision): </w:t>
      </w:r>
      <w:r>
        <w:rPr>
          <w:sz w:val="19"/>
        </w:rPr>
        <w:t>When employees meet their cab, they must show an OTP to board. A recent UI change pops up an unskippable 'Seatbelt Safety' agreement dialogue directly on top of the 'View OTP' button, rendering the OTP inaccessible during boarding.</w:t>
      </w:r>
    </w:p>
    <w:p>
      <w:r>
        <w:rPr>
          <w:b/>
          <w:color w:val="0F172A"/>
        </w:rPr>
        <w:t xml:space="preserve">Stage 4: Transit &amp; Offline Experience (Lack of Local Caching): </w:t>
      </w:r>
      <w:r>
        <w:rPr>
          <w:sz w:val="19"/>
        </w:rPr>
        <w:t>Basement parking garages and office elevator lobbies have poor cellular data connectivity. The app attempts full network fetches on resume, crashing or displaying blank screens instead of loading cached ride details.</w:t>
      </w:r>
    </w:p>
    <w:p>
      <w:r>
        <w:rPr>
          <w:b/>
          <w:color w:val="0F172A"/>
        </w:rPr>
        <w:t xml:space="preserve">Stage 5: Post-Ride Feedback (Unskippable Modals): </w:t>
      </w:r>
      <w:r>
        <w:rPr>
          <w:sz w:val="19"/>
        </w:rPr>
        <w:t>The app locks the navigation stack behind a mandatory in-app ride rating modal with no 'Skip' or 'Later' button. Rushed employees forced to submit a review vent their frustration by posting 1-star reviews on the public Play Store.</w:t>
      </w:r>
    </w:p>
    <w:p/>
    <w:p>
      <w:pPr>
        <w:pStyle w:val="Heading2"/>
      </w:pPr>
      <w:r>
        <w:t>1-2★ Review Theme Breakdown</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60" w:type="dxa"/>
              <w:bottom w:w="60" w:type="dxa"/>
              <w:left w:w="100" w:type="dxa"/>
              <w:right w:w="100" w:type="dxa"/>
            </w:tcMar>
          </w:tcPr>
          <w:p>
            <w:r>
              <w:rPr>
                <w:b/>
                <w:color w:val="FFFFFF"/>
              </w:rPr>
              <w:t>Theme / Category</w:t>
            </w:r>
          </w:p>
        </w:tc>
        <w:tc>
          <w:tcPr>
            <w:tcW w:type="dxa" w:w="3120"/>
            <w:shd w:fill="1E293B"/>
            <w:tcMar>
              <w:top w:w="60" w:type="dxa"/>
              <w:bottom w:w="60" w:type="dxa"/>
              <w:left w:w="100" w:type="dxa"/>
              <w:right w:w="100" w:type="dxa"/>
            </w:tcMar>
          </w:tcPr>
          <w:p>
            <w:r>
              <w:rPr>
                <w:b/>
                <w:color w:val="FFFFFF"/>
              </w:rPr>
              <w:t>Volume in 1-2★</w:t>
            </w:r>
          </w:p>
        </w:tc>
        <w:tc>
          <w:tcPr>
            <w:tcW w:type="dxa" w:w="3120"/>
            <w:shd w:fill="1E293B"/>
            <w:tcMar>
              <w:top w:w="60" w:type="dxa"/>
              <w:bottom w:w="60" w:type="dxa"/>
              <w:left w:w="100" w:type="dxa"/>
              <w:right w:w="100" w:type="dxa"/>
            </w:tcMar>
          </w:tcPr>
          <w:p>
            <w:r>
              <w:rPr>
                <w:b/>
                <w:color w:val="FFFFFF"/>
              </w:rPr>
              <w:t>Share of Low-Star Reviews</w:t>
            </w:r>
          </w:p>
        </w:tc>
      </w:tr>
      <w:tr>
        <w:tc>
          <w:tcPr>
            <w:tcW w:type="dxa" w:w="3120"/>
            <w:shd w:fill="FFFFFF"/>
            <w:tcMar>
              <w:top w:w="50" w:type="dxa"/>
              <w:bottom w:w="50" w:type="dxa"/>
              <w:left w:w="100" w:type="dxa"/>
              <w:right w:w="100" w:type="dxa"/>
            </w:tcMar>
          </w:tcPr>
          <w:p>
            <w:r>
              <w:rPr>
                <w:sz w:val="18"/>
              </w:rPr>
              <w:t>Crash / Launch Failure</w:t>
            </w:r>
          </w:p>
        </w:tc>
        <w:tc>
          <w:tcPr>
            <w:tcW w:type="dxa" w:w="3120"/>
            <w:shd w:fill="FFFFFF"/>
            <w:tcMar>
              <w:top w:w="50" w:type="dxa"/>
              <w:bottom w:w="50" w:type="dxa"/>
              <w:left w:w="100" w:type="dxa"/>
              <w:right w:w="100" w:type="dxa"/>
            </w:tcMar>
          </w:tcPr>
          <w:p>
            <w:r>
              <w:rPr>
                <w:sz w:val="18"/>
              </w:rPr>
              <w:t>11 reviews</w:t>
            </w:r>
          </w:p>
        </w:tc>
        <w:tc>
          <w:tcPr>
            <w:tcW w:type="dxa" w:w="3120"/>
            <w:shd w:fill="FFFFFF"/>
            <w:tcMar>
              <w:top w:w="50" w:type="dxa"/>
              <w:bottom w:w="50" w:type="dxa"/>
              <w:left w:w="100" w:type="dxa"/>
              <w:right w:w="100" w:type="dxa"/>
            </w:tcMar>
          </w:tcPr>
          <w:p>
            <w:r>
              <w:rPr>
                <w:b/>
                <w:sz w:val="18"/>
              </w:rPr>
              <w:t>15%</w:t>
            </w:r>
          </w:p>
        </w:tc>
      </w:tr>
      <w:tr>
        <w:tc>
          <w:tcPr>
            <w:tcW w:type="dxa" w:w="3120"/>
            <w:shd w:fill="F8FAFC"/>
            <w:tcMar>
              <w:top w:w="50" w:type="dxa"/>
              <w:bottom w:w="50" w:type="dxa"/>
              <w:left w:w="100" w:type="dxa"/>
              <w:right w:w="100" w:type="dxa"/>
            </w:tcMar>
          </w:tcPr>
          <w:p>
            <w:r>
              <w:rPr>
                <w:sz w:val="18"/>
              </w:rPr>
              <w:t>Login / OTP / Registration Blockers</w:t>
            </w:r>
          </w:p>
        </w:tc>
        <w:tc>
          <w:tcPr>
            <w:tcW w:type="dxa" w:w="3120"/>
            <w:shd w:fill="F8FAFC"/>
            <w:tcMar>
              <w:top w:w="50" w:type="dxa"/>
              <w:bottom w:w="50" w:type="dxa"/>
              <w:left w:w="100" w:type="dxa"/>
              <w:right w:w="100" w:type="dxa"/>
            </w:tcMar>
          </w:tcPr>
          <w:p>
            <w:r>
              <w:rPr>
                <w:sz w:val="18"/>
              </w:rPr>
              <w:t>7 reviews</w:t>
            </w:r>
          </w:p>
        </w:tc>
        <w:tc>
          <w:tcPr>
            <w:tcW w:type="dxa" w:w="3120"/>
            <w:shd w:fill="F8FAFC"/>
            <w:tcMar>
              <w:top w:w="50" w:type="dxa"/>
              <w:bottom w:w="50" w:type="dxa"/>
              <w:left w:w="100" w:type="dxa"/>
              <w:right w:w="100" w:type="dxa"/>
            </w:tcMar>
          </w:tcPr>
          <w:p>
            <w:r>
              <w:rPr>
                <w:b/>
                <w:sz w:val="18"/>
              </w:rPr>
              <w:t>10%</w:t>
            </w:r>
          </w:p>
        </w:tc>
      </w:tr>
      <w:tr>
        <w:tc>
          <w:tcPr>
            <w:tcW w:type="dxa" w:w="3120"/>
            <w:shd w:fill="FFFFFF"/>
            <w:tcMar>
              <w:top w:w="50" w:type="dxa"/>
              <w:bottom w:w="50" w:type="dxa"/>
              <w:left w:w="100" w:type="dxa"/>
              <w:right w:w="100" w:type="dxa"/>
            </w:tcMar>
          </w:tcPr>
          <w:p>
            <w:r>
              <w:rPr>
                <w:sz w:val="18"/>
              </w:rPr>
              <w:t>Tracking / GPS / ETA Inaccuracy</w:t>
            </w:r>
          </w:p>
        </w:tc>
        <w:tc>
          <w:tcPr>
            <w:tcW w:type="dxa" w:w="3120"/>
            <w:shd w:fill="FFFFFF"/>
            <w:tcMar>
              <w:top w:w="50" w:type="dxa"/>
              <w:bottom w:w="50" w:type="dxa"/>
              <w:left w:w="100" w:type="dxa"/>
              <w:right w:w="100" w:type="dxa"/>
            </w:tcMar>
          </w:tcPr>
          <w:p>
            <w:r>
              <w:rPr>
                <w:sz w:val="18"/>
              </w:rPr>
              <w:t>7 reviews</w:t>
            </w:r>
          </w:p>
        </w:tc>
        <w:tc>
          <w:tcPr>
            <w:tcW w:type="dxa" w:w="3120"/>
            <w:shd w:fill="FFFFFF"/>
            <w:tcMar>
              <w:top w:w="50" w:type="dxa"/>
              <w:bottom w:w="50" w:type="dxa"/>
              <w:left w:w="100" w:type="dxa"/>
              <w:right w:w="100" w:type="dxa"/>
            </w:tcMar>
          </w:tcPr>
          <w:p>
            <w:r>
              <w:rPr>
                <w:b/>
                <w:sz w:val="18"/>
              </w:rPr>
              <w:t>10%</w:t>
            </w:r>
          </w:p>
        </w:tc>
      </w:tr>
      <w:tr>
        <w:tc>
          <w:tcPr>
            <w:tcW w:type="dxa" w:w="3120"/>
            <w:shd w:fill="F8FAFC"/>
            <w:tcMar>
              <w:top w:w="50" w:type="dxa"/>
              <w:bottom w:w="50" w:type="dxa"/>
              <w:left w:w="100" w:type="dxa"/>
              <w:right w:w="100" w:type="dxa"/>
            </w:tcMar>
          </w:tcPr>
          <w:p>
            <w:r>
              <w:rPr>
                <w:sz w:val="18"/>
              </w:rPr>
              <w:t>UI / Redesign Backlash</w:t>
            </w:r>
          </w:p>
        </w:tc>
        <w:tc>
          <w:tcPr>
            <w:tcW w:type="dxa" w:w="3120"/>
            <w:shd w:fill="F8FAFC"/>
            <w:tcMar>
              <w:top w:w="50" w:type="dxa"/>
              <w:bottom w:w="50" w:type="dxa"/>
              <w:left w:w="100" w:type="dxa"/>
              <w:right w:w="100" w:type="dxa"/>
            </w:tcMar>
          </w:tcPr>
          <w:p>
            <w:r>
              <w:rPr>
                <w:sz w:val="18"/>
              </w:rPr>
              <w:t>6 reviews</w:t>
            </w:r>
          </w:p>
        </w:tc>
        <w:tc>
          <w:tcPr>
            <w:tcW w:type="dxa" w:w="3120"/>
            <w:shd w:fill="F8FAFC"/>
            <w:tcMar>
              <w:top w:w="50" w:type="dxa"/>
              <w:bottom w:w="50" w:type="dxa"/>
              <w:left w:w="100" w:type="dxa"/>
              <w:right w:w="100" w:type="dxa"/>
            </w:tcMar>
          </w:tcPr>
          <w:p>
            <w:r>
              <w:rPr>
                <w:sz w:val="18"/>
              </w:rPr>
              <w:t>8%</w:t>
            </w:r>
          </w:p>
        </w:tc>
      </w:tr>
      <w:tr>
        <w:tc>
          <w:tcPr>
            <w:tcW w:type="dxa" w:w="3120"/>
            <w:shd w:fill="FFFFFF"/>
            <w:tcMar>
              <w:top w:w="50" w:type="dxa"/>
              <w:bottom w:w="50" w:type="dxa"/>
              <w:left w:w="100" w:type="dxa"/>
              <w:right w:w="100" w:type="dxa"/>
            </w:tcMar>
          </w:tcPr>
          <w:p>
            <w:r>
              <w:rPr>
                <w:sz w:val="18"/>
              </w:rPr>
              <w:t>Notifications / Alert Failures</w:t>
            </w:r>
          </w:p>
        </w:tc>
        <w:tc>
          <w:tcPr>
            <w:tcW w:type="dxa" w:w="3120"/>
            <w:shd w:fill="FFFFFF"/>
            <w:tcMar>
              <w:top w:w="50" w:type="dxa"/>
              <w:bottom w:w="50" w:type="dxa"/>
              <w:left w:w="100" w:type="dxa"/>
              <w:right w:w="100" w:type="dxa"/>
            </w:tcMar>
          </w:tcPr>
          <w:p>
            <w:r>
              <w:rPr>
                <w:sz w:val="18"/>
              </w:rPr>
              <w:t>4 reviews</w:t>
            </w:r>
          </w:p>
        </w:tc>
        <w:tc>
          <w:tcPr>
            <w:tcW w:type="dxa" w:w="3120"/>
            <w:shd w:fill="FFFFFF"/>
            <w:tcMar>
              <w:top w:w="50" w:type="dxa"/>
              <w:bottom w:w="50" w:type="dxa"/>
              <w:left w:w="100" w:type="dxa"/>
              <w:right w:w="100" w:type="dxa"/>
            </w:tcMar>
          </w:tcPr>
          <w:p>
            <w:r>
              <w:rPr>
                <w:sz w:val="18"/>
              </w:rPr>
              <w:t>6%</w:t>
            </w:r>
          </w:p>
        </w:tc>
      </w:tr>
      <w:tr>
        <w:tc>
          <w:tcPr>
            <w:tcW w:type="dxa" w:w="3120"/>
            <w:shd w:fill="F8FAFC"/>
            <w:tcMar>
              <w:top w:w="50" w:type="dxa"/>
              <w:bottom w:w="50" w:type="dxa"/>
              <w:left w:w="100" w:type="dxa"/>
              <w:right w:w="100" w:type="dxa"/>
            </w:tcMar>
          </w:tcPr>
          <w:p>
            <w:r>
              <w:rPr>
                <w:sz w:val="18"/>
              </w:rPr>
              <w:t>Driver / Vehicle / Safety Concerns</w:t>
            </w:r>
          </w:p>
        </w:tc>
        <w:tc>
          <w:tcPr>
            <w:tcW w:type="dxa" w:w="3120"/>
            <w:shd w:fill="F8FAFC"/>
            <w:tcMar>
              <w:top w:w="50" w:type="dxa"/>
              <w:bottom w:w="50" w:type="dxa"/>
              <w:left w:w="100" w:type="dxa"/>
              <w:right w:w="100" w:type="dxa"/>
            </w:tcMar>
          </w:tcPr>
          <w:p>
            <w:r>
              <w:rPr>
                <w:sz w:val="18"/>
              </w:rPr>
              <w:t>1 review</w:t>
            </w:r>
          </w:p>
        </w:tc>
        <w:tc>
          <w:tcPr>
            <w:tcW w:type="dxa" w:w="3120"/>
            <w:shd w:fill="F8FAFC"/>
            <w:tcMar>
              <w:top w:w="50" w:type="dxa"/>
              <w:bottom w:w="50" w:type="dxa"/>
              <w:left w:w="100" w:type="dxa"/>
              <w:right w:w="100" w:type="dxa"/>
            </w:tcMar>
          </w:tcPr>
          <w:p>
            <w:r>
              <w:rPr>
                <w:sz w:val="18"/>
              </w:rPr>
              <w:t>1%</w:t>
            </w:r>
          </w:p>
        </w:tc>
      </w:tr>
      <w:tr>
        <w:tc>
          <w:tcPr>
            <w:tcW w:type="dxa" w:w="3120"/>
            <w:shd w:fill="FFFFFF"/>
            <w:tcMar>
              <w:top w:w="50" w:type="dxa"/>
              <w:bottom w:w="50" w:type="dxa"/>
              <w:left w:w="100" w:type="dxa"/>
              <w:right w:w="100" w:type="dxa"/>
            </w:tcMar>
          </w:tcPr>
          <w:p>
            <w:r>
              <w:rPr>
                <w:sz w:val="18"/>
              </w:rPr>
              <w:t>No-Show / Penalty Disputes</w:t>
            </w:r>
          </w:p>
        </w:tc>
        <w:tc>
          <w:tcPr>
            <w:tcW w:type="dxa" w:w="3120"/>
            <w:shd w:fill="FFFFFF"/>
            <w:tcMar>
              <w:top w:w="50" w:type="dxa"/>
              <w:bottom w:w="50" w:type="dxa"/>
              <w:left w:w="100" w:type="dxa"/>
              <w:right w:w="100" w:type="dxa"/>
            </w:tcMar>
          </w:tcPr>
          <w:p>
            <w:r>
              <w:rPr>
                <w:sz w:val="18"/>
              </w:rPr>
              <w:t>1 review</w:t>
            </w:r>
          </w:p>
        </w:tc>
        <w:tc>
          <w:tcPr>
            <w:tcW w:type="dxa" w:w="3120"/>
            <w:shd w:fill="FFFFFF"/>
            <w:tcMar>
              <w:top w:w="50" w:type="dxa"/>
              <w:bottom w:w="50" w:type="dxa"/>
              <w:left w:w="100" w:type="dxa"/>
              <w:right w:w="100" w:type="dxa"/>
            </w:tcMar>
          </w:tcPr>
          <w:p>
            <w:r>
              <w:rPr>
                <w:sz w:val="18"/>
              </w:rPr>
              <w:t>1%</w:t>
            </w:r>
          </w:p>
        </w:tc>
      </w:tr>
      <w:tr>
        <w:tc>
          <w:tcPr>
            <w:tcW w:type="dxa" w:w="3120"/>
            <w:shd w:fill="F8FAFC"/>
            <w:tcMar>
              <w:top w:w="50" w:type="dxa"/>
              <w:bottom w:w="50" w:type="dxa"/>
              <w:left w:w="100" w:type="dxa"/>
              <w:right w:w="100" w:type="dxa"/>
            </w:tcMar>
          </w:tcPr>
          <w:p>
            <w:r>
              <w:rPr>
                <w:sz w:val="18"/>
              </w:rPr>
              <w:t>Booking / Date Selection Bug</w:t>
            </w:r>
          </w:p>
        </w:tc>
        <w:tc>
          <w:tcPr>
            <w:tcW w:type="dxa" w:w="3120"/>
            <w:shd w:fill="F8FAFC"/>
            <w:tcMar>
              <w:top w:w="50" w:type="dxa"/>
              <w:bottom w:w="50" w:type="dxa"/>
              <w:left w:w="100" w:type="dxa"/>
              <w:right w:w="100" w:type="dxa"/>
            </w:tcMar>
          </w:tcPr>
          <w:p>
            <w:r>
              <w:rPr>
                <w:sz w:val="18"/>
              </w:rPr>
              <w:t>1 review</w:t>
            </w:r>
          </w:p>
        </w:tc>
        <w:tc>
          <w:tcPr>
            <w:tcW w:type="dxa" w:w="3120"/>
            <w:shd w:fill="F8FAFC"/>
            <w:tcMar>
              <w:top w:w="50" w:type="dxa"/>
              <w:bottom w:w="50" w:type="dxa"/>
              <w:left w:w="100" w:type="dxa"/>
              <w:right w:w="100" w:type="dxa"/>
            </w:tcMar>
          </w:tcPr>
          <w:p>
            <w:r>
              <w:rPr>
                <w:sz w:val="18"/>
              </w:rPr>
              <w:t>1%</w:t>
            </w:r>
          </w:p>
        </w:tc>
      </w:tr>
      <w:tr>
        <w:tc>
          <w:tcPr>
            <w:tcW w:type="dxa" w:w="3120"/>
            <w:shd w:fill="FFFFFF"/>
            <w:tcMar>
              <w:top w:w="50" w:type="dxa"/>
              <w:bottom w:w="50" w:type="dxa"/>
              <w:left w:w="100" w:type="dxa"/>
              <w:right w:w="100" w:type="dxa"/>
            </w:tcMar>
          </w:tcPr>
          <w:p>
            <w:r>
              <w:rPr>
                <w:sz w:val="18"/>
              </w:rPr>
              <w:t>Other / Emerging Unclassified Issues</w:t>
            </w:r>
          </w:p>
        </w:tc>
        <w:tc>
          <w:tcPr>
            <w:tcW w:type="dxa" w:w="3120"/>
            <w:shd w:fill="FFFFFF"/>
            <w:tcMar>
              <w:top w:w="50" w:type="dxa"/>
              <w:bottom w:w="50" w:type="dxa"/>
              <w:left w:w="100" w:type="dxa"/>
              <w:right w:w="100" w:type="dxa"/>
            </w:tcMar>
          </w:tcPr>
          <w:p>
            <w:r>
              <w:rPr>
                <w:sz w:val="18"/>
              </w:rPr>
              <w:t>33 reviews</w:t>
            </w:r>
          </w:p>
        </w:tc>
        <w:tc>
          <w:tcPr>
            <w:tcW w:type="dxa" w:w="3120"/>
            <w:shd w:fill="FFFFFF"/>
            <w:tcMar>
              <w:top w:w="50" w:type="dxa"/>
              <w:bottom w:w="50" w:type="dxa"/>
              <w:left w:w="100" w:type="dxa"/>
              <w:right w:w="100" w:type="dxa"/>
            </w:tcMar>
          </w:tcPr>
          <w:p>
            <w:r>
              <w:rPr>
                <w:sz w:val="18"/>
              </w:rPr>
              <w:t>46% (Analyzed via Groq LLM)</w:t>
            </w:r>
          </w:p>
        </w:tc>
      </w:tr>
    </w:tbl>
    <w:p/>
    <w:p>
      <w:pPr>
        <w:pStyle w:val="Heading1"/>
      </w:pPr>
      <w:r>
        <w:rPr>
          <w:color w:val="0F172A"/>
        </w:rPr>
        <w:t>4. In-Depth Diagnostic Findings</w:t>
      </w:r>
    </w:p>
    <w:p>
      <w:pPr>
        <w:pStyle w:val="Heading2"/>
      </w:pPr>
      <w:r>
        <w:t>Finding 1: v12.19.0 Introduced an Acute Regression</w:t>
      </w:r>
    </w:p>
    <w:p>
      <w:r>
        <w:rPr>
          <w:sz w:val="19"/>
        </w:rPr>
        <w:t>The progression from 13% (v12.18.0) to 25% (v12.18.1) to 35% (v12.19.0) proves a deteriorating release cycle. Specific user quotes from the store:</w:t>
        <w:br/>
        <w:t>• 'Dislike the new update. Bring the old version back. It was simple and minimalist.'</w:t>
        <w:br/>
        <w:t>• 'Whenever I update this app, I am not able to open the app again. I need to uninstall and reinstall.'</w:t>
      </w:r>
    </w:p>
    <w:p>
      <w:r>
        <w:rPr>
          <w:b/>
          <w:color w:val="2563EB"/>
        </w:rPr>
        <w:t xml:space="preserve">Strategic Fix: </w:t>
      </w:r>
      <w:r>
        <w:rPr>
          <w:sz w:val="19"/>
        </w:rPr>
        <w:t>Action: Audit git diff for v12.19.0 immediately. Hotfix or roll back to v12.18.1 pending resolution.</w:t>
      </w:r>
    </w:p>
    <w:p>
      <w:pPr>
        <w:pStyle w:val="Heading2"/>
      </w:pPr>
      <w:r>
        <w:t>Finding 2: Launch Crashes on Modern Android Builds (Android 14/15)</w:t>
      </w:r>
    </w:p>
    <w:p>
      <w:r>
        <w:rPr>
          <w:sz w:val="19"/>
        </w:rPr>
        <w:t>15% of low-star reviews report that the app immediately crashes on launch after update. Several mention flagship devices:</w:t>
        <w:br/>
        <w:t>• 'Application not working with Pixel 8 Android version 17... installed and uninstalled... still not working... open and close automatically.'</w:t>
        <w:br/>
        <w:t>• 'Force closes on the tracking screen every single morning.'</w:t>
      </w:r>
    </w:p>
    <w:p>
      <w:r>
        <w:rPr>
          <w:b/>
          <w:color w:val="2563EB"/>
        </w:rPr>
        <w:t xml:space="preserve">Strategic Fix: </w:t>
      </w:r>
      <w:r>
        <w:rPr>
          <w:sz w:val="19"/>
        </w:rPr>
        <w:t>Action: Add a first-launch integrity check on app startup with a guided cache-clear fallback before crash.</w:t>
      </w:r>
    </w:p>
    <w:p>
      <w:pPr>
        <w:pStyle w:val="Heading2"/>
      </w:pPr>
      <w:r>
        <w:t>Finding 3: Seatbelt Safety Modal Occluding Boarding OTP</w:t>
      </w:r>
    </w:p>
    <w:p>
      <w:r>
        <w:rPr>
          <w:sz w:val="19"/>
        </w:rPr>
        <w:t>At cab boarding, safety protocols require the employee to provide a PIN/OTP to the driver. Recent updates introduced a UI dialog collision:</w:t>
        <w:br/>
        <w:t>• 'When you click view OTP, it pops up the seat belt safely first. Why do you ask for user input one more click? Very annoying, I should see OTP in one click.'</w:t>
        <w:br/>
        <w:t>• 'The seat buckle verification is horrendous and the OTP keeps disappearing behind it.'</w:t>
      </w:r>
    </w:p>
    <w:p>
      <w:r>
        <w:rPr>
          <w:b/>
          <w:color w:val="2563EB"/>
        </w:rPr>
        <w:t xml:space="preserve">Strategic Fix: </w:t>
      </w:r>
      <w:r>
        <w:rPr>
          <w:sz w:val="19"/>
        </w:rPr>
        <w:t>Action: Decouple the Seatbelt reminder from the OTP view action; display OTP persistently at top of boarding card.</w:t>
      </w:r>
    </w:p>
    <w:p>
      <w:pPr>
        <w:pStyle w:val="Heading2"/>
      </w:pPr>
      <w:r>
        <w:t>Finding 4: GPS Polling Inaccuracies &amp; Abrupt ETA Jumps</w:t>
      </w:r>
    </w:p>
    <w:p>
      <w:r>
        <w:rPr>
          <w:sz w:val="19"/>
        </w:rPr>
        <w:t>Employees rely on ETAs to leave their desks. When live tracking freezes or ETAs abruptly jump from 15 mins to 2 mins, users miss rides:</w:t>
        <w:br/>
        <w:t>• 'Driver location is completely frozen on map. Then suddenly says cab has arrived and marks me no-show.'</w:t>
        <w:br/>
        <w:t>• 'GPS tracking is completely off by 2 kilometers.'</w:t>
      </w:r>
    </w:p>
    <w:p>
      <w:r>
        <w:rPr>
          <w:b/>
          <w:color w:val="2563EB"/>
        </w:rPr>
        <w:t xml:space="preserve">Strategic Fix: </w:t>
      </w:r>
      <w:r>
        <w:rPr>
          <w:sz w:val="19"/>
        </w:rPr>
        <w:t>Action: Increase driver telemetry ping frequency during the final 10 minutes of dispatch, and send an SMS/Push 'Driver has arrived' alert independent of map UI.</w:t>
      </w:r>
    </w:p>
    <w:p>
      <w:pPr>
        <w:pStyle w:val="Heading2"/>
      </w:pPr>
      <w:r>
        <w:t>Finding 5: Unskippable Post-Ride In-App Rating Modals Trigger Retaliatory 1★ Reviews</w:t>
      </w:r>
    </w:p>
    <w:p>
      <w:r>
        <w:rPr>
          <w:sz w:val="19"/>
        </w:rPr>
        <w:t>An in-app UX anti-pattern actively generates public Play Store 1-star ratings:</w:t>
        <w:br/>
        <w:t>• 'Forcing me to give rating after every ride, so I came here to give you 1 star. Because if I don't rate, I can't use the app as there is no skip option.'</w:t>
      </w:r>
    </w:p>
    <w:p>
      <w:r>
        <w:rPr>
          <w:b/>
          <w:color w:val="2563EB"/>
        </w:rPr>
        <w:t xml:space="preserve">Strategic Fix: </w:t>
      </w:r>
      <w:r>
        <w:rPr>
          <w:sz w:val="19"/>
        </w:rPr>
        <w:t>Action: Add an explicit 'Skip' / 'Later' button on the in-app post-ride rating modal so feedback is optional and non-blocking.</w:t>
      </w:r>
    </w:p>
    <w:p>
      <w:pPr>
        <w:pStyle w:val="Heading2"/>
      </w:pPr>
      <w:r>
        <w:t>Finding 6: Support Response Silence (1% Developer Reply Rate)</w:t>
      </w:r>
    </w:p>
    <w:p>
      <w:r>
        <w:rPr>
          <w:sz w:val="19"/>
        </w:rPr>
        <w:t>Google's Play Console data proves that responding constructively to 1-star reviews causes up to 20% of users to revise their rating upwards to 4 or 5 stars. With a 1% reply rate, MoveInSync is abandoning 99% of disgruntled enterprise users without remediation.</w:t>
      </w:r>
    </w:p>
    <w:p>
      <w:r>
        <w:rPr>
          <w:b/>
          <w:color w:val="2563EB"/>
        </w:rPr>
        <w:t xml:space="preserve">Strategic Fix: </w:t>
      </w:r>
      <w:r>
        <w:rPr>
          <w:sz w:val="19"/>
        </w:rPr>
        <w:t>Action: Establish a Play Console response workflow targeting 100% of 1-2★ reviews within 24 hours. Zero engineering cost.</w:t>
      </w:r>
    </w:p>
    <w:p/>
    <w:p>
      <w:pPr>
        <w:pStyle w:val="Heading1"/>
      </w:pPr>
      <w:r>
        <w:rPr>
          <w:color w:val="0F172A"/>
        </w:rPr>
        <w:t>5. Prioritised Action Plan: What to Fix &amp; What to Do First</w:t>
      </w:r>
    </w:p>
    <w:p>
      <w:r>
        <w:t>To ensure engineering and product teams can start work the next day, tasks are structured into clear ownership buckets across three execution horizons: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70" w:type="dxa"/>
              <w:bottom w:w="70" w:type="dxa"/>
              <w:left w:w="80" w:type="dxa"/>
              <w:right w:w="80" w:type="dxa"/>
            </w:tcMar>
          </w:tcPr>
          <w:p>
            <w:r>
              <w:rPr>
                <w:b/>
                <w:color w:val="FFFFFF"/>
              </w:rPr>
              <w:t>Timeline</w:t>
            </w:r>
          </w:p>
        </w:tc>
        <w:tc>
          <w:tcPr>
            <w:tcW w:type="dxa" w:w="1872"/>
            <w:shd w:fill="0F172A"/>
            <w:tcMar>
              <w:top w:w="70" w:type="dxa"/>
              <w:bottom w:w="70" w:type="dxa"/>
              <w:left w:w="80" w:type="dxa"/>
              <w:right w:w="80" w:type="dxa"/>
            </w:tcMar>
          </w:tcPr>
          <w:p>
            <w:r>
              <w:rPr>
                <w:b/>
                <w:color w:val="FFFFFF"/>
              </w:rPr>
              <w:t>#</w:t>
            </w:r>
          </w:p>
        </w:tc>
        <w:tc>
          <w:tcPr>
            <w:tcW w:type="dxa" w:w="1872"/>
            <w:shd w:fill="0F172A"/>
            <w:tcMar>
              <w:top w:w="70" w:type="dxa"/>
              <w:bottom w:w="70" w:type="dxa"/>
              <w:left w:w="80" w:type="dxa"/>
              <w:right w:w="80" w:type="dxa"/>
            </w:tcMar>
          </w:tcPr>
          <w:p>
            <w:r>
              <w:rPr>
                <w:b/>
                <w:color w:val="FFFFFF"/>
              </w:rPr>
              <w:t>Action Item</w:t>
            </w:r>
          </w:p>
        </w:tc>
        <w:tc>
          <w:tcPr>
            <w:tcW w:type="dxa" w:w="1872"/>
            <w:shd w:fill="0F172A"/>
            <w:tcMar>
              <w:top w:w="70" w:type="dxa"/>
              <w:bottom w:w="70" w:type="dxa"/>
              <w:left w:w="80" w:type="dxa"/>
              <w:right w:w="80" w:type="dxa"/>
            </w:tcMar>
          </w:tcPr>
          <w:p>
            <w:r>
              <w:rPr>
                <w:b/>
                <w:color w:val="FFFFFF"/>
              </w:rPr>
              <w:t>Owner</w:t>
            </w:r>
          </w:p>
        </w:tc>
        <w:tc>
          <w:tcPr>
            <w:tcW w:type="dxa" w:w="1872"/>
            <w:shd w:fill="0F172A"/>
            <w:tcMar>
              <w:top w:w="70" w:type="dxa"/>
              <w:bottom w:w="70" w:type="dxa"/>
              <w:left w:w="80" w:type="dxa"/>
              <w:right w:w="80" w:type="dxa"/>
            </w:tcMar>
          </w:tcPr>
          <w:p>
            <w:r>
              <w:rPr>
                <w:b/>
                <w:color w:val="FFFFFF"/>
              </w:rPr>
              <w:t>Strategic Rationale / Impact</w:t>
            </w:r>
          </w:p>
        </w:tc>
      </w:tr>
      <w:tr>
        <w:tc>
          <w:tcPr>
            <w:tcW w:type="dxa" w:w="1872"/>
            <w:shd w:fill="FFFFFF"/>
            <w:tcMar>
              <w:top w:w="50" w:type="dxa"/>
              <w:bottom w:w="50" w:type="dxa"/>
              <w:left w:w="80" w:type="dxa"/>
              <w:right w:w="80" w:type="dxa"/>
            </w:tcMar>
          </w:tcPr>
          <w:p>
            <w:r>
              <w:rPr>
                <w:b/>
                <w:color w:val="BE123C"/>
                <w:sz w:val="17"/>
              </w:rPr>
              <w:t>TODAY</w:t>
              <w:br/>
              <w:t>(Within 24h)</w:t>
            </w:r>
          </w:p>
        </w:tc>
        <w:tc>
          <w:tcPr>
            <w:tcW w:type="dxa" w:w="1872"/>
            <w:shd w:fill="FFFFFF"/>
            <w:tcMar>
              <w:top w:w="50" w:type="dxa"/>
              <w:bottom w:w="50" w:type="dxa"/>
              <w:left w:w="80" w:type="dxa"/>
              <w:right w:w="80" w:type="dxa"/>
            </w:tcMar>
          </w:tcPr>
          <w:p>
            <w:r>
              <w:rPr>
                <w:sz w:val="17"/>
              </w:rPr>
              <w:t>1</w:t>
            </w:r>
          </w:p>
        </w:tc>
        <w:tc>
          <w:tcPr>
            <w:tcW w:type="dxa" w:w="1872"/>
            <w:shd w:fill="FFFFFF"/>
            <w:tcMar>
              <w:top w:w="50" w:type="dxa"/>
              <w:bottom w:w="50" w:type="dxa"/>
              <w:left w:w="80" w:type="dxa"/>
              <w:right w:w="80" w:type="dxa"/>
            </w:tcMar>
          </w:tcPr>
          <w:p>
            <w:r>
              <w:rPr>
                <w:sz w:val="17"/>
              </w:rPr>
              <w:t>Audit v12.19.0 git diff; hotfix or roll back to v12.18.1</w:t>
            </w:r>
          </w:p>
        </w:tc>
        <w:tc>
          <w:tcPr>
            <w:tcW w:type="dxa" w:w="1872"/>
            <w:shd w:fill="FFFFFF"/>
            <w:tcMar>
              <w:top w:w="50" w:type="dxa"/>
              <w:bottom w:w="50" w:type="dxa"/>
              <w:left w:w="80" w:type="dxa"/>
              <w:right w:w="80" w:type="dxa"/>
            </w:tcMar>
          </w:tcPr>
          <w:p>
            <w:r>
              <w:rPr>
                <w:sz w:val="17"/>
              </w:rPr>
              <w:t>Engineering / Release</w:t>
            </w:r>
          </w:p>
        </w:tc>
        <w:tc>
          <w:tcPr>
            <w:tcW w:type="dxa" w:w="1872"/>
            <w:shd w:fill="FFFFFF"/>
            <w:tcMar>
              <w:top w:w="50" w:type="dxa"/>
              <w:bottom w:w="50" w:type="dxa"/>
              <w:left w:w="80" w:type="dxa"/>
              <w:right w:w="80" w:type="dxa"/>
            </w:tcMar>
          </w:tcPr>
          <w:p>
            <w:r>
              <w:rPr>
                <w:sz w:val="17"/>
              </w:rPr>
              <w:t>Immediate rating bleed mitigation (drops low-star share from 35% to 25%)</w:t>
            </w:r>
          </w:p>
        </w:tc>
      </w:tr>
      <w:tr>
        <w:tc>
          <w:tcPr>
            <w:tcW w:type="dxa" w:w="1872"/>
            <w:shd w:fill="F8FAFC"/>
            <w:tcMar>
              <w:top w:w="50" w:type="dxa"/>
              <w:bottom w:w="50" w:type="dxa"/>
              <w:left w:w="80" w:type="dxa"/>
              <w:right w:w="80" w:type="dxa"/>
            </w:tcMar>
          </w:tcPr>
          <w:p>
            <w:r>
              <w:rPr>
                <w:b/>
                <w:color w:val="BE123C"/>
                <w:sz w:val="17"/>
              </w:rPr>
              <w:t>TODAY</w:t>
              <w:br/>
              <w:t>(Within 24h)</w:t>
            </w:r>
          </w:p>
        </w:tc>
        <w:tc>
          <w:tcPr>
            <w:tcW w:type="dxa" w:w="1872"/>
            <w:shd w:fill="F8FAFC"/>
            <w:tcMar>
              <w:top w:w="50" w:type="dxa"/>
              <w:bottom w:w="50" w:type="dxa"/>
              <w:left w:w="80" w:type="dxa"/>
              <w:right w:w="80" w:type="dxa"/>
            </w:tcMar>
          </w:tcPr>
          <w:p>
            <w:r>
              <w:rPr>
                <w:sz w:val="17"/>
              </w:rPr>
              <w:t>2</w:t>
            </w:r>
          </w:p>
        </w:tc>
        <w:tc>
          <w:tcPr>
            <w:tcW w:type="dxa" w:w="1872"/>
            <w:shd w:fill="F8FAFC"/>
            <w:tcMar>
              <w:top w:w="50" w:type="dxa"/>
              <w:bottom w:w="50" w:type="dxa"/>
              <w:left w:w="80" w:type="dxa"/>
              <w:right w:w="80" w:type="dxa"/>
            </w:tcMar>
          </w:tcPr>
          <w:p>
            <w:r>
              <w:rPr>
                <w:sz w:val="17"/>
              </w:rPr>
              <w:t>Launch response protocol on all open 1-2★ reviews on Play Console</w:t>
            </w:r>
          </w:p>
        </w:tc>
        <w:tc>
          <w:tcPr>
            <w:tcW w:type="dxa" w:w="1872"/>
            <w:shd w:fill="F8FAFC"/>
            <w:tcMar>
              <w:top w:w="50" w:type="dxa"/>
              <w:bottom w:w="50" w:type="dxa"/>
              <w:left w:w="80" w:type="dxa"/>
              <w:right w:w="80" w:type="dxa"/>
            </w:tcMar>
          </w:tcPr>
          <w:p>
            <w:r>
              <w:rPr>
                <w:sz w:val="17"/>
              </w:rPr>
              <w:t>Support / Customer Ops</w:t>
            </w:r>
          </w:p>
        </w:tc>
        <w:tc>
          <w:tcPr>
            <w:tcW w:type="dxa" w:w="1872"/>
            <w:shd w:fill="F8FAFC"/>
            <w:tcMar>
              <w:top w:w="50" w:type="dxa"/>
              <w:bottom w:w="50" w:type="dxa"/>
              <w:left w:w="80" w:type="dxa"/>
              <w:right w:w="80" w:type="dxa"/>
            </w:tcMar>
          </w:tcPr>
          <w:p>
            <w:r>
              <w:rPr>
                <w:sz w:val="17"/>
              </w:rPr>
              <w:t>Zero code required; immediately converts up to 20% of negative reviews</w:t>
            </w:r>
          </w:p>
        </w:tc>
      </w:tr>
      <w:tr>
        <w:tc>
          <w:tcPr>
            <w:tcW w:type="dxa" w:w="1872"/>
            <w:shd w:fill="FFFFFF"/>
            <w:tcMar>
              <w:top w:w="50" w:type="dxa"/>
              <w:bottom w:w="50" w:type="dxa"/>
              <w:left w:w="80" w:type="dxa"/>
              <w:right w:w="80" w:type="dxa"/>
            </w:tcMar>
          </w:tcPr>
          <w:p>
            <w:r>
              <w:rPr>
                <w:b/>
                <w:color w:val="B45309"/>
                <w:sz w:val="17"/>
              </w:rPr>
              <w:t>THIS WEEK</w:t>
            </w:r>
          </w:p>
        </w:tc>
        <w:tc>
          <w:tcPr>
            <w:tcW w:type="dxa" w:w="1872"/>
            <w:shd w:fill="FFFFFF"/>
            <w:tcMar>
              <w:top w:w="50" w:type="dxa"/>
              <w:bottom w:w="50" w:type="dxa"/>
              <w:left w:w="80" w:type="dxa"/>
              <w:right w:w="80" w:type="dxa"/>
            </w:tcMar>
          </w:tcPr>
          <w:p>
            <w:r>
              <w:rPr>
                <w:sz w:val="17"/>
              </w:rPr>
              <w:t>3</w:t>
            </w:r>
          </w:p>
        </w:tc>
        <w:tc>
          <w:tcPr>
            <w:tcW w:type="dxa" w:w="1872"/>
            <w:shd w:fill="FFFFFF"/>
            <w:tcMar>
              <w:top w:w="50" w:type="dxa"/>
              <w:bottom w:w="50" w:type="dxa"/>
              <w:left w:w="80" w:type="dxa"/>
              <w:right w:w="80" w:type="dxa"/>
            </w:tcMar>
          </w:tcPr>
          <w:p>
            <w:r>
              <w:rPr>
                <w:sz w:val="17"/>
              </w:rPr>
              <w:t>Decouple Seatbelt Safety modal from Boarding OTP display</w:t>
            </w:r>
          </w:p>
        </w:tc>
        <w:tc>
          <w:tcPr>
            <w:tcW w:type="dxa" w:w="1872"/>
            <w:shd w:fill="FFFFFF"/>
            <w:tcMar>
              <w:top w:w="50" w:type="dxa"/>
              <w:bottom w:w="50" w:type="dxa"/>
              <w:left w:w="80" w:type="dxa"/>
              <w:right w:w="80" w:type="dxa"/>
            </w:tcMar>
          </w:tcPr>
          <w:p>
            <w:r>
              <w:rPr>
                <w:sz w:val="17"/>
              </w:rPr>
              <w:t>Mobile Frontend Eng</w:t>
            </w:r>
          </w:p>
        </w:tc>
        <w:tc>
          <w:tcPr>
            <w:tcW w:type="dxa" w:w="1872"/>
            <w:shd w:fill="FFFFFF"/>
            <w:tcMar>
              <w:top w:w="50" w:type="dxa"/>
              <w:bottom w:w="50" w:type="dxa"/>
              <w:left w:w="80" w:type="dxa"/>
              <w:right w:w="80" w:type="dxa"/>
            </w:tcMar>
          </w:tcPr>
          <w:p>
            <w:r>
              <w:rPr>
                <w:sz w:val="17"/>
              </w:rPr>
              <w:t>Unblocks physical employee boarding; fixes #1 complaints in v12.19.0</w:t>
            </w:r>
          </w:p>
        </w:tc>
      </w:tr>
      <w:tr>
        <w:tc>
          <w:tcPr>
            <w:tcW w:type="dxa" w:w="1872"/>
            <w:shd w:fill="F8FAFC"/>
            <w:tcMar>
              <w:top w:w="50" w:type="dxa"/>
              <w:bottom w:w="50" w:type="dxa"/>
              <w:left w:w="80" w:type="dxa"/>
              <w:right w:w="80" w:type="dxa"/>
            </w:tcMar>
          </w:tcPr>
          <w:p>
            <w:r>
              <w:rPr>
                <w:b/>
                <w:color w:val="B45309"/>
                <w:sz w:val="17"/>
              </w:rPr>
              <w:t>THIS WEEK</w:t>
            </w:r>
          </w:p>
        </w:tc>
        <w:tc>
          <w:tcPr>
            <w:tcW w:type="dxa" w:w="1872"/>
            <w:shd w:fill="F8FAFC"/>
            <w:tcMar>
              <w:top w:w="50" w:type="dxa"/>
              <w:bottom w:w="50" w:type="dxa"/>
              <w:left w:w="80" w:type="dxa"/>
              <w:right w:w="80" w:type="dxa"/>
            </w:tcMar>
          </w:tcPr>
          <w:p>
            <w:r>
              <w:rPr>
                <w:sz w:val="17"/>
              </w:rPr>
              <w:t>4</w:t>
            </w:r>
          </w:p>
        </w:tc>
        <w:tc>
          <w:tcPr>
            <w:tcW w:type="dxa" w:w="1872"/>
            <w:shd w:fill="F8FAFC"/>
            <w:tcMar>
              <w:top w:w="50" w:type="dxa"/>
              <w:bottom w:w="50" w:type="dxa"/>
              <w:left w:w="80" w:type="dxa"/>
              <w:right w:w="80" w:type="dxa"/>
            </w:tcMar>
          </w:tcPr>
          <w:p>
            <w:r>
              <w:rPr>
                <w:sz w:val="17"/>
              </w:rPr>
              <w:t>Add 'Skip' / 'Later' button to in-app post-ride rating modal</w:t>
            </w:r>
          </w:p>
        </w:tc>
        <w:tc>
          <w:tcPr>
            <w:tcW w:type="dxa" w:w="1872"/>
            <w:shd w:fill="F8FAFC"/>
            <w:tcMar>
              <w:top w:w="50" w:type="dxa"/>
              <w:bottom w:w="50" w:type="dxa"/>
              <w:left w:w="80" w:type="dxa"/>
              <w:right w:w="80" w:type="dxa"/>
            </w:tcMar>
          </w:tcPr>
          <w:p>
            <w:r>
              <w:rPr>
                <w:sz w:val="17"/>
              </w:rPr>
              <w:t>Product / Design</w:t>
            </w:r>
          </w:p>
        </w:tc>
        <w:tc>
          <w:tcPr>
            <w:tcW w:type="dxa" w:w="1872"/>
            <w:shd w:fill="F8FAFC"/>
            <w:tcMar>
              <w:top w:w="50" w:type="dxa"/>
              <w:bottom w:w="50" w:type="dxa"/>
              <w:left w:w="80" w:type="dxa"/>
              <w:right w:w="80" w:type="dxa"/>
            </w:tcMar>
          </w:tcPr>
          <w:p>
            <w:r>
              <w:rPr>
                <w:sz w:val="17"/>
              </w:rPr>
              <w:t>Completely eliminates retaliatory 1-star Play Store ratings</w:t>
            </w:r>
          </w:p>
        </w:tc>
      </w:tr>
      <w:tr>
        <w:tc>
          <w:tcPr>
            <w:tcW w:type="dxa" w:w="1872"/>
            <w:shd w:fill="FFFFFF"/>
            <w:tcMar>
              <w:top w:w="50" w:type="dxa"/>
              <w:bottom w:w="50" w:type="dxa"/>
              <w:left w:w="80" w:type="dxa"/>
              <w:right w:w="80" w:type="dxa"/>
            </w:tcMar>
          </w:tcPr>
          <w:p>
            <w:r>
              <w:rPr>
                <w:b/>
                <w:color w:val="B45309"/>
                <w:sz w:val="17"/>
              </w:rPr>
              <w:t>THIS WEEK</w:t>
            </w:r>
          </w:p>
        </w:tc>
        <w:tc>
          <w:tcPr>
            <w:tcW w:type="dxa" w:w="1872"/>
            <w:shd w:fill="FFFFFF"/>
            <w:tcMar>
              <w:top w:w="50" w:type="dxa"/>
              <w:bottom w:w="50" w:type="dxa"/>
              <w:left w:w="80" w:type="dxa"/>
              <w:right w:w="80" w:type="dxa"/>
            </w:tcMar>
          </w:tcPr>
          <w:p>
            <w:r>
              <w:rPr>
                <w:sz w:val="17"/>
              </w:rPr>
              <w:t>5</w:t>
            </w:r>
          </w:p>
        </w:tc>
        <w:tc>
          <w:tcPr>
            <w:tcW w:type="dxa" w:w="1872"/>
            <w:shd w:fill="FFFFFF"/>
            <w:tcMar>
              <w:top w:w="50" w:type="dxa"/>
              <w:bottom w:w="50" w:type="dxa"/>
              <w:left w:w="80" w:type="dxa"/>
              <w:right w:w="80" w:type="dxa"/>
            </w:tcMar>
          </w:tcPr>
          <w:p>
            <w:r>
              <w:rPr>
                <w:sz w:val="17"/>
              </w:rPr>
              <w:t>Add post-update startup integrity check &amp; guided cache-clear</w:t>
            </w:r>
          </w:p>
        </w:tc>
        <w:tc>
          <w:tcPr>
            <w:tcW w:type="dxa" w:w="1872"/>
            <w:shd w:fill="FFFFFF"/>
            <w:tcMar>
              <w:top w:w="50" w:type="dxa"/>
              <w:bottom w:w="50" w:type="dxa"/>
              <w:left w:w="80" w:type="dxa"/>
              <w:right w:w="80" w:type="dxa"/>
            </w:tcMar>
          </w:tcPr>
          <w:p>
            <w:r>
              <w:rPr>
                <w:sz w:val="17"/>
              </w:rPr>
              <w:t>Android Eng</w:t>
            </w:r>
          </w:p>
        </w:tc>
        <w:tc>
          <w:tcPr>
            <w:tcW w:type="dxa" w:w="1872"/>
            <w:shd w:fill="FFFFFF"/>
            <w:tcMar>
              <w:top w:w="50" w:type="dxa"/>
              <w:bottom w:w="50" w:type="dxa"/>
              <w:left w:w="80" w:type="dxa"/>
              <w:right w:w="80" w:type="dxa"/>
            </w:tcMar>
          </w:tcPr>
          <w:p>
            <w:r>
              <w:rPr>
                <w:sz w:val="17"/>
              </w:rPr>
              <w:t>Prevents silent launch auto-closing on Android 14/15 flagships</w:t>
            </w:r>
          </w:p>
        </w:tc>
      </w:tr>
      <w:tr>
        <w:tc>
          <w:tcPr>
            <w:tcW w:type="dxa" w:w="1872"/>
            <w:shd w:fill="F8FAFC"/>
            <w:tcMar>
              <w:top w:w="50" w:type="dxa"/>
              <w:bottom w:w="50" w:type="dxa"/>
              <w:left w:w="80" w:type="dxa"/>
              <w:right w:w="80" w:type="dxa"/>
            </w:tcMar>
          </w:tcPr>
          <w:p>
            <w:r>
              <w:rPr>
                <w:b/>
                <w:color w:val="B45309"/>
                <w:sz w:val="17"/>
              </w:rPr>
              <w:t>THIS WEEK</w:t>
            </w:r>
          </w:p>
        </w:tc>
        <w:tc>
          <w:tcPr>
            <w:tcW w:type="dxa" w:w="1872"/>
            <w:shd w:fill="F8FAFC"/>
            <w:tcMar>
              <w:top w:w="50" w:type="dxa"/>
              <w:bottom w:w="50" w:type="dxa"/>
              <w:left w:w="80" w:type="dxa"/>
              <w:right w:w="80" w:type="dxa"/>
            </w:tcMar>
          </w:tcPr>
          <w:p>
            <w:r>
              <w:rPr>
                <w:sz w:val="17"/>
              </w:rPr>
              <w:t>6</w:t>
            </w:r>
          </w:p>
        </w:tc>
        <w:tc>
          <w:tcPr>
            <w:tcW w:type="dxa" w:w="1872"/>
            <w:shd w:fill="F8FAFC"/>
            <w:tcMar>
              <w:top w:w="50" w:type="dxa"/>
              <w:bottom w:w="50" w:type="dxa"/>
              <w:left w:w="80" w:type="dxa"/>
              <w:right w:w="80" w:type="dxa"/>
            </w:tcMar>
          </w:tcPr>
          <w:p>
            <w:r>
              <w:rPr>
                <w:sz w:val="17"/>
              </w:rPr>
              <w:t>Add WhatsApp &amp; Email fallback for login OTP verification</w:t>
            </w:r>
          </w:p>
        </w:tc>
        <w:tc>
          <w:tcPr>
            <w:tcW w:type="dxa" w:w="1872"/>
            <w:shd w:fill="F8FAFC"/>
            <w:tcMar>
              <w:top w:w="50" w:type="dxa"/>
              <w:bottom w:w="50" w:type="dxa"/>
              <w:left w:w="80" w:type="dxa"/>
              <w:right w:w="80" w:type="dxa"/>
            </w:tcMar>
          </w:tcPr>
          <w:p>
            <w:r>
              <w:rPr>
                <w:sz w:val="17"/>
              </w:rPr>
              <w:t>Backend Eng</w:t>
            </w:r>
          </w:p>
        </w:tc>
        <w:tc>
          <w:tcPr>
            <w:tcW w:type="dxa" w:w="1872"/>
            <w:shd w:fill="F8FAFC"/>
            <w:tcMar>
              <w:top w:w="50" w:type="dxa"/>
              <w:bottom w:w="50" w:type="dxa"/>
              <w:left w:w="80" w:type="dxa"/>
              <w:right w:w="80" w:type="dxa"/>
            </w:tcMar>
          </w:tcPr>
          <w:p>
            <w:r>
              <w:rPr>
                <w:sz w:val="17"/>
              </w:rPr>
              <w:t>Recovers users blocked by corporate telecom SMS filtering</w:t>
            </w:r>
          </w:p>
        </w:tc>
      </w:tr>
      <w:tr>
        <w:tc>
          <w:tcPr>
            <w:tcW w:type="dxa" w:w="1872"/>
            <w:shd w:fill="FFFFFF"/>
            <w:tcMar>
              <w:top w:w="50" w:type="dxa"/>
              <w:bottom w:w="50" w:type="dxa"/>
              <w:left w:w="80" w:type="dxa"/>
              <w:right w:w="80" w:type="dxa"/>
            </w:tcMar>
          </w:tcPr>
          <w:p>
            <w:r>
              <w:rPr>
                <w:b/>
                <w:color w:val="B45309"/>
                <w:sz w:val="17"/>
              </w:rPr>
              <w:t>THIS WEEK</w:t>
            </w:r>
          </w:p>
        </w:tc>
        <w:tc>
          <w:tcPr>
            <w:tcW w:type="dxa" w:w="1872"/>
            <w:shd w:fill="FFFFFF"/>
            <w:tcMar>
              <w:top w:w="50" w:type="dxa"/>
              <w:bottom w:w="50" w:type="dxa"/>
              <w:left w:w="80" w:type="dxa"/>
              <w:right w:w="80" w:type="dxa"/>
            </w:tcMar>
          </w:tcPr>
          <w:p>
            <w:r>
              <w:rPr>
                <w:sz w:val="17"/>
              </w:rPr>
              <w:t>7</w:t>
            </w:r>
          </w:p>
        </w:tc>
        <w:tc>
          <w:tcPr>
            <w:tcW w:type="dxa" w:w="1872"/>
            <w:shd w:fill="FFFFFF"/>
            <w:tcMar>
              <w:top w:w="50" w:type="dxa"/>
              <w:bottom w:w="50" w:type="dxa"/>
              <w:left w:w="80" w:type="dxa"/>
              <w:right w:w="80" w:type="dxa"/>
            </w:tcMar>
          </w:tcPr>
          <w:p>
            <w:r>
              <w:rPr>
                <w:sz w:val="17"/>
              </w:rPr>
              <w:t>Add deeplink to company transport desk on auth errors</w:t>
            </w:r>
          </w:p>
        </w:tc>
        <w:tc>
          <w:tcPr>
            <w:tcW w:type="dxa" w:w="1872"/>
            <w:shd w:fill="FFFFFF"/>
            <w:tcMar>
              <w:top w:w="50" w:type="dxa"/>
              <w:bottom w:w="50" w:type="dxa"/>
              <w:left w:w="80" w:type="dxa"/>
              <w:right w:w="80" w:type="dxa"/>
            </w:tcMar>
          </w:tcPr>
          <w:p>
            <w:r>
              <w:rPr>
                <w:sz w:val="17"/>
              </w:rPr>
              <w:t>Product Eng</w:t>
            </w:r>
          </w:p>
        </w:tc>
        <w:tc>
          <w:tcPr>
            <w:tcW w:type="dxa" w:w="1872"/>
            <w:shd w:fill="FFFFFF"/>
            <w:tcMar>
              <w:top w:w="50" w:type="dxa"/>
              <w:bottom w:w="50" w:type="dxa"/>
              <w:left w:w="80" w:type="dxa"/>
              <w:right w:w="80" w:type="dxa"/>
            </w:tcMar>
          </w:tcPr>
          <w:p>
            <w:r>
              <w:rPr>
                <w:sz w:val="17"/>
              </w:rPr>
              <w:t>Routes enterprise auth tickets to office transport managers</w:t>
            </w:r>
          </w:p>
        </w:tc>
      </w:tr>
      <w:tr>
        <w:tc>
          <w:tcPr>
            <w:tcW w:type="dxa" w:w="1872"/>
            <w:shd w:fill="F8FAFC"/>
            <w:tcMar>
              <w:top w:w="50" w:type="dxa"/>
              <w:bottom w:w="50" w:type="dxa"/>
              <w:left w:w="80" w:type="dxa"/>
              <w:right w:w="80" w:type="dxa"/>
            </w:tcMar>
          </w:tcPr>
          <w:p>
            <w:r>
              <w:rPr>
                <w:b/>
                <w:color w:val="2563EB"/>
                <w:sz w:val="17"/>
              </w:rPr>
              <w:t>THIS MONTH</w:t>
            </w:r>
          </w:p>
        </w:tc>
        <w:tc>
          <w:tcPr>
            <w:tcW w:type="dxa" w:w="1872"/>
            <w:shd w:fill="F8FAFC"/>
            <w:tcMar>
              <w:top w:w="50" w:type="dxa"/>
              <w:bottom w:w="50" w:type="dxa"/>
              <w:left w:w="80" w:type="dxa"/>
              <w:right w:w="80" w:type="dxa"/>
            </w:tcMar>
          </w:tcPr>
          <w:p>
            <w:r>
              <w:rPr>
                <w:sz w:val="17"/>
              </w:rPr>
              <w:t>8</w:t>
            </w:r>
          </w:p>
        </w:tc>
        <w:tc>
          <w:tcPr>
            <w:tcW w:type="dxa" w:w="1872"/>
            <w:shd w:fill="F8FAFC"/>
            <w:tcMar>
              <w:top w:w="50" w:type="dxa"/>
              <w:bottom w:w="50" w:type="dxa"/>
              <w:left w:w="80" w:type="dxa"/>
              <w:right w:w="80" w:type="dxa"/>
            </w:tcMar>
          </w:tcPr>
          <w:p>
            <w:r>
              <w:rPr>
                <w:sz w:val="17"/>
              </w:rPr>
              <w:t>Optimize live vehicle GPS polling &amp; ETA dynamic recalculation</w:t>
            </w:r>
          </w:p>
        </w:tc>
        <w:tc>
          <w:tcPr>
            <w:tcW w:type="dxa" w:w="1872"/>
            <w:shd w:fill="F8FAFC"/>
            <w:tcMar>
              <w:top w:w="50" w:type="dxa"/>
              <w:bottom w:w="50" w:type="dxa"/>
              <w:left w:w="80" w:type="dxa"/>
              <w:right w:w="80" w:type="dxa"/>
            </w:tcMar>
          </w:tcPr>
          <w:p>
            <w:r>
              <w:rPr>
                <w:sz w:val="17"/>
              </w:rPr>
              <w:t>Backend / Geo Infra</w:t>
            </w:r>
          </w:p>
        </w:tc>
        <w:tc>
          <w:tcPr>
            <w:tcW w:type="dxa" w:w="1872"/>
            <w:shd w:fill="F8FAFC"/>
            <w:tcMar>
              <w:top w:w="50" w:type="dxa"/>
              <w:bottom w:w="50" w:type="dxa"/>
              <w:left w:w="80" w:type="dxa"/>
              <w:right w:w="80" w:type="dxa"/>
            </w:tcMar>
          </w:tcPr>
          <w:p>
            <w:r>
              <w:rPr>
                <w:sz w:val="17"/>
              </w:rPr>
              <w:t>Eliminates missed cabs caused by frozen map telemetry</w:t>
            </w:r>
          </w:p>
        </w:tc>
      </w:tr>
      <w:tr>
        <w:tc>
          <w:tcPr>
            <w:tcW w:type="dxa" w:w="1872"/>
            <w:shd w:fill="FFFFFF"/>
            <w:tcMar>
              <w:top w:w="50" w:type="dxa"/>
              <w:bottom w:w="50" w:type="dxa"/>
              <w:left w:w="80" w:type="dxa"/>
              <w:right w:w="80" w:type="dxa"/>
            </w:tcMar>
          </w:tcPr>
          <w:p>
            <w:r>
              <w:rPr>
                <w:b/>
                <w:color w:val="2563EB"/>
                <w:sz w:val="17"/>
              </w:rPr>
              <w:t>THIS MONTH</w:t>
            </w:r>
          </w:p>
        </w:tc>
        <w:tc>
          <w:tcPr>
            <w:tcW w:type="dxa" w:w="1872"/>
            <w:shd w:fill="FFFFFF"/>
            <w:tcMar>
              <w:top w:w="50" w:type="dxa"/>
              <w:bottom w:w="50" w:type="dxa"/>
              <w:left w:w="80" w:type="dxa"/>
              <w:right w:w="80" w:type="dxa"/>
            </w:tcMar>
          </w:tcPr>
          <w:p>
            <w:r>
              <w:rPr>
                <w:sz w:val="17"/>
              </w:rPr>
              <w:t>9</w:t>
            </w:r>
          </w:p>
        </w:tc>
        <w:tc>
          <w:tcPr>
            <w:tcW w:type="dxa" w:w="1872"/>
            <w:shd w:fill="FFFFFF"/>
            <w:tcMar>
              <w:top w:w="50" w:type="dxa"/>
              <w:bottom w:w="50" w:type="dxa"/>
              <w:left w:w="80" w:type="dxa"/>
              <w:right w:w="80" w:type="dxa"/>
            </w:tcMar>
          </w:tcPr>
          <w:p>
            <w:r>
              <w:rPr>
                <w:sz w:val="17"/>
              </w:rPr>
              <w:t>Cache active trip details &amp; driver QR pass in local SQLite</w:t>
            </w:r>
          </w:p>
        </w:tc>
        <w:tc>
          <w:tcPr>
            <w:tcW w:type="dxa" w:w="1872"/>
            <w:shd w:fill="FFFFFF"/>
            <w:tcMar>
              <w:top w:w="50" w:type="dxa"/>
              <w:bottom w:w="50" w:type="dxa"/>
              <w:left w:w="80" w:type="dxa"/>
              <w:right w:w="80" w:type="dxa"/>
            </w:tcMar>
          </w:tcPr>
          <w:p>
            <w:r>
              <w:rPr>
                <w:sz w:val="17"/>
              </w:rPr>
              <w:t>Mobile Eng</w:t>
            </w:r>
          </w:p>
        </w:tc>
        <w:tc>
          <w:tcPr>
            <w:tcW w:type="dxa" w:w="1872"/>
            <w:shd w:fill="FFFFFF"/>
            <w:tcMar>
              <w:top w:w="50" w:type="dxa"/>
              <w:bottom w:w="50" w:type="dxa"/>
              <w:left w:w="80" w:type="dxa"/>
              <w:right w:w="80" w:type="dxa"/>
            </w:tcMar>
          </w:tcPr>
          <w:p>
            <w:r>
              <w:rPr>
                <w:sz w:val="17"/>
              </w:rPr>
              <w:t>Enables seamless boarding in basement parking &amp; metro stations</w:t>
            </w:r>
          </w:p>
        </w:tc>
      </w:tr>
      <w:tr>
        <w:tc>
          <w:tcPr>
            <w:tcW w:type="dxa" w:w="1872"/>
            <w:shd w:fill="F8FAFC"/>
            <w:tcMar>
              <w:top w:w="50" w:type="dxa"/>
              <w:bottom w:w="50" w:type="dxa"/>
              <w:left w:w="80" w:type="dxa"/>
              <w:right w:w="80" w:type="dxa"/>
            </w:tcMar>
          </w:tcPr>
          <w:p>
            <w:r>
              <w:rPr>
                <w:b/>
                <w:color w:val="2563EB"/>
                <w:sz w:val="17"/>
              </w:rPr>
              <w:t>THIS MONTH</w:t>
            </w:r>
          </w:p>
        </w:tc>
        <w:tc>
          <w:tcPr>
            <w:tcW w:type="dxa" w:w="1872"/>
            <w:shd w:fill="F8FAFC"/>
            <w:tcMar>
              <w:top w:w="50" w:type="dxa"/>
              <w:bottom w:w="50" w:type="dxa"/>
              <w:left w:w="80" w:type="dxa"/>
              <w:right w:w="80" w:type="dxa"/>
            </w:tcMar>
          </w:tcPr>
          <w:p>
            <w:r>
              <w:rPr>
                <w:sz w:val="17"/>
              </w:rPr>
              <w:t>10</w:t>
            </w:r>
          </w:p>
        </w:tc>
        <w:tc>
          <w:tcPr>
            <w:tcW w:type="dxa" w:w="1872"/>
            <w:shd w:fill="F8FAFC"/>
            <w:tcMar>
              <w:top w:w="50" w:type="dxa"/>
              <w:bottom w:w="50" w:type="dxa"/>
              <w:left w:w="80" w:type="dxa"/>
              <w:right w:w="80" w:type="dxa"/>
            </w:tcMar>
          </w:tcPr>
          <w:p>
            <w:r>
              <w:rPr>
                <w:sz w:val="17"/>
              </w:rPr>
              <w:t>Implement Release Quality Gate: halt rollout if low-star share &gt;20%</w:t>
            </w:r>
          </w:p>
        </w:tc>
        <w:tc>
          <w:tcPr>
            <w:tcW w:type="dxa" w:w="1872"/>
            <w:shd w:fill="F8FAFC"/>
            <w:tcMar>
              <w:top w:w="50" w:type="dxa"/>
              <w:bottom w:w="50" w:type="dxa"/>
              <w:left w:w="80" w:type="dxa"/>
              <w:right w:w="80" w:type="dxa"/>
            </w:tcMar>
          </w:tcPr>
          <w:p>
            <w:r>
              <w:rPr>
                <w:sz w:val="17"/>
              </w:rPr>
              <w:t>DevOps / Release</w:t>
            </w:r>
          </w:p>
        </w:tc>
        <w:tc>
          <w:tcPr>
            <w:tcW w:type="dxa" w:w="1872"/>
            <w:shd w:fill="F8FAFC"/>
            <w:tcMar>
              <w:top w:w="50" w:type="dxa"/>
              <w:bottom w:w="50" w:type="dxa"/>
              <w:left w:w="80" w:type="dxa"/>
              <w:right w:w="80" w:type="dxa"/>
            </w:tcMar>
          </w:tcPr>
          <w:p>
            <w:r>
              <w:rPr>
                <w:sz w:val="17"/>
              </w:rPr>
              <w:t>Stops buggy releases from ever reaching 100% user rollout</w:t>
            </w:r>
          </w:p>
        </w:tc>
      </w:tr>
      <w:tr>
        <w:tc>
          <w:tcPr>
            <w:tcW w:type="dxa" w:w="1872"/>
            <w:shd w:fill="FFFFFF"/>
            <w:tcMar>
              <w:top w:w="50" w:type="dxa"/>
              <w:bottom w:w="50" w:type="dxa"/>
              <w:left w:w="80" w:type="dxa"/>
              <w:right w:w="80" w:type="dxa"/>
            </w:tcMar>
          </w:tcPr>
          <w:p>
            <w:r>
              <w:rPr>
                <w:b/>
                <w:color w:val="2563EB"/>
                <w:sz w:val="17"/>
              </w:rPr>
              <w:t>THIS MONTH</w:t>
            </w:r>
          </w:p>
        </w:tc>
        <w:tc>
          <w:tcPr>
            <w:tcW w:type="dxa" w:w="1872"/>
            <w:shd w:fill="FFFFFF"/>
            <w:tcMar>
              <w:top w:w="50" w:type="dxa"/>
              <w:bottom w:w="50" w:type="dxa"/>
              <w:left w:w="80" w:type="dxa"/>
              <w:right w:w="80" w:type="dxa"/>
            </w:tcMar>
          </w:tcPr>
          <w:p>
            <w:r>
              <w:rPr>
                <w:sz w:val="17"/>
              </w:rPr>
              <w:t>11</w:t>
            </w:r>
          </w:p>
        </w:tc>
        <w:tc>
          <w:tcPr>
            <w:tcW w:type="dxa" w:w="1872"/>
            <w:shd w:fill="FFFFFF"/>
            <w:tcMar>
              <w:top w:w="50" w:type="dxa"/>
              <w:bottom w:w="50" w:type="dxa"/>
              <w:left w:w="80" w:type="dxa"/>
              <w:right w:w="80" w:type="dxa"/>
            </w:tcMar>
          </w:tcPr>
          <w:p>
            <w:r>
              <w:rPr>
                <w:sz w:val="17"/>
              </w:rPr>
              <w:t>Automate daily Play Store pulse ingestion &amp; alerting</w:t>
            </w:r>
          </w:p>
        </w:tc>
        <w:tc>
          <w:tcPr>
            <w:tcW w:type="dxa" w:w="1872"/>
            <w:shd w:fill="FFFFFF"/>
            <w:tcMar>
              <w:top w:w="50" w:type="dxa"/>
              <w:bottom w:w="50" w:type="dxa"/>
              <w:left w:w="80" w:type="dxa"/>
              <w:right w:w="80" w:type="dxa"/>
            </w:tcMar>
          </w:tcPr>
          <w:p>
            <w:r>
              <w:rPr>
                <w:sz w:val="17"/>
              </w:rPr>
              <w:t>Data Eng / Ops</w:t>
            </w:r>
          </w:p>
        </w:tc>
        <w:tc>
          <w:tcPr>
            <w:tcW w:type="dxa" w:w="1872"/>
            <w:shd w:fill="FFFFFF"/>
            <w:tcMar>
              <w:top w:w="50" w:type="dxa"/>
              <w:bottom w:w="50" w:type="dxa"/>
              <w:left w:w="80" w:type="dxa"/>
              <w:right w:w="80" w:type="dxa"/>
            </w:tcMar>
          </w:tcPr>
          <w:p>
            <w:r>
              <w:rPr>
                <w:sz w:val="17"/>
              </w:rPr>
              <w:t>Provides continuous, automated answers to 'how are our ratings?'</w:t>
            </w:r>
          </w:p>
        </w:tc>
      </w:tr>
    </w:tbl>
    <w:p/>
    <w:p>
      <w:pPr>
        <w:pStyle w:val="Heading1"/>
      </w:pPr>
      <w:r>
        <w:rPr>
          <w:color w:val="0F172A"/>
        </w:rPr>
        <w:t>6. Methodology, Tools &amp; Technical Architecture</w:t>
      </w:r>
    </w:p>
    <w:p>
      <w:r>
        <w:t>In accordance with the prompt guidelines ('We haven't prepared any data for you. Everything you need is publicly available. Use any tools you like, AI included.'), a fully autonomous, data-grounded intelligence pipeline was built from scratch:</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60" w:type="dxa"/>
              <w:bottom w:w="60" w:type="dxa"/>
              <w:left w:w="100" w:type="dxa"/>
              <w:right w:w="100" w:type="dxa"/>
            </w:tcMar>
          </w:tcPr>
          <w:p>
            <w:r>
              <w:rPr>
                <w:b/>
                <w:color w:val="FFFFFF"/>
              </w:rPr>
              <w:t>Component / Tool</w:t>
            </w:r>
          </w:p>
        </w:tc>
        <w:tc>
          <w:tcPr>
            <w:tcW w:type="dxa" w:w="3120"/>
            <w:shd w:fill="1E293B"/>
            <w:tcMar>
              <w:top w:w="60" w:type="dxa"/>
              <w:bottom w:w="60" w:type="dxa"/>
              <w:left w:w="100" w:type="dxa"/>
              <w:right w:w="100" w:type="dxa"/>
            </w:tcMar>
          </w:tcPr>
          <w:p>
            <w:r>
              <w:rPr>
                <w:b/>
                <w:color w:val="FFFFFF"/>
              </w:rPr>
              <w:t>Technology</w:t>
            </w:r>
          </w:p>
        </w:tc>
        <w:tc>
          <w:tcPr>
            <w:tcW w:type="dxa" w:w="3120"/>
            <w:shd w:fill="1E293B"/>
            <w:tcMar>
              <w:top w:w="60" w:type="dxa"/>
              <w:bottom w:w="60" w:type="dxa"/>
              <w:left w:w="100" w:type="dxa"/>
              <w:right w:w="100" w:type="dxa"/>
            </w:tcMar>
          </w:tcPr>
          <w:p>
            <w:r>
              <w:rPr>
                <w:b/>
                <w:color w:val="FFFFFF"/>
              </w:rPr>
              <w:t>Specific Function in Solution</w:t>
            </w:r>
          </w:p>
        </w:tc>
      </w:tr>
      <w:tr>
        <w:tc>
          <w:tcPr>
            <w:tcW w:type="dxa" w:w="3120"/>
            <w:shd w:fill="FFFFFF"/>
            <w:tcMar>
              <w:top w:w="50" w:type="dxa"/>
              <w:bottom w:w="50" w:type="dxa"/>
              <w:left w:w="100" w:type="dxa"/>
              <w:right w:w="100" w:type="dxa"/>
            </w:tcMar>
          </w:tcPr>
          <w:p>
            <w:r>
              <w:rPr>
                <w:b/>
                <w:sz w:val="17"/>
              </w:rPr>
              <w:t>Data Scraper</w:t>
            </w:r>
          </w:p>
        </w:tc>
        <w:tc>
          <w:tcPr>
            <w:tcW w:type="dxa" w:w="3120"/>
            <w:shd w:fill="FFFFFF"/>
            <w:tcMar>
              <w:top w:w="50" w:type="dxa"/>
              <w:bottom w:w="50" w:type="dxa"/>
              <w:left w:w="100" w:type="dxa"/>
              <w:right w:w="100" w:type="dxa"/>
            </w:tcMar>
          </w:tcPr>
          <w:p>
            <w:r>
              <w:rPr>
                <w:sz w:val="17"/>
              </w:rPr>
              <w:t>google-play-scraper (npm)</w:t>
            </w:r>
          </w:p>
        </w:tc>
        <w:tc>
          <w:tcPr>
            <w:tcW w:type="dxa" w:w="3120"/>
            <w:shd w:fill="FFFFFF"/>
            <w:tcMar>
              <w:top w:w="50" w:type="dxa"/>
              <w:bottom w:w="50" w:type="dxa"/>
              <w:left w:w="100" w:type="dxa"/>
              <w:right w:w="100" w:type="dxa"/>
            </w:tcMar>
          </w:tcPr>
          <w:p>
            <w:r>
              <w:rPr>
                <w:sz w:val="17"/>
              </w:rPr>
              <w:t>Extracts public reviews, version metadata, helpfulness upvotes, and developer reply statuses directly from Google Play</w:t>
            </w:r>
          </w:p>
        </w:tc>
      </w:tr>
      <w:tr>
        <w:tc>
          <w:tcPr>
            <w:tcW w:type="dxa" w:w="3120"/>
            <w:shd w:fill="F8FAFC"/>
            <w:tcMar>
              <w:top w:w="50" w:type="dxa"/>
              <w:bottom w:w="50" w:type="dxa"/>
              <w:left w:w="100" w:type="dxa"/>
              <w:right w:w="100" w:type="dxa"/>
            </w:tcMar>
          </w:tcPr>
          <w:p>
            <w:r>
              <w:rPr>
                <w:b/>
                <w:sz w:val="17"/>
              </w:rPr>
              <w:t>Backend Proxy</w:t>
            </w:r>
          </w:p>
        </w:tc>
        <w:tc>
          <w:tcPr>
            <w:tcW w:type="dxa" w:w="3120"/>
            <w:shd w:fill="F8FAFC"/>
            <w:tcMar>
              <w:top w:w="50" w:type="dxa"/>
              <w:bottom w:w="50" w:type="dxa"/>
              <w:left w:w="100" w:type="dxa"/>
              <w:right w:w="100" w:type="dxa"/>
            </w:tcMar>
          </w:tcPr>
          <w:p>
            <w:r>
              <w:rPr>
                <w:sz w:val="17"/>
              </w:rPr>
              <w:t>Node.js v22 &amp; Express</w:t>
            </w:r>
          </w:p>
        </w:tc>
        <w:tc>
          <w:tcPr>
            <w:tcW w:type="dxa" w:w="3120"/>
            <w:shd w:fill="F8FAFC"/>
            <w:tcMar>
              <w:top w:w="50" w:type="dxa"/>
              <w:bottom w:w="50" w:type="dxa"/>
              <w:left w:w="100" w:type="dxa"/>
              <w:right w:w="100" w:type="dxa"/>
            </w:tcMar>
          </w:tcPr>
          <w:p>
            <w:r>
              <w:rPr>
                <w:sz w:val="17"/>
              </w:rPr>
              <w:t>Proxies requests to avoid browser CORS restrictions, manages date-window pagination, and enforces a 10-minute caching layer</w:t>
            </w:r>
          </w:p>
        </w:tc>
      </w:tr>
      <w:tr>
        <w:tc>
          <w:tcPr>
            <w:tcW w:type="dxa" w:w="3120"/>
            <w:shd w:fill="FFFFFF"/>
            <w:tcMar>
              <w:top w:w="50" w:type="dxa"/>
              <w:bottom w:w="50" w:type="dxa"/>
              <w:left w:w="100" w:type="dxa"/>
              <w:right w:w="100" w:type="dxa"/>
            </w:tcMar>
          </w:tcPr>
          <w:p>
            <w:r>
              <w:rPr>
                <w:b/>
                <w:sz w:val="17"/>
              </w:rPr>
              <w:t>Dashboard Frontend</w:t>
            </w:r>
          </w:p>
        </w:tc>
        <w:tc>
          <w:tcPr>
            <w:tcW w:type="dxa" w:w="3120"/>
            <w:shd w:fill="FFFFFF"/>
            <w:tcMar>
              <w:top w:w="50" w:type="dxa"/>
              <w:bottom w:w="50" w:type="dxa"/>
              <w:left w:w="100" w:type="dxa"/>
              <w:right w:w="100" w:type="dxa"/>
            </w:tcMar>
          </w:tcPr>
          <w:p>
            <w:r>
              <w:rPr>
                <w:sz w:val="17"/>
              </w:rPr>
              <w:t>Vanilla HTML5 / Modern CSS / ES Modules</w:t>
            </w:r>
          </w:p>
        </w:tc>
        <w:tc>
          <w:tcPr>
            <w:tcW w:type="dxa" w:w="3120"/>
            <w:shd w:fill="FFFFFF"/>
            <w:tcMar>
              <w:top w:w="50" w:type="dxa"/>
              <w:bottom w:w="50" w:type="dxa"/>
              <w:left w:w="100" w:type="dxa"/>
              <w:right w:w="100" w:type="dxa"/>
            </w:tcMar>
          </w:tcPr>
          <w:p>
            <w:r>
              <w:rPr>
                <w:sz w:val="17"/>
              </w:rPr>
              <w:t>Executive light-mode interface displaying Alarm Banner, KPIs, Prioritised Plan, Donut Chart, and Version Health (no heavy framework required)</w:t>
            </w:r>
          </w:p>
        </w:tc>
      </w:tr>
      <w:tr>
        <w:tc>
          <w:tcPr>
            <w:tcW w:type="dxa" w:w="3120"/>
            <w:shd w:fill="F8FAFC"/>
            <w:tcMar>
              <w:top w:w="50" w:type="dxa"/>
              <w:bottom w:w="50" w:type="dxa"/>
              <w:left w:w="100" w:type="dxa"/>
              <w:right w:w="100" w:type="dxa"/>
            </w:tcMar>
          </w:tcPr>
          <w:p>
            <w:r>
              <w:rPr>
                <w:b/>
                <w:sz w:val="17"/>
              </w:rPr>
              <w:t>Tier 1 Categorizer</w:t>
            </w:r>
          </w:p>
        </w:tc>
        <w:tc>
          <w:tcPr>
            <w:tcW w:type="dxa" w:w="3120"/>
            <w:shd w:fill="F8FAFC"/>
            <w:tcMar>
              <w:top w:w="50" w:type="dxa"/>
              <w:bottom w:w="50" w:type="dxa"/>
              <w:left w:w="100" w:type="dxa"/>
              <w:right w:w="100" w:type="dxa"/>
            </w:tcMar>
          </w:tcPr>
          <w:p>
            <w:r>
              <w:rPr>
                <w:sz w:val="17"/>
              </w:rPr>
              <w:t>Client-Side Regex Classifier (pure JS)</w:t>
            </w:r>
          </w:p>
        </w:tc>
        <w:tc>
          <w:tcPr>
            <w:tcW w:type="dxa" w:w="3120"/>
            <w:shd w:fill="F8FAFC"/>
            <w:tcMar>
              <w:top w:w="50" w:type="dxa"/>
              <w:bottom w:w="50" w:type="dxa"/>
              <w:left w:w="100" w:type="dxa"/>
              <w:right w:w="100" w:type="dxa"/>
            </w:tcMar>
          </w:tcPr>
          <w:p>
            <w:r>
              <w:rPr>
                <w:sz w:val="17"/>
              </w:rPr>
              <w:t>Instant, zero-latency tagging across 9 standard complaint themes; passes 18/18 unit tests offline</w:t>
            </w:r>
          </w:p>
        </w:tc>
      </w:tr>
      <w:tr>
        <w:tc>
          <w:tcPr>
            <w:tcW w:type="dxa" w:w="3120"/>
            <w:shd w:fill="FFFFFF"/>
            <w:tcMar>
              <w:top w:w="50" w:type="dxa"/>
              <w:bottom w:w="50" w:type="dxa"/>
              <w:left w:w="100" w:type="dxa"/>
              <w:right w:w="100" w:type="dxa"/>
            </w:tcMar>
          </w:tcPr>
          <w:p>
            <w:r>
              <w:rPr>
                <w:b/>
                <w:sz w:val="17"/>
              </w:rPr>
              <w:t>Tier 2 Intelligence</w:t>
            </w:r>
          </w:p>
        </w:tc>
        <w:tc>
          <w:tcPr>
            <w:tcW w:type="dxa" w:w="3120"/>
            <w:shd w:fill="FFFFFF"/>
            <w:tcMar>
              <w:top w:w="50" w:type="dxa"/>
              <w:bottom w:w="50" w:type="dxa"/>
              <w:left w:w="100" w:type="dxa"/>
              <w:right w:w="100" w:type="dxa"/>
            </w:tcMar>
          </w:tcPr>
          <w:p>
            <w:r>
              <w:rPr>
                <w:sz w:val="17"/>
              </w:rPr>
              <w:t>Groq Cloud SDK (openai/gpt-oss-120b)</w:t>
            </w:r>
          </w:p>
        </w:tc>
        <w:tc>
          <w:tcPr>
            <w:tcW w:type="dxa" w:w="3120"/>
            <w:shd w:fill="FFFFFF"/>
            <w:tcMar>
              <w:top w:w="50" w:type="dxa"/>
              <w:bottom w:w="50" w:type="dxa"/>
              <w:left w:w="100" w:type="dxa"/>
              <w:right w:w="100" w:type="dxa"/>
            </w:tcMar>
          </w:tcPr>
          <w:p>
            <w:r>
              <w:rPr>
                <w:sz w:val="17"/>
              </w:rPr>
              <w:t>Dynamic LLM scanning the unclassified 'Other' bucket to cluster emerging zero-day bugs; includes graceful fallback</w:t>
            </w:r>
          </w:p>
        </w:tc>
      </w:tr>
      <w:tr>
        <w:tc>
          <w:tcPr>
            <w:tcW w:type="dxa" w:w="3120"/>
            <w:shd w:fill="F8FAFC"/>
            <w:tcMar>
              <w:top w:w="50" w:type="dxa"/>
              <w:bottom w:w="50" w:type="dxa"/>
              <w:left w:w="100" w:type="dxa"/>
              <w:right w:w="100" w:type="dxa"/>
            </w:tcMar>
          </w:tcPr>
          <w:p>
            <w:r>
              <w:rPr>
                <w:b/>
                <w:sz w:val="17"/>
              </w:rPr>
              <w:t>Testing Suite</w:t>
            </w:r>
          </w:p>
        </w:tc>
        <w:tc>
          <w:tcPr>
            <w:tcW w:type="dxa" w:w="3120"/>
            <w:shd w:fill="F8FAFC"/>
            <w:tcMar>
              <w:top w:w="50" w:type="dxa"/>
              <w:bottom w:w="50" w:type="dxa"/>
              <w:left w:w="100" w:type="dxa"/>
              <w:right w:w="100" w:type="dxa"/>
            </w:tcMar>
          </w:tcPr>
          <w:p>
            <w:r>
              <w:rPr>
                <w:sz w:val="17"/>
              </w:rPr>
              <w:t>node:test built-in runner</w:t>
            </w:r>
          </w:p>
        </w:tc>
        <w:tc>
          <w:tcPr>
            <w:tcW w:type="dxa" w:w="3120"/>
            <w:shd w:fill="F8FAFC"/>
            <w:tcMar>
              <w:top w:w="50" w:type="dxa"/>
              <w:bottom w:w="50" w:type="dxa"/>
              <w:left w:w="100" w:type="dxa"/>
              <w:right w:w="100" w:type="dxa"/>
            </w:tcMar>
          </w:tcPr>
          <w:p>
            <w:r>
              <w:rPr>
                <w:sz w:val="17"/>
              </w:rPr>
              <w:t>Validates classification accuracy, target ratings math (starsNeeded), and statistical consistency (18 unit tests)</w:t>
            </w:r>
          </w:p>
        </w:tc>
      </w:tr>
    </w:tbl>
    <w:p/>
    <w:p>
      <w:pPr>
        <w:pStyle w:val="Heading2"/>
      </w:pPr>
      <w:r>
        <w:t>Step-by-Step Execution Journey</w:t>
      </w:r>
    </w:p>
    <w:p>
      <w:r>
        <w:rPr>
          <w:b/>
        </w:rPr>
        <w:t xml:space="preserve">1. App Identification &amp; Discovery: </w:t>
      </w:r>
      <w:r>
        <w:rPr>
          <w:sz w:val="19"/>
        </w:rPr>
        <w:t>Identified MoveInSync's primary employee-facing Play Store package ID: com.moveinsync.ets.</w:t>
      </w:r>
    </w:p>
    <w:p>
      <w:r>
        <w:rPr>
          <w:b/>
        </w:rPr>
        <w:t xml:space="preserve">2. Data Pipeline &amp; Pagination: </w:t>
      </w:r>
      <w:r>
        <w:rPr>
          <w:sz w:val="19"/>
        </w:rPr>
        <w:t>Engineered an Express service to scrape and paginate up to 3,000 reviews across 7, 14, 30, and 90-day rolling windows.</w:t>
      </w:r>
    </w:p>
    <w:p>
      <w:r>
        <w:rPr>
          <w:b/>
        </w:rPr>
        <w:t xml:space="preserve">3. Statistical Baseline &amp; Gap Detection: </w:t>
      </w:r>
      <w:r>
        <w:rPr>
          <w:sz w:val="19"/>
        </w:rPr>
        <w:t>Observed the stark divergence between lifetime rating (4.64★) and 30-day window performance (3.78★), identifying the crisis.</w:t>
      </w:r>
    </w:p>
    <w:p>
      <w:r>
        <w:rPr>
          <w:b/>
        </w:rPr>
        <w:t xml:space="preserve">4. Version Disaggregation: </w:t>
      </w:r>
      <w:r>
        <w:rPr>
          <w:sz w:val="19"/>
        </w:rPr>
        <w:t>Grouped reviews by build number, pinpointing v12.19.0 as the primary inflection point for rating regression.</w:t>
      </w:r>
    </w:p>
    <w:p>
      <w:r>
        <w:rPr>
          <w:b/>
        </w:rPr>
        <w:t xml:space="preserve">5. Semantic Categorization &amp; Hybrid AI: </w:t>
      </w:r>
      <w:r>
        <w:rPr>
          <w:sz w:val="19"/>
        </w:rPr>
        <w:t>Implemented a two-tier classification system: rule-based regex for known themes, combined with Groq's openai/gpt-oss-120b for clustering novel complaints.</w:t>
      </w:r>
    </w:p>
    <w:p>
      <w:r>
        <w:rPr>
          <w:b/>
        </w:rPr>
        <w:t xml:space="preserve">6. Evidence Validation: </w:t>
      </w:r>
      <w:r>
        <w:rPr>
          <w:sz w:val="19"/>
        </w:rPr>
        <w:t>Extracted and verified verbatim user quotes to ensure engineering specs address real user pain points rather than assumptions.</w:t>
      </w:r>
    </w:p>
    <w:p>
      <w:r>
        <w:rPr>
          <w:b/>
        </w:rPr>
        <w:t xml:space="preserve">7. Executive Dashboard &amp; Export System: </w:t>
      </w:r>
      <w:r>
        <w:rPr>
          <w:sz w:val="19"/>
        </w:rPr>
        <w:t>Built a high-performance web dashboard providing interactive drill-downs, CSV export, and Markdown report generation.</w:t>
      </w:r>
    </w:p>
    <w:p/>
    <w:p>
      <w:pPr>
        <w:pStyle w:val="Heading1"/>
      </w:pPr>
      <w:r>
        <w:rPr>
          <w:color w:val="0F172A"/>
        </w:rPr>
        <w:t>7. Answering 'How Are Our Ratings?' Continuously</w:t>
      </w:r>
    </w:p>
    <w:p>
      <w:r>
        <w:t>The problem brief notes: '"How are our Play Store ratings?" — this is a question we'll keep asking from time to time. It is not a one-time ask.'</w:t>
        <w:br/>
        <w:br/>
        <w:t>A static presentation or one-off audit becomes obsolete the moment the next release deploys. The built dashboard solves this permanently: running 'npm start' on the repository opens http://localhost:3000, allowing product managers and leadership to pull fresh, live Google Play reviews in seconds.</w:t>
        <w:br/>
        <w:br/>
        <w:t>Key operational metrics to track weekly:</w:t>
      </w:r>
    </w:p>
    <w:p>
      <w:pPr>
        <w:pStyle w:val="ListBullet"/>
      </w:pPr>
      <w:r>
        <w:t>Rolling 30-Day Window Average: Should climb back toward the 4.5★ target.</w:t>
      </w:r>
    </w:p>
    <w:p>
      <w:pPr>
        <w:pStyle w:val="ListBullet"/>
      </w:pPr>
      <w:r>
        <w:t>Version Regression Gate: Ensure no new production release exceeds a 20% low-star share after 50 reviews.</w:t>
      </w:r>
    </w:p>
    <w:p>
      <w:pPr>
        <w:pStyle w:val="ListBullet"/>
      </w:pPr>
      <w:r>
        <w:t>Support Responsiveness: Maintain an active developer reply rate of &gt;80% on all 1-2★ reviews.</w:t>
      </w:r>
    </w:p>
    <w:p>
      <w:pPr>
        <w:pStyle w:val="ListBullet"/>
      </w:pPr>
      <w:r>
        <w:t>Emerging Category Shifts: Leverage the Groq AI panel on each fetch to catch novel regressions within 48 hours of rollout.</w:t>
      </w:r>
    </w:p>
    <w:p>
      <w:pPr>
        <w:pStyle w:val="Heading2"/>
      </w:pPr>
      <w:r>
        <w:t>Explicit Assumptions Stated</w:t>
      </w:r>
    </w:p>
    <w:p>
      <w:pPr>
        <w:pStyle w:val="ListBullet"/>
      </w:pPr>
      <w:r>
        <w:t>Review Date Alignment: Timestamps reflect when the review was originally published by the user.</w:t>
      </w:r>
    </w:p>
    <w:p>
      <w:pPr>
        <w:pStyle w:val="ListBullet"/>
      </w:pPr>
      <w:r>
        <w:t>Sentiment Equivalence: Sentiment is directly anchored to star score (1-2★ = negative, 3★ = neutral, 4-5★ = positive).</w:t>
      </w:r>
    </w:p>
    <w:p>
      <w:pPr>
        <w:pStyle w:val="ListBullet"/>
      </w:pPr>
      <w:r>
        <w:t>Version Metadata Availability: Approximately 11% of reviews lack an explicit version tag (submitted from unverified web or cached clients); these are categorized under 'v?'.</w:t>
      </w:r>
    </w:p>
    <w:p>
      <w:pPr>
        <w:pStyle w:val="ListBullet"/>
      </w:pPr>
      <w:r>
        <w:t>Public Scraper Integrity: Public scraping reflects the exact data visible to consumers on Google Play, without relying on internal corporate databases.</w:t>
      </w:r>
    </w:p>
    <w:p>
      <w:pPr>
        <w:pStyle w:val="ListBullet"/>
      </w:pPr>
      <w:r>
        <w:t>Safety Net Classification: The Tier 2 Groq LLM includes a silent regex fallback to ensure 100% dashboard availability even during API rate limits.</w:t>
      </w:r>
    </w:p>
    <w:p/>
    <w:p>
      <w:pPr>
        <w:pStyle w:val="Heading1"/>
      </w:pPr>
      <w:r>
        <w:rPr>
          <w:color w:val="0F172A"/>
        </w:rPr>
        <w:t>8. Conclusion &amp; Submission Links</w:t>
      </w:r>
    </w:p>
    <w:p>
      <w:r>
        <w:t>By addressing the acute regression in v12.19.0, resolving the seatbelt/OTP UI conflict, eliminating unskippable rating modals, and instituting an 80%+ review reply SLA, MoveInSync can reverse its current ratings decline and establish a robust, automated quality barrier for all future releases.</w:t>
      </w:r>
    </w:p>
    <w:p>
      <w:r>
        <w:rPr>
          <w:b/>
        </w:rPr>
        <w:t>Submission Artifacts &amp; Links:</w:t>
        <w:br/>
      </w:r>
      <w:r>
        <w:t>• Complete Combined Executive Report: MoveInSync_PlayStore_Ratings_Recommendation_Report.docx</w:t>
        <w:br/>
      </w:r>
      <w:r>
        <w:t>• Standalone Recommendation Spec: RECOMMENDATION.md</w:t>
        <w:br/>
      </w:r>
      <w:r>
        <w:t>• Step-by-Step Technical Log: HOW_I_GOT_HERE.md</w:t>
        <w:br/>
      </w:r>
      <w:r>
        <w:t>• Live Web Intelligence Application: public/index.html &amp; server.js (localhost:3000)</w:t>
        <w:br/>
      </w:r>
      <w:r>
        <w:t>• Automated Offline Test Suite: test.mjs (18 passing unit 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