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Segoe UI" w:hAnsi="Segoe UI"/>
          <w:b/>
          <w:color w:val="4B63D2"/>
          <w:sz w:val="40"/>
        </w:rPr>
        <w:t>KNOTS Platform — Demo Accounts &amp; Credentials</w:t>
      </w:r>
    </w:p>
    <w:p>
      <w:pPr>
        <w:spacing w:after="240"/>
      </w:pPr>
      <w:r>
        <w:rPr>
          <w:rFonts w:ascii="Segoe UI" w:hAnsi="Segoe UI"/>
          <w:color w:val="5851A4"/>
          <w:sz w:val="22"/>
        </w:rPr>
        <w:t>Official Reference Document for Project Viva, Demonstration &amp; Feature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0FF"/>
            <w:tcBorders>
              <w:left w:val="single" w:sz="24" w:space="0" w:color="4B63D2"/>
              <w:top w:val="none"/>
              <w:right w:val="none"/>
              <w:bottom w:val="none"/>
            </w:tcBorders>
          </w:tcPr>
          <w:p>
            <w:r>
              <w:rPr>
                <w:b/>
                <w:color w:val="1E2746"/>
              </w:rPr>
              <w:t xml:space="preserve">🔑 Universal Default Password: </w:t>
            </w:r>
            <w:r>
              <w:rPr>
                <w:b/>
                <w:color w:val="4B63D2"/>
                <w:sz w:val="24"/>
              </w:rPr>
              <w:t>pass@knots</w:t>
            </w:r>
            <w:r>
              <w:rPr>
                <w:color w:val="1E2746"/>
                <w:sz w:val="19"/>
              </w:rPr>
              <w:br/>
              <w:t>All pre-seeded demo accounts across every role share this standard password. All accounts are active and email-verified in the database.</w:t>
            </w:r>
          </w:p>
        </w:tc>
      </w:tr>
    </w:tbl>
    <w:p>
      <w:pPr>
        <w:spacing w:after="160"/>
      </w:pPr>
    </w:p>
    <w:p>
      <w:pPr>
        <w:spacing w:before="200" w:after="40"/>
      </w:pPr>
      <w:r>
        <w:rPr>
          <w:rFonts w:ascii="Segoe UI" w:hAnsi="Segoe UI"/>
          <w:b/>
          <w:color w:val="4B63D2"/>
          <w:sz w:val="26"/>
        </w:rPr>
        <w:t>1. Campus Leadership &amp; Central Administration</w:t>
      </w:r>
    </w:p>
    <w:p>
      <w:pPr>
        <w:spacing w:after="120"/>
      </w:pPr>
      <w:r>
        <w:rPr>
          <w:i/>
          <w:color w:val="5851A4"/>
          <w:sz w:val="19"/>
        </w:rPr>
        <w:t>Institutional level master administrators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1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584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331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Name / Details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Central Admin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centraladmin@sbjit.edu.in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Central Administrator (Master Admin Access)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TPO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tpo@sbjit.edu.in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Training &amp; Placement Officer (Job &amp; Candidate Hub)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rFonts w:ascii="Segoe UI" w:hAnsi="Segoe UI"/>
          <w:b/>
          <w:color w:val="4B63D2"/>
          <w:sz w:val="26"/>
        </w:rPr>
        <w:t>2. Department of Artificial Intelligence &amp; Machine Learning (AIML)</w:t>
      </w:r>
    </w:p>
    <w:p>
      <w:pPr>
        <w:spacing w:after="120"/>
      </w:pPr>
      <w:r>
        <w:rPr>
          <w:i/>
          <w:color w:val="5851A4"/>
          <w:sz w:val="19"/>
        </w:rPr>
        <w:t>Faculty, HOD, Controller, Students (Years 1-4) &amp; Verified Alumni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1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584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331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Name / Details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HOD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hod.aiml@sbjit.edu.in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Dr. Manisha Kulkarni (AIML HOD Dashboard)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Controller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controller.aiml@sbjit.edu.in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Prof. Deepak Verma (Dept Approvals &amp; Clubs)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Faculty 1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faculty1.aiml@sbjit.edu.in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Dr. Pradeep Mishra (Poster: ML &amp; AI Opportunities)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Faculty 2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faculty2.aiml@sbjit.edu.in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Prof. Kavita Rao (AI Researcher)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Faculty 3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faculty3.aiml@sbjit.edu.in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Dr. Sanjay Trivedi (Data Science Lab Lead)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Faculty 4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faculty4.aiml@sbjit.edu.in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Prof. Anjali Somani (NLP &amp; Vision Projects)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1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student1.aiml@sbjit.edu.in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Aryan Kapoor (AIML 4th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2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student2.aiml@sbjit.edu.in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Isha Sen (AIML 4th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3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student3.aiml@sbjit.edu.in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Varun Malhotra (AIML 4th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4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student4.aiml@sbjit.edu.in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Mehak Chawla (AIML 3rd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5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student5.aiml@sbjit.edu.in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Dev Singhania (AIML 3rd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6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student6.aiml@sbjit.edu.in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Shreya Ghoshal (AIML 3rd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7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student7.aiml@sbjit.edu.in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Kabir Bedi (AIML 2nd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8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student8.aiml@sbjit.edu.in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Simran Kaur (AIML 2nd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9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student9.aiml@sbjit.edu.in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Ayush Roy (AIML 1st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10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student10.aiml@sbjit.edu.in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Kriti Sanon (AIML 1st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1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alumni1.aiml@sbjit.edu.in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Sameer Sheikh (AI Engineer @ Microsoft)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2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alumni2.aiml@sbjit.edu.in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Nidhi Agrawal (Data Scientist @ Amazon)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3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alumni3.aiml@sbjit.edu.in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Gaurav Taneja (MLOps @ Google)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4 (AIML)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alumni4.aiml@sbjit.edu.in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Pallavi Shrestha (Research Scientist @ Adobe)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5 (AIML)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alumni5.aiml@sbjit.edu.in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Nikhil Kamath (Founder / AI Architect)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rFonts w:ascii="Segoe UI" w:hAnsi="Segoe UI"/>
          <w:b/>
          <w:color w:val="4B63D2"/>
          <w:sz w:val="26"/>
        </w:rPr>
        <w:t>3. Department of Computer Science &amp; Engineering (CSE)</w:t>
      </w:r>
    </w:p>
    <w:p>
      <w:pPr>
        <w:spacing w:after="120"/>
      </w:pPr>
      <w:r>
        <w:rPr>
          <w:i/>
          <w:color w:val="5851A4"/>
          <w:sz w:val="19"/>
        </w:rPr>
        <w:t>Faculty, HOD, Controller, Students (Years 1-4) &amp; Verified Alumni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1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584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3312"/>
            <w:shd w:fill="4B63D2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Name / Details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HOD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hod.cse@sbjit.edu.in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Dr. Arvind Sharma (CSE HOD Dashboard)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Controller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controller.cse@sbjit.edu.in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Prof. Amit Saxena (Dept Approvals &amp; Clubs)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Faculty 1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faculty1.cse@sbjit.edu.in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Dr. Rajesh Kumar (Distributed Systems)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Faculty 2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faculty2.cse@sbjit.edu.in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Prof. Sunita Rao (Software Architecture)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Faculty 3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faculty3.cse@sbjit.edu.in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Dr. Vikram Patil (Cloud Infrastructure)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Faculty 4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faculty4.cse@sbjit.edu.in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Prof. Neha Deshpande (Full-Stack Mentor)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1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student1.cse@sbjit.edu.in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Aarav Sharma (CSE 4th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2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student2.cse@sbjit.edu.in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Priya Patel (CSE 4th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3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student3.cse@sbjit.edu.in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Rohan Verma (CSE 4th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4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student4.cse@sbjit.edu.in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Ananya Iyer (CSE 3rd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5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student5.cse@sbjit.edu.in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Aditya Joshi (CSE 3rd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6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student6.cse@sbjit.edu.in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Sneha Kulkarni (CSE 3rd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7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student7.cse@sbjit.edu.in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Tanmay Deshmukh (CSE 2nd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8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student8.cse@sbjit.edu.in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Riya Gupta (CSE 2nd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9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student9.cse@sbjit.edu.in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Harsh Mehta (CSE 1st Year)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Student 10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student10.cse@sbjit.edu.in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Pooja Nair (CSE 1st Year)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1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alumni1.cse@sbjit.edu.in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Kunal Shinde (SDE @ Amazon)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2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alumni2.cse@sbjit.edu.in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Meera Bhatt (Backend Engineer @ Uber)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3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alumni3.cse@sbjit.edu.in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Siddharth Jain (Full-Stack Lead @ Atlassian)</w:t>
            </w:r>
          </w:p>
        </w:tc>
      </w:tr>
      <w:tr>
        <w:tc>
          <w:tcPr>
            <w:tcW w:type="dxa" w:w="187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4 (CSE)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alumni4.cse@sbjit.edu.in</w:t>
            </w:r>
          </w:p>
        </w:tc>
        <w:tc>
          <w:tcPr>
            <w:tcW w:type="dxa" w:w="1584"/>
            <w:shd w:fill="F4F2FA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  <w:shd w:fill="F4F2FA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Divya Wagh (Security Analyst @ Cisco)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Segoe UI" w:hAnsi="Segoe UI"/>
                <w:b/>
                <w:color w:val="1E2746"/>
                <w:sz w:val="18"/>
              </w:rPr>
              <w:t>Alumni 5 (CSE)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alumni5.cse@sbjit.edu.in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4B63D2"/>
                <w:sz w:val="18"/>
              </w:rPr>
              <w:t>pass@knots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746"/>
                <w:sz w:val="18"/>
              </w:rPr>
              <w:t>Akash Mohite (Cloud Solutions @ Oracle)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Segoe UI" w:hAnsi="Segoe UI"/>
          <w:b/>
          <w:color w:val="4B63D2"/>
          <w:sz w:val="26"/>
        </w:rPr>
        <w:t>4. Recommended Live Demonstration Workflows</w:t>
      </w:r>
    </w:p>
    <w:p>
      <w:pPr>
        <w:spacing w:after="60"/>
      </w:pPr>
      <w:r>
        <w:rPr>
          <w:b/>
          <w:color w:val="1E2746"/>
        </w:rPr>
        <w:t xml:space="preserve">• Faculty Posting Opportunities: </w:t>
      </w:r>
      <w:r>
        <w:rPr>
          <w:color w:val="5851A4"/>
        </w:rPr>
        <w:t>Login as faculty1.aiml@sbjit.edu.in -&gt; Navigate to Opportunities -&gt; Post academic research, internship, or job posting with required skills, stipend, and deadlines.</w:t>
      </w:r>
    </w:p>
    <w:p>
      <w:pPr>
        <w:spacing w:after="60"/>
      </w:pPr>
      <w:r>
        <w:rPr>
          <w:b/>
          <w:color w:val="1E2746"/>
        </w:rPr>
        <w:t xml:space="preserve">• Student Viewing &amp; Applying to Faculty Postings: </w:t>
      </w:r>
      <w:r>
        <w:rPr>
          <w:color w:val="5851A4"/>
        </w:rPr>
        <w:t>Login as student1.aiml@sbjit.edu.in (or student1.cse) -&gt; Navigate to Opportunities (/jobs) -&gt; View Dr. Pradeep Mishra's postings in both the Explore feed (with Faculty badge) and the Faculty Opportunities tab -&gt; Click "Apply to Faculty" -&gt; Enter Statement of Interest -&gt; Submit and track application in "My Applications".</w:t>
      </w:r>
    </w:p>
    <w:p>
      <w:pPr>
        <w:spacing w:after="60"/>
      </w:pPr>
      <w:r>
        <w:rPr>
          <w:b/>
          <w:color w:val="1E2746"/>
        </w:rPr>
        <w:t xml:space="preserve">• HOD Academic Dashboard: </w:t>
      </w:r>
      <w:r>
        <w:rPr>
          <w:color w:val="5851A4"/>
        </w:rPr>
        <w:t>Login as hod.aiml@sbjit.edu.in or hod.cse@sbjit.edu.in -&gt; Navigate to Opportunities or Department -&gt; View departmental participation stats, faculty KPI postings, and student collaboration metrics.</w:t>
      </w:r>
    </w:p>
    <w:p>
      <w:pPr>
        <w:spacing w:after="60"/>
      </w:pPr>
      <w:r>
        <w:rPr>
          <w:b/>
          <w:color w:val="1E2746"/>
        </w:rPr>
        <w:t xml:space="preserve">• TPO Placement &amp; Candidate Review: </w:t>
      </w:r>
      <w:r>
        <w:rPr>
          <w:color w:val="5851A4"/>
        </w:rPr>
        <w:t>Login as tpo@sbjit.edu.in -&gt; Manage verified company job postings, review student placement applications, and access the Student Finder.</w:t>
      </w:r>
    </w:p>
    <w:p>
      <w:pPr>
        <w:spacing w:after="60"/>
      </w:pPr>
      <w:r>
        <w:rPr>
          <w:b/>
          <w:color w:val="1E2746"/>
        </w:rPr>
        <w:t xml:space="preserve">• Alumni Referral Networking: </w:t>
      </w:r>
      <w:r>
        <w:rPr>
          <w:color w:val="5851A4"/>
        </w:rPr>
        <w:t>Login as alumni1.cse@sbjit.edu.in -&gt; Post company openings or review student referral inquiries in the Alumni Directory.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