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PMEGP Scheme 2026: Complete Guide to Eligibility, Subsidy &amp; Application</w:t>
      </w:r>
    </w:p>
    <w:p/>
    <w:p>
      <w:pPr>
        <w:pStyle w:val="Heading1"/>
      </w:pPr>
      <w:r>
        <w:t xml:space="preserve">Short Description (Hero Section)</w:t>
      </w:r>
    </w:p>
    <w:p>
      <w:pPr>
        <w:pStyle w:val="Snippet"/>
      </w:pPr>
      <w:r>
        <w:t xml:space="preserve">The Prime Minister's Employment Generation Programme (PMEGP) is a credit-linked subsidy scheme administered by the Ministry of MSME and implemented nationally by KVIC to establish new micro-enterprises. It offers maximum eligible project costs of ₹50 lakh for manufacturing and ₹20 lakh for service/business units. General category beneficiaries receive 15% (urban) or 25% (rural) subsidy with 10% contribution, while special category beneficiaries receive 25% (urban) or 35% (rural) subsidy with 5% contribution. Online applications are accepted via kviconline.gov.in.</w:t>
      </w:r>
    </w:p>
    <w:p/>
    <w:p>
      <w:pPr>
        <w:pStyle w:val="Heading1"/>
      </w:pPr>
      <w:r>
        <w:t xml:space="preserve">Detailed Description</w:t>
      </w:r>
    </w:p>
    <w:p>
      <w:r>
        <w:t xml:space="preserve">The Prime Minister's Employment Generation Programme (PMEGP) is a flagship credit-linked subsidy scheme initiated by the Ministry of Micro, Small &amp; Medium Enterprises (MSME) to generate employment opportunities by establishing new micro-enterprises in non-farm sectors across India.</w:t>
      </w:r>
    </w:p>
    <w:p/>
    <w:p>
      <w:pPr>
        <w:pStyle w:val="Heading2"/>
      </w:pPr>
      <w:r>
        <w:t xml:space="preserve">What is the Scheme?</w:t>
      </w:r>
    </w:p>
    <w:p>
      <w:r>
        <w:t xml:space="preserve">PMEGP is a financial assistance initiative administered at the national level by the Khadi and Village Industries Commission (KVIC) as the single nodal agency, with state-level implementation through KVIC directorates, State KVIBs, District Industries Centres (DICs), and Coir Board. It provides margin money subsidies directly linked to bank credit.</w:t>
      </w:r>
    </w:p>
    <w:p/>
    <w:p>
      <w:pPr>
        <w:pStyle w:val="Heading2"/>
      </w:pPr>
      <w:r>
        <w:t xml:space="preserve">Scheme Overview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Scheme Name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Prime Minister's Employment Generation Programme (PMEGP)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Administering Ministry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Ministry of Micro, Small &amp; Medium Enterprises (MSME)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National Nodal Agency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Khadi and Village Industries Commission (KVIC)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Maximum Project Cost (Manufacturing)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₹50 lakh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Maximum Project Cost (Service/Business)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₹20 lakh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General Category Subsidy (Urban / Rural)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15% / 25%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Special Category Subsidy (Urban / Rural)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25% / 35%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General Category Contribution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10%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Special Category Contribution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5%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Official Portal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kviconline.gov.in</w:t>
            </w:r>
          </w:p>
        </w:tc>
      </w:tr>
    </w:tbl>
    <w:p/>
    <w:p>
      <w:pPr>
        <w:pStyle w:val="Heading2"/>
      </w:pPr>
      <w:r>
        <w:t xml:space="preserve">Project Cost Ceilings &amp; Sectoral Limits</w:t>
      </w:r>
    </w:p>
    <w:p>
      <w:r>
        <w:t xml:space="preserve">PMEGP clearly distinguishes project cost limits by sector. Under the revised guidelines, the maximum eligible project cost for manufacturing sector micro-enterprises is ₹50 lakh. For service and business sector projects, the maximum eligible project cost is ₹20 lakh. Sanctioned project amounts above these ceiling limits are funded through bank credit, but margin money subsidy calculation is capped strictly at ₹50 lakh for manufacturing and ₹20 lakh for service units.</w:t>
      </w:r>
    </w:p>
    <w:p/>
    <w:p>
      <w:pPr>
        <w:pStyle w:val="Heading2"/>
      </w:pPr>
      <w:r>
        <w:t xml:space="preserve">Subsidy &amp; Beneficiary Contribution Structure</w:t>
      </w:r>
    </w:p>
    <w:p>
      <w:r>
        <w:t xml:space="preserve">Margin money subsidy varies according to beneficiary category and project location. General Category applicants in urban areas receive a 15% subsidy with a 10% own contribution, while in rural areas they receive a 25% subsidy with a 10% contribution. Special Category beneficiaries (SC, ST, OBC, Minorities, Women, Ex-Servicemen, Differently Abled, NER, Hill &amp; Border areas) in urban areas receive a 25% subsidy with a 5% contribution, while in rural areas they receive a 35% subsidy with a 5% contribution.</w:t>
      </w:r>
    </w:p>
    <w:p/>
    <w:p>
      <w:pPr>
        <w:pStyle w:val="Heading2"/>
      </w:pPr>
      <w:r>
        <w:t xml:space="preserve">Eligibility Distinction: New Enterprises vs Upgradation</w:t>
      </w:r>
    </w:p>
    <w:p>
      <w:r>
        <w:t xml:space="preserve">Standard PMEGP assistance is strictly for setting up NEW micro-enterprises. Existing units or projects that have already availed government subsidy under any other Central or State scheme are ineligible for standard PMEGP. A separate second loan component for existing well-performing PMEGP/REGP/MUDRA units offers upgradation assistance up to ₹1 crore for manufacturing and ₹25 lakh for service with a 15-20% subsidy.</w:t>
      </w:r>
    </w:p>
    <w:p/>
    <w:p>
      <w:pPr>
        <w:pStyle w:val="Heading2"/>
      </w:pPr>
      <w:r>
        <w:t xml:space="preserve">Application Process</w:t>
      </w:r>
    </w:p>
    <w:p>
      <w:pPr>
        <w:pStyle w:val="ListParagraph"/>
        <w:numPr>
          <w:ilvl w:val="0"/>
          <w:numId w:val="2"/>
        </w:numPr>
      </w:pPr>
      <w:r>
        <w:t xml:space="preserve">Visit the official PMEGP e-portal at kviconline.gov.in</w:t>
      </w:r>
    </w:p>
    <w:p>
      <w:pPr>
        <w:pStyle w:val="ListParagraph"/>
        <w:numPr>
          <w:ilvl w:val="0"/>
          <w:numId w:val="2"/>
        </w:numPr>
      </w:pPr>
      <w:r>
        <w:t xml:space="preserve">Click on PMEGP Application Form for Individual or Non-Individual category</w:t>
      </w:r>
    </w:p>
    <w:p>
      <w:pPr>
        <w:pStyle w:val="ListParagraph"/>
        <w:numPr>
          <w:ilvl w:val="0"/>
          <w:numId w:val="2"/>
        </w:numPr>
      </w:pPr>
      <w:r>
        <w:t xml:space="preserve">Fill in personal, bank, agency, and project details</w:t>
      </w:r>
    </w:p>
    <w:p>
      <w:pPr>
        <w:pStyle w:val="ListParagraph"/>
        <w:numPr>
          <w:ilvl w:val="0"/>
          <w:numId w:val="2"/>
        </w:numPr>
      </w:pPr>
      <w:r>
        <w:t xml:space="preserve">Upload required Aadhaar, DPR, education, and category documents</w:t>
      </w:r>
    </w:p>
    <w:p>
      <w:pPr>
        <w:pStyle w:val="ListParagraph"/>
        <w:numPr>
          <w:ilvl w:val="0"/>
          <w:numId w:val="2"/>
        </w:numPr>
      </w:pPr>
      <w:r>
        <w:t xml:space="preserve">Submit the online application and track status via Scorecard ID</w:t>
      </w:r>
    </w:p>
    <w:p/>
    <w:p>
      <w:pPr>
        <w:pStyle w:val="Heading2"/>
      </w:pPr>
      <w:r>
        <w:t xml:space="preserve">Important Considerations &amp; Mistakes to Avoid</w:t>
      </w:r>
    </w:p>
    <w:p>
      <w:pPr>
        <w:pStyle w:val="ListParagraph"/>
        <w:numPr>
          <w:ilvl w:val="0"/>
          <w:numId w:val="1"/>
        </w:numPr>
      </w:pPr>
      <w:r>
        <w:t xml:space="preserve">Applying for an existing business under the standard new-unit PMEGP scheme</w:t>
      </w:r>
    </w:p>
    <w:p>
      <w:pPr>
        <w:pStyle w:val="ListParagraph"/>
        <w:numPr>
          <w:ilvl w:val="0"/>
          <w:numId w:val="1"/>
        </w:numPr>
      </w:pPr>
      <w:r>
        <w:t xml:space="preserve">Failing to submit the 8th pass certificate for manufacturing projects exceeding ₹10 lakh</w:t>
      </w:r>
    </w:p>
    <w:p>
      <w:pPr>
        <w:pStyle w:val="ListParagraph"/>
        <w:numPr>
          <w:ilvl w:val="0"/>
          <w:numId w:val="1"/>
        </w:numPr>
      </w:pPr>
      <w:r>
        <w:t xml:space="preserve">Selecting an incorrect implementing agency or DIC location during portal registration</w:t>
      </w:r>
    </w:p>
    <w:p/>
    <w:p>
      <w:pPr>
        <w:pStyle w:val="Heading1"/>
      </w:pPr>
      <w:r>
        <w:t xml:space="preserve">Benefits</w:t>
      </w:r>
    </w:p>
    <w:p>
      <w:pPr>
        <w:pStyle w:val="ListParagraph"/>
        <w:numPr>
          <w:ilvl w:val="0"/>
          <w:numId w:val="1"/>
        </w:numPr>
      </w:pPr>
      <w:r>
        <w:t xml:space="preserve">Substantial Margin Money Subsidy: Up to 35% subsidy for special category beneficiaries in rural areas and 25% in urban areas.</w:t>
      </w:r>
    </w:p>
    <w:p>
      <w:pPr>
        <w:pStyle w:val="ListParagraph"/>
        <w:numPr>
          <w:ilvl w:val="0"/>
          <w:numId w:val="1"/>
        </w:numPr>
      </w:pPr>
      <w:r>
        <w:t xml:space="preserve">Sector-Specific Financial Ceilings: Financial support for manufacturing projects up to ₹50 lakh and service projects up to ₹20 lakh.</w:t>
      </w:r>
    </w:p>
    <w:p>
      <w:pPr>
        <w:pStyle w:val="ListParagraph"/>
        <w:numPr>
          <w:ilvl w:val="0"/>
          <w:numId w:val="1"/>
        </w:numPr>
      </w:pPr>
      <w:r>
        <w:t xml:space="preserve">Low Beneficiary Contribution Requirement: Requires only 5% own contribution for special categories and 10% for general category applicants.</w:t>
      </w:r>
    </w:p>
    <w:p>
      <w:pPr>
        <w:pStyle w:val="ListParagraph"/>
        <w:numPr>
          <w:ilvl w:val="0"/>
          <w:numId w:val="1"/>
        </w:numPr>
      </w:pPr>
      <w:r>
        <w:t xml:space="preserve">Collateral-Free Bank Financing: Bank loans up to ₹10 lakh are covered under CGTMSE without mandatory collateral security.</w:t>
      </w:r>
    </w:p>
    <w:p>
      <w:pPr>
        <w:pStyle w:val="ListParagraph"/>
        <w:numPr>
          <w:ilvl w:val="0"/>
          <w:numId w:val="1"/>
        </w:numPr>
      </w:pPr>
      <w:r>
        <w:t xml:space="preserve">Structured EDP Training Support: Mandatory Entrepreneurship Development Programme training provided to equip entrepreneurs for business success.</w:t>
      </w:r>
    </w:p>
    <w:p/>
    <w:p>
      <w:pPr>
        <w:pStyle w:val="Heading1"/>
      </w:pPr>
      <w:r>
        <w:t xml:space="preserve">Eligibility Criteria</w:t>
      </w:r>
    </w:p>
    <w:p>
      <w:pPr>
        <w:pStyle w:val="ListParagraph"/>
        <w:numPr>
          <w:ilvl w:val="0"/>
          <w:numId w:val="1"/>
        </w:numPr>
      </w:pPr>
      <w:r>
        <w:t xml:space="preserve">Age Requirement: Minimum 18 years of age (no upper age limit).</w:t>
      </w:r>
    </w:p>
    <w:p>
      <w:pPr>
        <w:pStyle w:val="ListParagraph"/>
        <w:numPr>
          <w:ilvl w:val="0"/>
          <w:numId w:val="1"/>
        </w:numPr>
      </w:pPr>
      <w:r>
        <w:t xml:space="preserve">Educational Qualification: At least 8th pass for manufacturing projects above ₹10 lakh and service projects above ₹5 lakh.</w:t>
      </w:r>
    </w:p>
    <w:p>
      <w:pPr>
        <w:pStyle w:val="ListParagraph"/>
        <w:numPr>
          <w:ilvl w:val="0"/>
          <w:numId w:val="1"/>
        </w:numPr>
      </w:pPr>
      <w:r>
        <w:t xml:space="preserve">Eligible Applicant Entities: Individuals, Self Help Groups, Registered Societies, and Charitable Trusts.</w:t>
      </w:r>
    </w:p>
    <w:p>
      <w:pPr>
        <w:pStyle w:val="ListParagraph"/>
        <w:numPr>
          <w:ilvl w:val="0"/>
          <w:numId w:val="1"/>
        </w:numPr>
      </w:pPr>
      <w:r>
        <w:t xml:space="preserve">New Enterprise Condition: Assistance is strictly for setting up NEW micro-enterprises; existing subsidized units are ineligible for first-stage PMEGP.</w:t>
      </w:r>
    </w:p>
    <w:p>
      <w:pPr>
        <w:pStyle w:val="ListParagraph"/>
        <w:numPr>
          <w:ilvl w:val="0"/>
          <w:numId w:val="1"/>
        </w:numPr>
      </w:pPr>
      <w:r>
        <w:t xml:space="preserve">Income Ceiling Exclusion: No upper income ceiling for establishing new units under PMEGP.</w:t>
      </w:r>
    </w:p>
    <w:p/>
    <w:p>
      <w:pPr>
        <w:pStyle w:val="Heading1"/>
      </w:pPr>
      <w:r>
        <w:t xml:space="preserve">Documents Required</w:t>
      </w:r>
    </w:p>
    <w:p>
      <w:pPr>
        <w:pStyle w:val="ListParagraph"/>
        <w:numPr>
          <w:ilvl w:val="0"/>
          <w:numId w:val="1"/>
        </w:numPr>
      </w:pPr>
      <w:r>
        <w:t xml:space="preserve">Aadhaar Card (Identity and Address Verification)</w:t>
      </w:r>
    </w:p>
    <w:p>
      <w:pPr>
        <w:pStyle w:val="ListParagraph"/>
        <w:numPr>
          <w:ilvl w:val="0"/>
          <w:numId w:val="1"/>
        </w:numPr>
      </w:pPr>
      <w:r>
        <w:t xml:space="preserve">Detailed Project Report (DPR) (Business Plan and Financial Outlay Assessment)</w:t>
      </w:r>
    </w:p>
    <w:p>
      <w:pPr>
        <w:pStyle w:val="ListParagraph"/>
        <w:numPr>
          <w:ilvl w:val="0"/>
          <w:numId w:val="1"/>
        </w:numPr>
      </w:pPr>
      <w:r>
        <w:t xml:space="preserve">Educational Marksheet / Certificate (Proof of 8th Pass (for manufacturing &gt; ₹10 lakh / service &gt; ₹5 lakh))</w:t>
      </w:r>
    </w:p>
    <w:p>
      <w:pPr>
        <w:pStyle w:val="ListParagraph"/>
        <w:numPr>
          <w:ilvl w:val="0"/>
          <w:numId w:val="1"/>
        </w:numPr>
      </w:pPr>
      <w:r>
        <w:t xml:space="preserve">Caste / Special Category Certificate (Proof for 25%-35% Special Category Subsidy Claim)</w:t>
      </w:r>
    </w:p>
    <w:p>
      <w:pPr>
        <w:pStyle w:val="ListParagraph"/>
        <w:numPr>
          <w:ilvl w:val="0"/>
          <w:numId w:val="1"/>
        </w:numPr>
      </w:pPr>
      <w:r>
        <w:t xml:space="preserve">Rural Area Certificate (Proof of project location in rural area for higher subsidy)</w:t>
      </w:r>
    </w:p>
    <w:p/>
    <w:p>
      <w:pPr>
        <w:pStyle w:val="Heading1"/>
        <w:pageBreakBefore/>
      </w:pPr>
      <w:r>
        <w:t xml:space="preserve">Frequently Asked Questions</w:t>
      </w:r>
    </w:p>
    <w:p>
      <w:pPr>
        <w:pStyle w:val="Heading3"/>
      </w:pPr>
      <w:r>
        <w:rPr>
          <w:b/>
          <w:bCs/>
        </w:rPr>
        <w:t xml:space="preserve">Q1. What is the maximum project cost allowed under PMEGP?</w:t>
      </w:r>
    </w:p>
    <w:p>
      <w:r>
        <w:t xml:space="preserve">Answer:</w:t>
      </w:r>
    </w:p>
    <w:p>
      <w:r>
        <w:t xml:space="preserve">The maximum eligible project cost is ₹50 lakh for manufacturing sector projects and ₹20 lakh for service/business sector projects under PMEGP guidelines.</w:t>
      </w:r>
    </w:p>
    <w:p/>
    <w:p>
      <w:pPr>
        <w:pStyle w:val="Heading3"/>
      </w:pPr>
      <w:r>
        <w:rPr>
          <w:b/>
          <w:bCs/>
        </w:rPr>
        <w:t xml:space="preserve">Q2. Who administers and implements the PMEGP scheme?</w:t>
      </w:r>
    </w:p>
    <w:p>
      <w:r>
        <w:t xml:space="preserve">Answer:</w:t>
      </w:r>
    </w:p>
    <w:p>
      <w:r>
        <w:t xml:space="preserve">PMEGP is administered by the Ministry of MSME and implemented nationally by Khadi and Village Industries Commission (KVIC) as the single nodal agency, alongside KVIB, DIC, and Coir Board.</w:t>
      </w:r>
    </w:p>
    <w:p/>
    <w:p>
      <w:pPr>
        <w:pStyle w:val="Heading3"/>
      </w:pPr>
      <w:r>
        <w:rPr>
          <w:b/>
          <w:bCs/>
        </w:rPr>
        <w:t xml:space="preserve">Q3. What is the subsidy rate for general category applicants?</w:t>
      </w:r>
    </w:p>
    <w:p>
      <w:r>
        <w:t xml:space="preserve">Answer:</w:t>
      </w:r>
    </w:p>
    <w:p>
      <w:r>
        <w:t xml:space="preserve">General category applicants receive a 15% subsidy in urban areas and a 25% subsidy in rural areas, with a mandatory 10% own contribution.</w:t>
      </w:r>
    </w:p>
    <w:p/>
    <w:p>
      <w:pPr>
        <w:pStyle w:val="Heading3"/>
      </w:pPr>
      <w:r>
        <w:rPr>
          <w:b/>
          <w:bCs/>
        </w:rPr>
        <w:t xml:space="preserve">Q4. What is the subsidy rate for special category beneficiaries?</w:t>
      </w:r>
    </w:p>
    <w:p>
      <w:r>
        <w:t xml:space="preserve">Answer:</w:t>
      </w:r>
    </w:p>
    <w:p>
      <w:r>
        <w:t xml:space="preserve">Special category beneficiaries (SC, ST, OBC, Minorities, Women, Ex-Servicemen, PH) receive a 25% subsidy in urban areas and a 35% subsidy in rural areas, with a 5% contribution.</w:t>
      </w:r>
    </w:p>
    <w:p/>
    <w:p>
      <w:pPr>
        <w:pStyle w:val="Heading3"/>
      </w:pPr>
      <w:r>
        <w:rPr>
          <w:b/>
          <w:bCs/>
        </w:rPr>
        <w:t xml:space="preserve">Q5. Can existing businesses apply for standard PMEGP loans?</w:t>
      </w:r>
    </w:p>
    <w:p>
      <w:r>
        <w:t xml:space="preserve">Answer:</w:t>
      </w:r>
    </w:p>
    <w:p>
      <w:r>
        <w:t xml:space="preserve">No. Standard PMEGP is strictly for setting up new micro-enterprises. However, existing well-performing units can apply for a separate second loan for expansion/upgradation.</w:t>
      </w:r>
    </w:p>
    <w:p/>
    <w:p>
      <w:pPr>
        <w:pStyle w:val="Heading3"/>
      </w:pPr>
      <w:r>
        <w:rPr>
          <w:b/>
          <w:bCs/>
        </w:rPr>
        <w:t xml:space="preserve">Q6. Is 8th pass mandatory for all PMEGP applications?</w:t>
      </w:r>
    </w:p>
    <w:p>
      <w:r>
        <w:t xml:space="preserve">Answer:</w:t>
      </w:r>
    </w:p>
    <w:p>
      <w:r>
        <w:t xml:space="preserve">Education qualification of 8th pass is mandatory only if project cost exceeds ₹10 lakh in manufacturing sector or ₹5 lakh in service sector.</w:t>
      </w:r>
    </w:p>
    <w:p/>
    <w:p>
      <w:pPr>
        <w:pStyle w:val="Heading3"/>
      </w:pPr>
      <w:r>
        <w:rPr>
          <w:b/>
          <w:bCs/>
        </w:rPr>
        <w:t xml:space="preserve">Q7. Is there an income limit to apply for PMEGP?</w:t>
      </w:r>
    </w:p>
    <w:p>
      <w:r>
        <w:t xml:space="preserve">Answer:</w:t>
      </w:r>
    </w:p>
    <w:p>
      <w:r>
        <w:t xml:space="preserve">No. There is no upper income limit for individuals establishing new projects under PMEGP.</w:t>
      </w:r>
    </w:p>
    <w:p/>
    <w:p>
      <w:pPr>
        <w:pStyle w:val="Heading3"/>
      </w:pPr>
      <w:r>
        <w:rPr>
          <w:b/>
          <w:bCs/>
        </w:rPr>
        <w:t xml:space="preserve">Q8. How is the PMEGP application submitted?</w:t>
      </w:r>
    </w:p>
    <w:p>
      <w:r>
        <w:t xml:space="preserve">Answer:</w:t>
      </w:r>
    </w:p>
    <w:p>
      <w:r>
        <w:t xml:space="preserve">PMEGP applications are submitted strictly online through the official portal at kviconline.gov.in.</w:t>
      </w:r>
    </w:p>
    <w:p/>
    <w:p>
      <w:pPr>
        <w:pStyle w:val="Heading3"/>
      </w:pPr>
      <w:r>
        <w:rPr>
          <w:b/>
          <w:bCs/>
        </w:rPr>
        <w:t xml:space="preserve">Q9. Is collateral security required for PMEGP loans?</w:t>
      </w:r>
    </w:p>
    <w:p>
      <w:r>
        <w:t xml:space="preserve">Answer:</w:t>
      </w:r>
    </w:p>
    <w:p>
      <w:r>
        <w:t xml:space="preserve">No collateral security is required for project loans up to ₹10 lakh under CGTMSE coverage.</w:t>
      </w:r>
    </w:p>
    <w:p/>
    <w:p>
      <w:pPr>
        <w:pStyle w:val="Heading3"/>
      </w:pPr>
      <w:r>
        <w:rPr>
          <w:b/>
          <w:bCs/>
        </w:rPr>
        <w:t xml:space="preserve">Q10. What is the minimum age requirement for PMEGP?</w:t>
      </w:r>
    </w:p>
    <w:p>
      <w:r>
        <w:t xml:space="preserve">Answer:</w:t>
      </w:r>
    </w:p>
    <w:p>
      <w:r>
        <w:t xml:space="preserve">The applicant must be at least 18 years of age at the time of application.</w:t>
      </w:r>
    </w:p>
    <w:p/>
    <w:p>
      <w:pPr>
        <w:pStyle w:val="Heading3"/>
      </w:pPr>
      <w:r>
        <w:rPr>
          <w:b/>
          <w:bCs/>
        </w:rPr>
        <w:t xml:space="preserve">Q11. What happens if a project cost exceeds ₹50 lakh in manufacturing?</w:t>
      </w:r>
    </w:p>
    <w:p>
      <w:r>
        <w:t xml:space="preserve">Answer:</w:t>
      </w:r>
    </w:p>
    <w:p>
      <w:r>
        <w:t xml:space="preserve">Bank credit can fund project costs above ₹50 lakh, but the maximum margin money subsidy calculation is strictly capped at ₹50 lakh.</w:t>
      </w:r>
    </w:p>
    <w:p/>
    <w:p>
      <w:pPr>
        <w:pStyle w:val="Heading3"/>
      </w:pPr>
      <w:r>
        <w:rPr>
          <w:b/>
          <w:bCs/>
        </w:rPr>
        <w:t xml:space="preserve">Q12. What is the duration of EDP training under PMEGP?</w:t>
      </w:r>
    </w:p>
    <w:p>
      <w:r>
        <w:t xml:space="preserve">Answer:</w:t>
      </w:r>
    </w:p>
    <w:p>
      <w:r>
        <w:t xml:space="preserve">Entrepreneurship Development Programme (EDP) training is mandatory for selected beneficiaries prior to subsidy release.</w:t>
      </w:r>
    </w:p>
    <w:p/>
    <w:p>
      <w:pPr>
        <w:pStyle w:val="Heading3"/>
      </w:pPr>
      <w:r>
        <w:rPr>
          <w:b/>
          <w:bCs/>
        </w:rPr>
        <w:t xml:space="preserve">Q13. Which agencies accept offline PMEGP physical forms?</w:t>
      </w:r>
    </w:p>
    <w:p>
      <w:r>
        <w:t xml:space="preserve">Answer:</w:t>
      </w:r>
    </w:p>
    <w:p>
      <w:r>
        <w:t xml:space="preserve">No physical application forms are accepted; all applications must be filed on kviconline.gov.in.</w:t>
      </w:r>
    </w:p>
    <w:p/>
    <w:p>
      <w:pPr>
        <w:pStyle w:val="Heading3"/>
      </w:pPr>
      <w:r>
        <w:rPr>
          <w:b/>
          <w:bCs/>
        </w:rPr>
        <w:t xml:space="preserve">Q14. Can SHGs or Charitable Trusts apply for PMEGP?</w:t>
      </w:r>
    </w:p>
    <w:p>
      <w:r>
        <w:t xml:space="preserve">Answer:</w:t>
      </w:r>
    </w:p>
    <w:p>
      <w:r>
        <w:t xml:space="preserve">Yes. Self Help Groups, Registered Societies, and Charitable Trusts are eligible to apply under PMEGP.</w:t>
      </w:r>
    </w:p>
    <w:p/>
    <w:p>
      <w:pPr>
        <w:pStyle w:val="Heading3"/>
      </w:pPr>
      <w:r>
        <w:rPr>
          <w:b/>
          <w:bCs/>
        </w:rPr>
        <w:t xml:space="preserve">Q15. What is the lock-in period for PMEGP margin money subsidy?</w:t>
      </w:r>
    </w:p>
    <w:p>
      <w:r>
        <w:t xml:space="preserve">Answer:</w:t>
      </w:r>
    </w:p>
    <w:p>
      <w:r>
        <w:t xml:space="preserve">The margin money subsidy is kept in a term deposit account for a lock-in period of 3 years by the financing bank branch.</w:t>
      </w:r>
    </w:p>
    <w:p/>
    <w:p>
      <w:pPr>
        <w:pStyle w:val="Heading1"/>
      </w:pPr>
      <w:r>
        <w:t xml:space="preserve">Conclusion</w:t>
      </w:r>
    </w:p>
    <w:p>
      <w:r>
        <w:t xml:space="preserve">The Prime Minister's Employment Generation Programme (PMEGP) remains India's premier credit-linked subsidy scheme for aspiring micro-entrepreneurs in both rural and urban areas. By offering up to 35% margin money subsidy and credit support up to ₹50 lakh, PMEGP effectively removes capital barriers for setting up new enterprises. For assistance with eligibility assessment, documentation or scheme application planning, you can consult Growthora.</w:t>
      </w:r>
    </w:p>
    <w:p/>
    <w:p>
      <w:pPr>
        <w:pStyle w:val="Heading1"/>
      </w:pPr>
      <w:r>
        <w:t xml:space="preserve">SEO Title</w:t>
      </w:r>
    </w:p>
    <w:p>
      <w:r>
        <w:t xml:space="preserve">PMEGP Scheme 2026: Eligibility, Subsidy &amp; Application</w:t>
      </w:r>
    </w:p>
    <w:p>
      <w:r>
        <w:t xml:space="preserve">Character Count: 53</w:t>
      </w:r>
    </w:p>
    <w:p/>
    <w:p>
      <w:pPr>
        <w:pStyle w:val="Heading1"/>
      </w:pPr>
      <w:r>
        <w:t xml:space="preserve">SEO Description</w:t>
      </w:r>
    </w:p>
    <w:p>
      <w:r>
        <w:t xml:space="preserve">Complete guide to PMEGP scheme 2026. Learn about up to 35% subsidy, manufacturing &amp; service limits, eligibility criteria, documents, and portal steps.</w:t>
      </w:r>
    </w:p>
    <w:p>
      <w:r>
        <w:t xml:space="preserve">Character Count: 150</w:t>
      </w:r>
    </w:p>
    <w:p/>
    <w:p>
      <w:pPr>
        <w:pStyle w:val="Heading1"/>
      </w:pPr>
      <w:r>
        <w:t xml:space="preserve">SEO Keywords</w:t>
      </w:r>
    </w:p>
    <w:p>
      <w:r>
        <w:t xml:space="preserve">1. PMEGP Scheme 2026</w:t>
      </w:r>
    </w:p>
    <w:p>
      <w:r>
        <w:t xml:space="preserve">2. PMEGP eligibility</w:t>
      </w:r>
    </w:p>
    <w:p>
      <w:r>
        <w:t xml:space="preserve">3. PMEGP subsidy</w:t>
      </w:r>
    </w:p>
    <w:p>
      <w:r>
        <w:t xml:space="preserve">4. PMEGP loan</w:t>
      </w:r>
    </w:p>
    <w:p>
      <w:r>
        <w:t xml:space="preserve">5. PMEGP online application</w:t>
      </w:r>
    </w:p>
    <w:p>
      <w:r>
        <w:t xml:space="preserve">6. PMEGP Scheme 2026: Complete Guide to Eligibility, Subsidy &amp; Application</w:t>
      </w:r>
    </w:p>
    <w:p>
      <w:r>
        <w:t xml:space="preserve">7. PMEGP Scheme 2026: Complete Guide to Eligibility, Subsidy &amp; Application eligibility</w:t>
      </w:r>
    </w:p>
    <w:p>
      <w:r>
        <w:t xml:space="preserve">8. PMEGP Scheme 2026: Complete Guide to Eligibility, Subsidy &amp; Application subsidy</w:t>
      </w:r>
    </w:p>
    <w:p>
      <w:r>
        <w:t xml:space="preserve">9. PMEGP Scheme 2026: Complete Guide to Eligibility, Subsidy &amp; Application application</w:t>
      </w:r>
    </w:p>
    <w:p>
      <w:r>
        <w:t xml:space="preserve">10. PMEGP Scheme 2026: Complete Guide to Eligibility, Subsidy &amp; Application online apply</w:t>
      </w:r>
    </w:p>
    <w:p>
      <w:r>
        <w:t xml:space="preserve">11. PMEGP Scheme 2026: Complete Guide to Eligibility, Subsidy &amp; Application portal</w:t>
      </w:r>
    </w:p>
    <w:p>
      <w:r>
        <w:t xml:space="preserve">12. PMEGP Scheme 2026: Complete Guide to Eligibility, Subsidy &amp; Application documents</w:t>
      </w:r>
    </w:p>
    <w:p>
      <w:r>
        <w:t xml:space="preserve">13. PMEGP Scheme 2026: Complete Guide to Eligibility, Subsidy &amp; Application guidelines</w:t>
      </w:r>
    </w:p>
    <w:p>
      <w:r>
        <w:t xml:space="preserve">14. PMEGP Scheme 2026: Complete Guide to Eligibility, Subsidy &amp; Application benefits</w:t>
      </w:r>
    </w:p>
    <w:p>
      <w:r>
        <w:t xml:space="preserve">15. PMEGP Scheme 2026: Complete Guide to Eligibility, Subsidy &amp; Application process</w:t>
      </w:r>
    </w:p>
    <w:p>
      <w:r>
        <w:t xml:space="preserve">16. PMEGP Scheme 2026: Complete Guide to Eligibility, Subsidy &amp; Application scheme 2026</w:t>
      </w:r>
    </w:p>
    <w:p>
      <w:r>
        <w:t xml:space="preserve">17. PMEGP Scheme 2026: Complete Guide to Eligibility, Subsidy &amp; Application details</w:t>
      </w:r>
    </w:p>
    <w:p>
      <w:r>
        <w:t xml:space="preserve">18. PMEGP Scheme 2026: Complete Guide to Eligibility, Subsidy &amp; Application form</w:t>
      </w:r>
    </w:p>
    <w:p>
      <w:r>
        <w:t xml:space="preserve">19. PMEGP Scheme 2026: Complete Guide to Eligibility, Subsidy &amp; Application status</w:t>
      </w:r>
    </w:p>
    <w:p>
      <w:r>
        <w:t xml:space="preserve">20. PMEGP Scheme 2026: Complete Guide to Eligibility, Subsidy &amp; Application official website</w:t>
      </w:r>
    </w:p>
    <w:p/>
    <w:p>
      <w:pPr>
        <w:pStyle w:val="Heading1"/>
        <w:pageBreakBefore/>
      </w:pPr>
      <w:r>
        <w:t xml:space="preserve">Schema Markup (JSON-LD)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"@context": "https://schema.org",</w:t>
      </w:r>
    </w:p>
    <w:p>
      <w:pPr>
        <w:pStyle w:val="Code"/>
      </w:pPr>
      <w:r>
        <w:t xml:space="preserve">  "@graph":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"@type": "WebSite",</w:t>
      </w:r>
    </w:p>
    <w:p>
      <w:pPr>
        <w:pStyle w:val="Code"/>
      </w:pPr>
      <w:r>
        <w:t xml:space="preserve">      "@id": "https://growthora.co.in/#website",</w:t>
      </w:r>
    </w:p>
    <w:p>
      <w:pPr>
        <w:pStyle w:val="Code"/>
      </w:pPr>
      <w:r>
        <w:t xml:space="preserve">      "url": "https://growthora.co.in",</w:t>
      </w:r>
    </w:p>
    <w:p>
      <w:pPr>
        <w:pStyle w:val="Code"/>
      </w:pPr>
      <w:r>
        <w:t xml:space="preserve">      "name": "Growthora"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"@type": "WebPage",</w:t>
      </w:r>
    </w:p>
    <w:p>
      <w:pPr>
        <w:pStyle w:val="Code"/>
      </w:pPr>
      <w:r>
        <w:t xml:space="preserve">      "@id": "https://growthora.co.in/govtschemes/pmegp-scheme-2026#webpage",</w:t>
      </w:r>
    </w:p>
    <w:p>
      <w:pPr>
        <w:pStyle w:val="Code"/>
      </w:pPr>
      <w:r>
        <w:t xml:space="preserve">      "url": "https://growthora.co.in/govtschemes/pmegp-scheme-2026",</w:t>
      </w:r>
    </w:p>
    <w:p>
      <w:pPr>
        <w:pStyle w:val="Code"/>
      </w:pPr>
      <w:r>
        <w:t xml:space="preserve">      "name": "PMEGP Scheme 2026: Eligibility, Subsidy &amp; Application",</w:t>
      </w:r>
    </w:p>
    <w:p>
      <w:pPr>
        <w:pStyle w:val="Code"/>
      </w:pPr>
      <w:r>
        <w:t xml:space="preserve">      "description": "Complete guide to PMEGP scheme 2026. Learn about 35% subsidy, manufacturing &amp; service limits, eligibility criteria, documents, and portal steps.",</w:t>
      </w:r>
    </w:p>
    <w:p>
      <w:pPr>
        <w:pStyle w:val="Code"/>
      </w:pPr>
      <w:r>
        <w:t xml:space="preserve">      "isPartOf": {</w:t>
      </w:r>
    </w:p>
    <w:p>
      <w:pPr>
        <w:pStyle w:val="Code"/>
      </w:pPr>
      <w:r>
        <w:t xml:space="preserve">        "@id": "https://growthora.co.in/#website"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"@type": "Article",</w:t>
      </w:r>
    </w:p>
    <w:p>
      <w:pPr>
        <w:pStyle w:val="Code"/>
      </w:pPr>
      <w:r>
        <w:t xml:space="preserve">      "@id": "https://growthora.co.in/govtschemes/pmegp-scheme-2026#article",</w:t>
      </w:r>
    </w:p>
    <w:p>
      <w:pPr>
        <w:pStyle w:val="Code"/>
      </w:pPr>
      <w:r>
        <w:t xml:space="preserve">      "isPartOf": {</w:t>
      </w:r>
    </w:p>
    <w:p>
      <w:pPr>
        <w:pStyle w:val="Code"/>
      </w:pPr>
      <w:r>
        <w:t xml:space="preserve">        "@id": "https://growthora.co.in/govtschemes/pmegp-scheme-2026#webpage"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"mainEntityOfPage": {</w:t>
      </w:r>
    </w:p>
    <w:p>
      <w:pPr>
        <w:pStyle w:val="Code"/>
      </w:pPr>
      <w:r>
        <w:t xml:space="preserve">        "@id": "https://growthora.co.in/govtschemes/pmegp-scheme-2026#webpage"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"headline": "PMEGP Scheme 2026: Complete Guide to Eligibility, Subsidy &amp; Application",</w:t>
      </w:r>
    </w:p>
    <w:p>
      <w:pPr>
        <w:pStyle w:val="Code"/>
      </w:pPr>
      <w:r>
        <w:t xml:space="preserve">      "description": "Complete guide to PMEGP scheme 2026. Learn about 35% subsidy, manufacturing &amp; service limits, eligibility criteria, documents, and portal steps.",</w:t>
      </w:r>
    </w:p>
    <w:p>
      <w:pPr>
        <w:pStyle w:val="Code"/>
      </w:pPr>
      <w:r>
        <w:t xml:space="preserve">      "author": {</w:t>
      </w:r>
    </w:p>
    <w:p>
      <w:pPr>
        <w:pStyle w:val="Code"/>
      </w:pPr>
      <w:r>
        <w:t xml:space="preserve">        "@type": "Organization",</w:t>
      </w:r>
    </w:p>
    <w:p>
      <w:pPr>
        <w:pStyle w:val="Code"/>
      </w:pPr>
      <w:r>
        <w:t xml:space="preserve">        "name": "Growthora Editorial Team"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"publisher": {</w:t>
      </w:r>
    </w:p>
    <w:p>
      <w:pPr>
        <w:pStyle w:val="Code"/>
      </w:pPr>
      <w:r>
        <w:t xml:space="preserve">        "@type": "Organization",</w:t>
      </w:r>
    </w:p>
    <w:p>
      <w:pPr>
        <w:pStyle w:val="Code"/>
      </w:pPr>
      <w:r>
        <w:t xml:space="preserve">        "@id": "https://growthora.co.in/#organization",</w:t>
      </w:r>
    </w:p>
    <w:p>
      <w:pPr>
        <w:pStyle w:val="Code"/>
      </w:pPr>
      <w:r>
        <w:t xml:space="preserve">        "name": "Growthora"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"@type": "BreadcrumbList",</w:t>
      </w:r>
    </w:p>
    <w:p>
      <w:pPr>
        <w:pStyle w:val="Code"/>
      </w:pPr>
      <w:r>
        <w:t xml:space="preserve">      "@id": "https://growthora.co.in/govtschemes/pmegp-scheme-2026#breadcrumb",</w:t>
      </w:r>
    </w:p>
    <w:p>
      <w:pPr>
        <w:pStyle w:val="Code"/>
      </w:pPr>
      <w:r>
        <w:t xml:space="preserve">      "itemListElement": [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"@type": "ListItem",</w:t>
      </w:r>
    </w:p>
    <w:p>
      <w:pPr>
        <w:pStyle w:val="Code"/>
      </w:pPr>
      <w:r>
        <w:t xml:space="preserve">          "position": 1,</w:t>
      </w:r>
    </w:p>
    <w:p>
      <w:pPr>
        <w:pStyle w:val="Code"/>
      </w:pPr>
      <w:r>
        <w:t xml:space="preserve">          "name": "Home",</w:t>
      </w:r>
    </w:p>
    <w:p>
      <w:pPr>
        <w:pStyle w:val="Code"/>
      </w:pPr>
      <w:r>
        <w:t xml:space="preserve">          "item": "https://growthora.co.in"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"@type": "ListItem",</w:t>
      </w:r>
    </w:p>
    <w:p>
      <w:pPr>
        <w:pStyle w:val="Code"/>
      </w:pPr>
      <w:r>
        <w:t xml:space="preserve">          "position": 2,</w:t>
      </w:r>
    </w:p>
    <w:p>
      <w:pPr>
        <w:pStyle w:val="Code"/>
      </w:pPr>
      <w:r>
        <w:t xml:space="preserve">          "name": "Schemes",</w:t>
      </w:r>
    </w:p>
    <w:p>
      <w:pPr>
        <w:pStyle w:val="Code"/>
      </w:pPr>
      <w:r>
        <w:t xml:space="preserve">          "item": "https://growthora.co.in/govtschemes"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"@type": "ListItem",</w:t>
      </w:r>
    </w:p>
    <w:p>
      <w:pPr>
        <w:pStyle w:val="Code"/>
      </w:pPr>
      <w:r>
        <w:t xml:space="preserve">          "position": 3,</w:t>
      </w:r>
    </w:p>
    <w:p>
      <w:pPr>
        <w:pStyle w:val="Code"/>
      </w:pPr>
      <w:r>
        <w:t xml:space="preserve">          "name": "PMEGP Scheme 2026: Complete Guide to Eligibility, Subsidy &amp; Application",</w:t>
      </w:r>
    </w:p>
    <w:p>
      <w:pPr>
        <w:pStyle w:val="Code"/>
      </w:pPr>
      <w:r>
        <w:t xml:space="preserve">          "item": "https://growthora.co.in/govtschemes/pmegp-scheme-2026"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sectPr>
      <w:headerReference w:type="default" r:id="rId7"/>
      <w:footerReference w:type="default" r:id="rId8"/>
      <w:pgSz w:w="11906" w:h="16838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</w:rPr>
      <w:t xml:space="preserve">growthora.co.in</w:t>
    </w:r>
    <w:r>
      <w:rPr>
        <w:color w:val="888888"/>
      </w:rPr>
      <w:t xml:space="preserve">	Page </w:t>
    </w:r>
    <w:r>
      <w:rPr>
        <w:color w:val="88888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</w:rPr>
      <w:t xml:space="preserve">Growthora Advisory Private Limited</w:t>
    </w:r>
    <w:r>
      <w:rPr>
        <w:color w:val="888888"/>
      </w:rPr>
      <w:t xml:space="preserve">Scheme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spacing w:after="120" w:before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 w:before="240"/>
    </w:pPr>
    <w:rPr>
      <w:rFonts w:ascii="Arial" w:cs="Arial" w:eastAsia="Arial" w:hAnsi="Arial"/>
      <w:b/>
      <w:bCs/>
      <w:color w:val="1B4332"/>
      <w:sz w:val="48"/>
      <w:szCs w:val="48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1B4332"/>
      <w:sz w:val="44"/>
      <w:szCs w:val="44"/>
    </w:rPr>
  </w:style>
  <w:style w:type="paragraph" w:styleId="Heading2">
    <w:name w:val="Heading 2"/>
    <w:basedOn w:val="Normal"/>
    <w:next w:val="Normal"/>
    <w:pPr>
      <w:spacing w:after="100" w:before="20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3">
    <w:name w:val="Heading 3"/>
    <w:basedOn w:val="Normal"/>
    <w:next w:val="Normal"/>
    <w:pPr>
      <w:spacing w:after="80" w:before="160"/>
    </w:pPr>
    <w:rPr>
      <w:rFonts w:ascii="Arial" w:cs="Arial" w:eastAsia="Arial" w:hAnsi="Arial"/>
      <w:b/>
      <w:bCs/>
      <w:color w:val="40916C"/>
      <w:sz w:val="26"/>
      <w:szCs w:val="26"/>
    </w:rPr>
  </w:style>
  <w:style w:type="paragraph" w:styleId="Snippet">
    <w:name w:val="Snippet"/>
    <w:basedOn w:val="Normal"/>
    <w:next w:val="Normal"/>
    <w:pPr>
      <w:spacing w:after="120" w:before="120"/>
      <w:ind w:left="360" w:right="360"/>
    </w:pPr>
    <w:rPr>
      <w:b/>
      <w:bCs/>
      <w:color w:val="111111"/>
      <w:sz w:val="22"/>
      <w:szCs w:val="22"/>
    </w:rPr>
  </w:style>
  <w:style w:type="paragraph" w:styleId="Code">
    <w:name w:val="Code"/>
    <w:basedOn w:val="Normal"/>
    <w:next w:val="Normal"/>
    <w:rPr>
      <w:rFonts w:ascii="Courier New" w:cs="Courier New" w:eastAsia="Courier New" w:hAnsi="Courier New"/>
      <w:color w:val="555555"/>
      <w:sz w:val="18"/>
      <w:szCs w:val="18"/>
    </w:rPr>
  </w:style>
  <w:style w:type="paragraph" w:styleId="Warning">
    <w:name w:val="Warning"/>
    <w:basedOn w:val="Normal"/>
    <w:next w:val="Normal"/>
    <w:pPr>
      <w:jc w:val="center"/>
    </w:pPr>
    <w:rPr>
      <w:b/>
      <w:bCs/>
      <w:color w:val="D32F2F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PMEGP Scheme 2026: Complete Guide to Eligibility, Subsidy &amp; Application</dc:title>
  <dc:subject>Government Scheme Guide</dc:subject>
  <dc:creator>Growthora Advisory Private Limited</dc:creator>
  <cp:keywords>PMEGP Scheme 2026, PMEGP eligibility, PMEGP subsidy, PMEGP loan, PMEGP online application, PMEGP Scheme 2026: Complete Guide to Eligibility, Subsidy &amp; Application, PMEGP Scheme 2026: Complete Guide to Eligibility, Subsidy &amp; Application eligibility, PMEGP Scheme 2026: Complete Guide to Eligibility, Subsidy &amp; Application subsidy, PMEGP Scheme 2026: Complete Guide to Eligibility, Subsidy &amp; Application application, PMEGP Scheme 2026: Complete Guide to Eligibility, Subsidy &amp; Application online apply, PMEGP Scheme 2026: Complete Guide to Eligibility, Subsidy &amp; Application portal, PMEGP Scheme 2026: Complete Guide to Eligibility, Subsidy &amp; Application documents, PMEGP Scheme 2026: Complete Guide to Eligibility, Subsidy &amp; Application guidelines, PMEGP Scheme 2026: Complete Guide to Eligibility, Subsidy &amp; Application benefits, PMEGP Scheme 2026: Complete Guide to Eligibility, Subsidy &amp; Application process, PMEGP Scheme 2026: Complete Guide to Eligibility, Subsidy &amp; Application scheme 2026, PMEGP Scheme 2026: Complete Guide to Eligibility, Subsidy &amp; Application details, PMEGP Scheme 2026: Complete Guide to Eligibility, Subsidy &amp; Application form, PMEGP Scheme 2026: Complete Guide to Eligibility, Subsidy &amp; Application status, PMEGP Scheme 2026: Complete Guide to Eligibility, Subsidy &amp; Application official website</cp:keywords>
  <cp:lastModifiedBy>Un-named</cp:lastModifiedBy>
  <cp:revision>1</cp:revision>
  <dcterms:created xsi:type="dcterms:W3CDTF">2026-09-26T10:48:45.848Z</dcterms:created>
  <dcterms:modified xsi:type="dcterms:W3CDTF">2026-09-26T10:48:45.855Z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