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00"/>
        <w:jc w:val="center"/>
      </w:pPr>
      <w:r>
        <w:rPr>
          <w:rFonts w:ascii="Calibri" w:hAnsi="Calibri"/>
          <w:b/>
          <w:color w:val="C00000"/>
          <w:sz w:val="30"/>
        </w:rPr>
        <w:t>AMORA</w:t>
      </w:r>
    </w:p>
    <w:p>
      <w:pPr>
        <w:jc w:val="center"/>
      </w:pPr>
      <w:r>
        <w:rPr>
          <w:rFonts w:ascii="Calibri" w:hAnsi="Calibri"/>
          <w:b/>
          <w:color w:val="1F4E78"/>
          <w:sz w:val="48"/>
        </w:rPr>
        <w:t>COMPLETE SRS VS PROJECT TESTING REPORT</w:t>
      </w:r>
    </w:p>
    <w:p>
      <w:pPr>
        <w:jc w:val="center"/>
      </w:pPr>
      <w:r>
        <w:rPr>
          <w:rFonts w:ascii="Calibri" w:hAnsi="Calibri"/>
          <w:b w:val="0"/>
          <w:color w:val="5B6573"/>
          <w:sz w:val="20"/>
        </w:rPr>
        <w:t>SRS v1.0 (30 finalized modules) - Flutter - Express - MySQL/Sequelize</w:t>
      </w:r>
    </w:p>
    <w:p>
      <w:pPr>
        <w:pStyle w:val="Heading1"/>
        <w:spacing w:before="200" w:after="80"/>
      </w:pPr>
      <w:r>
        <w:t>1. Executive Summary</w:t>
      </w:r>
    </w:p>
    <w:tbl>
      <w:tblPr>
        <w:tblStyle w:val="TableGrid"/>
        <w:tblW w:type="dxa" w:w="115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9400"/>
      </w:tblGrid>
      <w:tr>
        <w:trPr>
          <w:tblHeader w:val="true"/>
        </w:trPr>
        <w:tc>
          <w:tcPr>
            <w:tcW w:type="dxa" w:w="21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94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PRODUCTION READY: NO</w:t>
            </w:r>
          </w:p>
        </w:tc>
        <w:tc>
          <w:tcPr>
            <w:tcW w:type="dxa" w:w="9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The backend test suite is strong (64/64 pass against amora_ai_test), but SRS-critical identity verification cannot reach final verified status and several mandatory feature details remain partial.</w:t>
            </w:r>
          </w:p>
        </w:tc>
      </w:tr>
      <w:tr>
        <w:tc>
          <w:tcPr>
            <w:tcW w:type="dxa" w:w="21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Module-level traceability</w:t>
            </w:r>
          </w:p>
        </w:tc>
        <w:tc>
          <w:tcPr>
            <w:tcW w:type="dxa" w:w="94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30 SRS modules: 12 PASS, 18 PARTIAL, 0 FAIL, 0 MISSING, 0 module-level BLOCKED. External/provider verification and Flutter command execution are separately BLOCKED.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Build/test outcome</w:t>
            </w:r>
          </w:p>
        </w:tc>
        <w:tc>
          <w:tcPr>
            <w:tcW w:type="dxa" w:w="9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Backend npm.cmd test: PASS (64 tests, 0 failures, 67.5s). Flutter pub get, analyze and test: BLOCKED after 120s each without diagnostics in this environment.</w:t>
            </w:r>
          </w:p>
        </w:tc>
      </w:tr>
      <w:tr>
        <w:tc>
          <w:tcPr>
            <w:tcW w:type="dxa" w:w="21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Audit method</w:t>
            </w:r>
          </w:p>
        </w:tc>
        <w:tc>
          <w:tcPr>
            <w:tcW w:type="dxa" w:w="94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Read-only code/SRS scan; backend tests ran against isolated amora_ai_test. No source, configuration, dependency, schema or database changes were made by this audit.</w:t>
            </w:r>
          </w:p>
        </w:tc>
      </w:tr>
    </w:tbl>
    <w:p/>
    <w:p>
      <w:pPr>
        <w:pStyle w:val="Heading1"/>
        <w:spacing w:before="200" w:after="80"/>
      </w:pPr>
      <w:r>
        <w:t>2. Project Audit Inventory</w:t>
      </w:r>
    </w:p>
    <w:tbl>
      <w:tblPr>
        <w:tblStyle w:val="TableGrid"/>
        <w:tblW w:type="dxa" w:w="115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9500"/>
      </w:tblGrid>
      <w:tr>
        <w:trPr>
          <w:tblHeader w:val="true"/>
        </w:trPr>
        <w:tc>
          <w:tcPr>
            <w:tcW w:type="dxa" w:w="20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95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Observed implementation</w:t>
            </w:r>
          </w:p>
        </w:tc>
      </w:tr>
      <w:tr>
        <w:tc>
          <w:tcPr>
            <w:tcW w:type="dxa" w:w="2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Flutter</w:t>
            </w:r>
          </w:p>
        </w:tc>
        <w:tc>
          <w:tcPr>
            <w:tcW w:type="dxa" w:w="9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Feature modules include auth, onboarding, discover, chat, matches, events, profile, settings, notifications, payments/subscriptions, safety, support/legal, admin demo, roadmap/AI coach/referral/insights. Routes are registered in lib/main.dart. State uses ChangeNotifier, ValueNotifier, singleton repositories, flutter_secure_storage and SharedPreferences.</w:t>
            </w:r>
          </w:p>
        </w:tc>
      </w:tr>
      <w:tr>
        <w:tc>
          <w:tcPr>
            <w:tcW w:type="dxa" w:w="20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Backend</w:t>
            </w:r>
          </w:p>
        </w:tc>
        <w:tc>
          <w:tcPr>
            <w:tcW w:type="dxa" w:w="95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Node.js/Express with Sequelize/MySQL; mounted API groups include auth, onboarding, discover, profiles, account/preferences/relationships, blocks/reports, matches, conversations/messages, events, subscriptions/payments, Rose, notifications/devices and identity verification.</w:t>
            </w:r>
          </w:p>
        </w:tc>
      </w:tr>
      <w:tr>
        <w:tc>
          <w:tcPr>
            <w:tcW w:type="dxa" w:w="2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Database</w:t>
            </w:r>
          </w:p>
        </w:tc>
        <w:tc>
          <w:tcPr>
            <w:tcW w:type="dxa" w:w="9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26 current Sequelize models including Users, onboarding/discovery/match, chat, events, report/block, notifications/devices/deliveries, identity verification, subscriptions/payments and Rose transactions. db.js requires applied migrations before startup.</w:t>
            </w:r>
          </w:p>
        </w:tc>
      </w:tr>
      <w:tr>
        <w:tc>
          <w:tcPr>
            <w:tcW w:type="dxa" w:w="20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Integrations</w:t>
            </w:r>
          </w:p>
        </w:tc>
        <w:tc>
          <w:tcPr>
            <w:tcW w:type="dxa" w:w="95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Google sign-in, Twilio SMS, Nodemailer, Razorpay, Socket.IO, image picker, permission_handler, Flutter secure storage, SharedPreferences. Provider availability depends on environment credentials.</w:t>
            </w:r>
          </w:p>
        </w:tc>
      </w:tr>
      <w:tr>
        <w:tc>
          <w:tcPr>
            <w:tcW w:type="dxa" w:w="2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Tests</w:t>
            </w:r>
          </w:p>
        </w:tc>
        <w:tc>
          <w:tcPr>
            <w:tcW w:type="dxa" w:w="9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Flutter: 60+ Dart test files discovered. Backend: 15 Node test files; executed full suite = 64 pass.</w:t>
            </w:r>
          </w:p>
        </w:tc>
      </w:tr>
    </w:tbl>
    <w:p/>
    <w:p>
      <w:pPr>
        <w:pStyle w:val="Heading1"/>
        <w:spacing w:before="200" w:after="80"/>
      </w:pPr>
      <w:r>
        <w:t>3. SRS Feature vs Project Status</w:t>
      </w:r>
    </w:p>
    <w:tbl>
      <w:tblPr>
        <w:tblStyle w:val="TableGrid"/>
        <w:tblW w:type="dxa" w:w="121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700"/>
        <w:gridCol w:w="4100"/>
        <w:gridCol w:w="5900"/>
      </w:tblGrid>
      <w:tr>
        <w:trPr>
          <w:tblHeader w:val="true"/>
        </w:trPr>
        <w:tc>
          <w:tcPr>
            <w:tcW w:type="dxa" w:w="14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SRS module</w:t>
            </w:r>
          </w:p>
        </w:tc>
        <w:tc>
          <w:tcPr>
            <w:tcW w:type="dxa" w:w="7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41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End-to-end trace</w:t>
            </w:r>
          </w:p>
        </w:tc>
        <w:tc>
          <w:tcPr>
            <w:tcW w:type="dxa" w:w="59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Evidence / gaps</w:t>
            </w:r>
          </w:p>
        </w:tc>
      </w:tr>
      <w:tr>
        <w:tc>
          <w:tcPr>
            <w:tcW w:type="dxa" w:w="1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1 Authentication</w:t>
            </w:r>
          </w:p>
        </w:tc>
        <w:tc>
          <w:tcPr>
            <w:tcW w:type="dxa" w:w="7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PARTIAL</w:t>
            </w:r>
          </w:p>
        </w:tc>
        <w:tc>
          <w:tcPr>
            <w:tcW w:type="dxa" w:w="41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Flutter AuthService -&gt; /api/auth -&gt; authController -&gt; Users/OtpTokens/RefreshTokens</w:t>
            </w:r>
          </w:p>
        </w:tc>
        <w:tc>
          <w:tcPr>
            <w:tcW w:type="dxa" w:w="59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Backend integration passed. Login/signup/OTP/reset/Google/logout are exercised; real SMS/Google availability is external-config blocked.</w:t>
            </w:r>
          </w:p>
        </w:tc>
      </w:tr>
      <w:tr>
        <w:tc>
          <w:tcPr>
            <w:tcW w:type="dxa" w:w="14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2 Onboarding</w:t>
            </w:r>
          </w:p>
        </w:tc>
        <w:tc>
          <w:tcPr>
            <w:tcW w:type="dxa" w:w="7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41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Onboarding screens/repository -&gt; /api/onboarding -&gt; OnboardingProfiles</w:t>
            </w:r>
          </w:p>
        </w:tc>
        <w:tc>
          <w:tcPr>
            <w:tcW w:type="dxa" w:w="59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Backend test verifies persisted profile completion/reload.</w:t>
            </w:r>
          </w:p>
        </w:tc>
      </w:tr>
      <w:tr>
        <w:tc>
          <w:tcPr>
            <w:tcW w:type="dxa" w:w="1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3 Discover</w:t>
            </w:r>
          </w:p>
        </w:tc>
        <w:tc>
          <w:tcPr>
            <w:tcW w:type="dxa" w:w="7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PARTIAL</w:t>
            </w:r>
          </w:p>
        </w:tc>
        <w:tc>
          <w:tcPr>
            <w:tcW w:type="dxa" w:w="41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BrowseGrid/DiscoverApiService -&gt; /api/discover -&gt; DiscoverActions/Matches/filters</w:t>
            </w:r>
          </w:p>
        </w:tc>
        <w:tc>
          <w:tcPr>
            <w:tcW w:type="dxa" w:w="59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Core authenticated feed/swipe/rewind/filter tests pass. Premium Boost is not in current server surface.</w:t>
            </w:r>
          </w:p>
        </w:tc>
      </w:tr>
      <w:tr>
        <w:tc>
          <w:tcPr>
            <w:tcW w:type="dxa" w:w="14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4 Discover Filters</w:t>
            </w:r>
          </w:p>
        </w:tc>
        <w:tc>
          <w:tcPr>
            <w:tcW w:type="dxa" w:w="7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41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Advanced filters -&gt; /api/discover/filters,/feed -&gt; preferences/profile/event registration</w:t>
            </w:r>
          </w:p>
        </w:tc>
        <w:tc>
          <w:tcPr>
            <w:tcW w:type="dxa" w:w="59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Backend tests confirm DB filters before pagination, online presence and event-interest predicates.</w:t>
            </w:r>
          </w:p>
        </w:tc>
      </w:tr>
      <w:tr>
        <w:tc>
          <w:tcPr>
            <w:tcW w:type="dxa" w:w="1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5 Chat &amp; Messaging</w:t>
            </w:r>
          </w:p>
        </w:tc>
        <w:tc>
          <w:tcPr>
            <w:tcW w:type="dxa" w:w="7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41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ChatRepository -&gt; conversations/messages -&gt; DB + Socket.IO</w:t>
            </w:r>
          </w:p>
        </w:tc>
        <w:tc>
          <w:tcPr>
            <w:tcW w:type="dxa" w:w="59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64-test suite verifies messages, media, read receipts, mute, auth and realtime authorization.</w:t>
            </w:r>
          </w:p>
        </w:tc>
      </w:tr>
      <w:tr>
        <w:tc>
          <w:tcPr>
            <w:tcW w:type="dxa" w:w="14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6 AI Matches</w:t>
            </w:r>
          </w:p>
        </w:tc>
        <w:tc>
          <w:tcPr>
            <w:tcW w:type="dxa" w:w="7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PARTIAL</w:t>
            </w:r>
          </w:p>
        </w:tc>
        <w:tc>
          <w:tcPr>
            <w:tcW w:type="dxa" w:w="41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Matches UI -&gt; matches/discover APIs -&gt; Matches/DiscoverActions</w:t>
            </w:r>
          </w:p>
        </w:tc>
        <w:tc>
          <w:tcPr>
            <w:tcW w:type="dxa" w:w="59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Compatibility is deterministic factual scoring, explicitly non-AI; no server “why recommendation” explanation API.</w:t>
            </w:r>
          </w:p>
        </w:tc>
      </w:tr>
      <w:tr>
        <w:tc>
          <w:tcPr>
            <w:tcW w:type="dxa" w:w="1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7 Events</w:t>
            </w:r>
          </w:p>
        </w:tc>
        <w:tc>
          <w:tcPr>
            <w:tcW w:type="dxa" w:w="7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PARTIAL</w:t>
            </w:r>
          </w:p>
        </w:tc>
        <w:tc>
          <w:tcPr>
            <w:tcW w:type="dxa" w:w="41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EventRepository -&gt; /api/events -&gt; Events/Registrations</w:t>
            </w:r>
          </w:p>
        </w:tc>
        <w:tc>
          <w:tcPr>
            <w:tcW w:type="dxa" w:w="59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Browse/detail/registration/My Events validated. No host or waitlist/circles endpoints in current mounted server.</w:t>
            </w:r>
          </w:p>
        </w:tc>
      </w:tr>
      <w:tr>
        <w:tc>
          <w:tcPr>
            <w:tcW w:type="dxa" w:w="14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8 Profile</w:t>
            </w:r>
          </w:p>
        </w:tc>
        <w:tc>
          <w:tcPr>
            <w:tcW w:type="dxa" w:w="7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PARTIAL</w:t>
            </w:r>
          </w:p>
        </w:tc>
        <w:tc>
          <w:tcPr>
            <w:tcW w:type="dxa" w:w="41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Profile UI/local repository -&gt; /api/me/profile,/api/profiles/:id -&gt; Users/OnboardingProfiles</w:t>
            </w:r>
          </w:p>
        </w:tc>
        <w:tc>
          <w:tcPr>
            <w:tcW w:type="dxa" w:w="59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Canonical profile API and safe public profile tests pass; some screens still use local/dummy presentation state.</w:t>
            </w:r>
          </w:p>
        </w:tc>
      </w:tr>
      <w:tr>
        <w:tc>
          <w:tcPr>
            <w:tcW w:type="dxa" w:w="1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9 Edit Profile</w:t>
            </w:r>
          </w:p>
        </w:tc>
        <w:tc>
          <w:tcPr>
            <w:tcW w:type="dxa" w:w="7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41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Profile edit repository -&gt; GET/PUT /api/me/profile -&gt; Users/OnboardingProfiles</w:t>
            </w:r>
          </w:p>
        </w:tc>
        <w:tc>
          <w:tcPr>
            <w:tcW w:type="dxa" w:w="59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Backend test verifies canonical writes, validation, rollback and public consistency.</w:t>
            </w:r>
          </w:p>
        </w:tc>
      </w:tr>
      <w:tr>
        <w:tc>
          <w:tcPr>
            <w:tcW w:type="dxa" w:w="14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10 Profile Preview</w:t>
            </w:r>
          </w:p>
        </w:tc>
        <w:tc>
          <w:tcPr>
            <w:tcW w:type="dxa" w:w="7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PARTIAL</w:t>
            </w:r>
          </w:p>
        </w:tc>
        <w:tc>
          <w:tcPr>
            <w:tcW w:type="dxa" w:w="41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Preview UI -&gt; local/canonical profile mapping</w:t>
            </w:r>
          </w:p>
        </w:tc>
        <w:tc>
          <w:tcPr>
            <w:tcW w:type="dxa" w:w="59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UI route exists; no dedicated server preview contract. It may render local draft rather than canonical re-fetch.</w:t>
            </w:r>
          </w:p>
        </w:tc>
      </w:tr>
      <w:tr>
        <w:tc>
          <w:tcPr>
            <w:tcW w:type="dxa" w:w="1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11 Profile Completion</w:t>
            </w:r>
          </w:p>
        </w:tc>
        <w:tc>
          <w:tcPr>
            <w:tcW w:type="dxa" w:w="7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PARTIAL</w:t>
            </w:r>
          </w:p>
        </w:tc>
        <w:tc>
          <w:tcPr>
            <w:tcW w:type="dxa" w:w="41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Completion UI/calculator -&gt; profile/onboarding data</w:t>
            </w:r>
          </w:p>
        </w:tc>
        <w:tc>
          <w:tcPr>
            <w:tcW w:type="dxa" w:w="59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Completion data exists; identity step cannot reach verified without an out-of-band review workflow.</w:t>
            </w:r>
          </w:p>
        </w:tc>
      </w:tr>
      <w:tr>
        <w:tc>
          <w:tcPr>
            <w:tcW w:type="dxa" w:w="14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12 Settings</w:t>
            </w:r>
          </w:p>
        </w:tc>
        <w:tc>
          <w:tcPr>
            <w:tcW w:type="dxa" w:w="7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PARTIAL</w:t>
            </w:r>
          </w:p>
        </w:tc>
        <w:tc>
          <w:tcPr>
            <w:tcW w:type="dxa" w:w="41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Settings -&gt; relationship/notification/account APIs</w:t>
            </w:r>
          </w:p>
        </w:tc>
        <w:tc>
          <w:tcPr>
            <w:tcW w:type="dxa" w:w="59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Saved/blocks/reactions/preferences are persistent. Some privacy/settings are local/static.</w:t>
            </w:r>
          </w:p>
        </w:tc>
      </w:tr>
      <w:tr>
        <w:tc>
          <w:tcPr>
            <w:tcW w:type="dxa" w:w="1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13 Profile Details</w:t>
            </w:r>
          </w:p>
        </w:tc>
        <w:tc>
          <w:tcPr>
            <w:tcW w:type="dxa" w:w="7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PARTIAL</w:t>
            </w:r>
          </w:p>
        </w:tc>
        <w:tc>
          <w:tcPr>
            <w:tcW w:type="dxa" w:w="41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Profile details -&gt; public profile/relationships/conversation/rose APIs</w:t>
            </w:r>
          </w:p>
        </w:tc>
        <w:tc>
          <w:tcPr>
            <w:tcW w:type="dxa" w:w="59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Profile, save, reaction, message and Rose supported; prompt replies and “Why We Matched” backend explanation missing.</w:t>
            </w:r>
          </w:p>
        </w:tc>
      </w:tr>
      <w:tr>
        <w:tc>
          <w:tcPr>
            <w:tcW w:type="dxa" w:w="14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14 Notifications</w:t>
            </w:r>
          </w:p>
        </w:tc>
        <w:tc>
          <w:tcPr>
            <w:tcW w:type="dxa" w:w="7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PARTIAL</w:t>
            </w:r>
          </w:p>
        </w:tc>
        <w:tc>
          <w:tcPr>
            <w:tcW w:type="dxa" w:w="41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Inbox/preferences repositories -&gt; notification/device APIs -&gt; Notifications/Devices/Deliveries</w:t>
            </w:r>
          </w:p>
        </w:tc>
        <w:tc>
          <w:tcPr>
            <w:tcW w:type="dxa" w:w="59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Owner-scoped inbox/read/delete/prefs tests pass. Actual provider credentials/delivery cannot be verified locally.</w:t>
            </w:r>
          </w:p>
        </w:tc>
      </w:tr>
      <w:tr>
        <w:tc>
          <w:tcPr>
            <w:tcW w:type="dxa" w:w="1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15 Permissions</w:t>
            </w:r>
          </w:p>
        </w:tc>
        <w:tc>
          <w:tcPr>
            <w:tcW w:type="dxa" w:w="7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41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permission_handler service / OS permissions</w:t>
            </w:r>
          </w:p>
        </w:tc>
        <w:tc>
          <w:tcPr>
            <w:tcW w:type="dxa" w:w="59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Device/platform feature; no server data is required by SRS.</w:t>
            </w:r>
          </w:p>
        </w:tc>
      </w:tr>
      <w:tr>
        <w:tc>
          <w:tcPr>
            <w:tcW w:type="dxa" w:w="14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16 Report a Concern</w:t>
            </w:r>
          </w:p>
        </w:tc>
        <w:tc>
          <w:tcPr>
            <w:tcW w:type="dxa" w:w="7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41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Report flow -&gt; /api/reports -&gt; Reports/ReportEvidence</w:t>
            </w:r>
          </w:p>
        </w:tc>
        <w:tc>
          <w:tcPr>
            <w:tcW w:type="dxa" w:w="59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Validation, persistence and deduplication pass backend tests.</w:t>
            </w:r>
          </w:p>
        </w:tc>
      </w:tr>
      <w:tr>
        <w:tc>
          <w:tcPr>
            <w:tcW w:type="dxa" w:w="1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17 Send a Rose</w:t>
            </w:r>
          </w:p>
        </w:tc>
        <w:tc>
          <w:tcPr>
            <w:tcW w:type="dxa" w:w="7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41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Rose UI/client -&gt; POST /api/roses/send -&gt; RoseTransactions + notification</w:t>
            </w:r>
          </w:p>
        </w:tc>
        <w:tc>
          <w:tcPr>
            <w:tcW w:type="dxa" w:w="59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Dedicated authenticated, idempotent Rose transaction is verified by integration tests.</w:t>
            </w:r>
          </w:p>
        </w:tc>
      </w:tr>
      <w:tr>
        <w:tc>
          <w:tcPr>
            <w:tcW w:type="dxa" w:w="14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18 Event Details</w:t>
            </w:r>
          </w:p>
        </w:tc>
        <w:tc>
          <w:tcPr>
            <w:tcW w:type="dxa" w:w="7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PARTIAL</w:t>
            </w:r>
          </w:p>
        </w:tc>
        <w:tc>
          <w:tcPr>
            <w:tcW w:type="dxa" w:w="41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Event details -&gt; /api/events/:id -&gt; Events/Registrations</w:t>
            </w:r>
          </w:p>
        </w:tc>
        <w:tc>
          <w:tcPr>
            <w:tcW w:type="dxa" w:w="59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Core display/RSVP exists. Attendee list, sharing and personalized “why” not evidenced.</w:t>
            </w:r>
          </w:p>
        </w:tc>
      </w:tr>
      <w:tr>
        <w:tc>
          <w:tcPr>
            <w:tcW w:type="dxa" w:w="1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19 Identity Verification</w:t>
            </w:r>
          </w:p>
        </w:tc>
        <w:tc>
          <w:tcPr>
            <w:tcW w:type="dxa" w:w="7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PARTIAL</w:t>
            </w:r>
          </w:p>
        </w:tc>
        <w:tc>
          <w:tcPr>
            <w:tcW w:type="dxa" w:w="41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KYC UI/repository -&gt; /api/identity-verification -&gt; private storage/IdentityVerifications</w:t>
            </w:r>
          </w:p>
        </w:tc>
        <w:tc>
          <w:tcPr>
            <w:tcW w:type="dxa" w:w="59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Submission/status and private storage are tested; review/approve/reject authority is intentionally absent from current API.</w:t>
            </w:r>
          </w:p>
        </w:tc>
      </w:tr>
      <w:tr>
        <w:tc>
          <w:tcPr>
            <w:tcW w:type="dxa" w:w="14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20 Safety Center</w:t>
            </w:r>
          </w:p>
        </w:tc>
        <w:tc>
          <w:tcPr>
            <w:tcW w:type="dxa" w:w="7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PARTIAL</w:t>
            </w:r>
          </w:p>
        </w:tc>
        <w:tc>
          <w:tcPr>
            <w:tcW w:type="dxa" w:w="41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Safety screens -&gt; blocks/reports/identity status</w:t>
            </w:r>
          </w:p>
        </w:tc>
        <w:tc>
          <w:tcPr>
            <w:tcW w:type="dxa" w:w="59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Block/report data works. Emergency/privacy unavailable-state content is static; no moderation case management.</w:t>
            </w:r>
          </w:p>
        </w:tc>
      </w:tr>
      <w:tr>
        <w:tc>
          <w:tcPr>
            <w:tcW w:type="dxa" w:w="1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21 Terms &amp; Conditions</w:t>
            </w:r>
          </w:p>
        </w:tc>
        <w:tc>
          <w:tcPr>
            <w:tcW w:type="dxa" w:w="7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41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Legal screens; signup acceptance timestamp</w:t>
            </w:r>
          </w:p>
        </w:tc>
        <w:tc>
          <w:tcPr>
            <w:tcW w:type="dxa" w:w="59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Static legal content is an appropriate implementation; acceptance is persisted.</w:t>
            </w:r>
          </w:p>
        </w:tc>
      </w:tr>
      <w:tr>
        <w:tc>
          <w:tcPr>
            <w:tcW w:type="dxa" w:w="14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22 Privacy Policy</w:t>
            </w:r>
          </w:p>
        </w:tc>
        <w:tc>
          <w:tcPr>
            <w:tcW w:type="dxa" w:w="7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41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Legal screen</w:t>
            </w:r>
          </w:p>
        </w:tc>
        <w:tc>
          <w:tcPr>
            <w:tcW w:type="dxa" w:w="59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Static policy content is present; device/privacy controls are separately assessed.</w:t>
            </w:r>
          </w:p>
        </w:tc>
      </w:tr>
      <w:tr>
        <w:tc>
          <w:tcPr>
            <w:tcW w:type="dxa" w:w="1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23 Community Guidelines</w:t>
            </w:r>
          </w:p>
        </w:tc>
        <w:tc>
          <w:tcPr>
            <w:tcW w:type="dxa" w:w="7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PARTIAL</w:t>
            </w:r>
          </w:p>
        </w:tc>
        <w:tc>
          <w:tcPr>
            <w:tcW w:type="dxa" w:w="41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Guideline screen + report path</w:t>
            </w:r>
          </w:p>
        </w:tc>
        <w:tc>
          <w:tcPr>
            <w:tcW w:type="dxa" w:w="59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Guidelines and report submission exist; enforcement workflow/admin queue is absent.</w:t>
            </w:r>
          </w:p>
        </w:tc>
      </w:tr>
      <w:tr>
        <w:tc>
          <w:tcPr>
            <w:tcW w:type="dxa" w:w="14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24 Membership</w:t>
            </w:r>
          </w:p>
        </w:tc>
        <w:tc>
          <w:tcPr>
            <w:tcW w:type="dxa" w:w="7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PARTIAL</w:t>
            </w:r>
          </w:p>
        </w:tc>
        <w:tc>
          <w:tcPr>
            <w:tcW w:type="dxa" w:w="41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Subscription/payment Flutter flow -&gt; plans/orders/verify -&gt; subscription/payment tables</w:t>
            </w:r>
          </w:p>
        </w:tc>
        <w:tc>
          <w:tcPr>
            <w:tcW w:type="dxa" w:w="59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Backend plan/membership tests pass; live Razorpay/provider workflow is blocked by credentials/environment.</w:t>
            </w:r>
          </w:p>
        </w:tc>
      </w:tr>
      <w:tr>
        <w:tc>
          <w:tcPr>
            <w:tcW w:type="dxa" w:w="1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25 Profile Settings</w:t>
            </w:r>
          </w:p>
        </w:tc>
        <w:tc>
          <w:tcPr>
            <w:tcW w:type="dxa" w:w="7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41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Profile settings -&gt; /api/me/profile, /api/me/* relationships -&gt; DB</w:t>
            </w:r>
          </w:p>
        </w:tc>
        <w:tc>
          <w:tcPr>
            <w:tcW w:type="dxa" w:w="59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Own profile, saved/likes/superlikes/blocks endpoints are authenticated/persistent in backend tests.</w:t>
            </w:r>
          </w:p>
        </w:tc>
      </w:tr>
      <w:tr>
        <w:tc>
          <w:tcPr>
            <w:tcW w:type="dxa" w:w="14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26 Support Center</w:t>
            </w:r>
          </w:p>
        </w:tc>
        <w:tc>
          <w:tcPr>
            <w:tcW w:type="dxa" w:w="7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41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Static FAQ/support routes</w:t>
            </w:r>
          </w:p>
        </w:tc>
        <w:tc>
          <w:tcPr>
            <w:tcW w:type="dxa" w:w="59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Required browse/search/help content is implemented locally; ticket backend is not mandated by SRS.</w:t>
            </w:r>
          </w:p>
        </w:tc>
      </w:tr>
      <w:tr>
        <w:tc>
          <w:tcPr>
            <w:tcW w:type="dxa" w:w="1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27 Change Password</w:t>
            </w:r>
          </w:p>
        </w:tc>
        <w:tc>
          <w:tcPr>
            <w:tcW w:type="dxa" w:w="7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41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Forgot/reset UI -&gt; email reset routes -&gt; OtpTokens/Users</w:t>
            </w:r>
          </w:p>
        </w:tc>
        <w:tc>
          <w:tcPr>
            <w:tcW w:type="dxa" w:w="59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Backend test proves email-based non-enumerating, single-use recovery matching SRS wording.</w:t>
            </w:r>
          </w:p>
        </w:tc>
      </w:tr>
      <w:tr>
        <w:tc>
          <w:tcPr>
            <w:tcW w:type="dxa" w:w="14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28 Logout</w:t>
            </w:r>
          </w:p>
        </w:tc>
        <w:tc>
          <w:tcPr>
            <w:tcW w:type="dxa" w:w="7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41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AuthService -&gt; /api/auth/logout -&gt; RefreshTokens</w:t>
            </w:r>
          </w:p>
        </w:tc>
        <w:tc>
          <w:tcPr>
            <w:tcW w:type="dxa" w:w="59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Auth/onboarding integration confirms logout.</w:t>
            </w:r>
          </w:p>
        </w:tc>
      </w:tr>
      <w:tr>
        <w:tc>
          <w:tcPr>
            <w:tcW w:type="dxa" w:w="1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29 Deactivate Account</w:t>
            </w:r>
          </w:p>
        </w:tc>
        <w:tc>
          <w:tcPr>
            <w:tcW w:type="dxa" w:w="7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41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Settings -&gt; /api/account/deactivate -&gt; Users</w:t>
            </w:r>
          </w:p>
        </w:tc>
        <w:tc>
          <w:tcPr>
            <w:tcW w:type="dxa" w:w="59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Lifecycle visibility/token behavior is tested.</w:t>
            </w:r>
          </w:p>
        </w:tc>
      </w:tr>
      <w:tr>
        <w:tc>
          <w:tcPr>
            <w:tcW w:type="dxa" w:w="14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30 Delete Account</w:t>
            </w:r>
          </w:p>
        </w:tc>
        <w:tc>
          <w:tcPr>
            <w:tcW w:type="dxa" w:w="7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41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Settings -&gt; DELETE /api/account -&gt; Users + cascades</w:t>
            </w:r>
          </w:p>
        </w:tc>
        <w:tc>
          <w:tcPr>
            <w:tcW w:type="dxa" w:w="59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Soft deletion/token revocation/public invisibility tested.</w:t>
            </w:r>
          </w:p>
        </w:tc>
      </w:tr>
    </w:tbl>
    <w:p/>
    <w:p>
      <w:pPr>
        <w:pStyle w:val="Heading1"/>
        <w:spacing w:before="200" w:after="80"/>
      </w:pPr>
      <w:r>
        <w:t>4. API Testing and Connectivity</w:t>
      </w:r>
    </w:p>
    <w:tbl>
      <w:tblPr>
        <w:tblStyle w:val="TableGrid"/>
        <w:tblW w:type="dxa" w:w="121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500"/>
        <w:gridCol w:w="3200"/>
        <w:gridCol w:w="1500"/>
        <w:gridCol w:w="2700"/>
        <w:gridCol w:w="2700"/>
      </w:tblGrid>
      <w:tr>
        <w:trPr>
          <w:tblHeader w:val="true"/>
        </w:trPr>
        <w:tc>
          <w:tcPr>
            <w:tcW w:type="dxa" w:w="15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API family</w:t>
            </w:r>
          </w:p>
        </w:tc>
        <w:tc>
          <w:tcPr>
            <w:tcW w:type="dxa" w:w="5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Count</w:t>
            </w:r>
          </w:p>
        </w:tc>
        <w:tc>
          <w:tcPr>
            <w:tcW w:type="dxa" w:w="32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Routes</w:t>
            </w:r>
          </w:p>
        </w:tc>
        <w:tc>
          <w:tcPr>
            <w:tcW w:type="dxa" w:w="15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Flutter</w:t>
            </w:r>
          </w:p>
        </w:tc>
        <w:tc>
          <w:tcPr>
            <w:tcW w:type="dxa" w:w="27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Backend/database</w:t>
            </w:r>
          </w:p>
        </w:tc>
        <w:tc>
          <w:tcPr>
            <w:tcW w:type="dxa" w:w="27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Authentication</w:t>
            </w:r>
          </w:p>
        </w:tc>
        <w:tc>
          <w:tcPr>
            <w:tcW w:type="dxa" w:w="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11</w:t>
            </w:r>
          </w:p>
        </w:tc>
        <w:tc>
          <w:tcPr>
            <w:tcW w:type="dxa" w:w="3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/api/auth/*</w:t>
            </w:r>
          </w:p>
        </w:tc>
        <w:tc>
          <w:tcPr>
            <w:tcW w:type="dxa" w:w="1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Connected</w:t>
            </w:r>
          </w:p>
        </w:tc>
        <w:tc>
          <w:tcPr>
            <w:tcW w:type="dxa" w:w="27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Users/OtpTokens/RefreshTokens</w:t>
            </w:r>
          </w:p>
        </w:tc>
        <w:tc>
          <w:tcPr>
            <w:tcW w:type="dxa" w:w="27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PASS; phone verification + email password recovery tested</w:t>
            </w:r>
          </w:p>
        </w:tc>
      </w:tr>
      <w:tr>
        <w:tc>
          <w:tcPr>
            <w:tcW w:type="dxa" w:w="15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Onboarding</w:t>
            </w:r>
          </w:p>
        </w:tc>
        <w:tc>
          <w:tcPr>
            <w:tcW w:type="dxa" w:w="5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32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/api/onboarding/*</w:t>
            </w:r>
          </w:p>
        </w:tc>
        <w:tc>
          <w:tcPr>
            <w:tcW w:type="dxa" w:w="15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Connected</w:t>
            </w:r>
          </w:p>
        </w:tc>
        <w:tc>
          <w:tcPr>
            <w:tcW w:type="dxa" w:w="27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OnboardingProfiles</w:t>
            </w:r>
          </w:p>
        </w:tc>
        <w:tc>
          <w:tcPr>
            <w:tcW w:type="dxa" w:w="27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PASS; persistence/reload tested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Discover</w:t>
            </w:r>
          </w:p>
        </w:tc>
        <w:tc>
          <w:tcPr>
            <w:tcW w:type="dxa" w:w="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3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/api/discover/feed, swipe, rewind, filters</w:t>
            </w:r>
          </w:p>
        </w:tc>
        <w:tc>
          <w:tcPr>
            <w:tcW w:type="dxa" w:w="1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Connected</w:t>
            </w:r>
          </w:p>
        </w:tc>
        <w:tc>
          <w:tcPr>
            <w:tcW w:type="dxa" w:w="27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DiscoverActions/Matches/Preferences</w:t>
            </w:r>
          </w:p>
        </w:tc>
        <w:tc>
          <w:tcPr>
            <w:tcW w:type="dxa" w:w="27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PARTIAL; no current boost endpoint</w:t>
            </w:r>
          </w:p>
        </w:tc>
      </w:tr>
      <w:tr>
        <w:tc>
          <w:tcPr>
            <w:tcW w:type="dxa" w:w="15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Profiles &amp; relationships</w:t>
            </w:r>
          </w:p>
        </w:tc>
        <w:tc>
          <w:tcPr>
            <w:tcW w:type="dxa" w:w="5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16</w:t>
            </w:r>
          </w:p>
        </w:tc>
        <w:tc>
          <w:tcPr>
            <w:tcW w:type="dxa" w:w="32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/api/profiles/:id, /api/me/profile, saved/reactions/me lists</w:t>
            </w:r>
          </w:p>
        </w:tc>
        <w:tc>
          <w:tcPr>
            <w:tcW w:type="dxa" w:w="15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Connected</w:t>
            </w:r>
          </w:p>
        </w:tc>
        <w:tc>
          <w:tcPr>
            <w:tcW w:type="dxa" w:w="27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Users/Profiles/SavedProfiles/Actions</w:t>
            </w:r>
          </w:p>
        </w:tc>
        <w:tc>
          <w:tcPr>
            <w:tcW w:type="dxa" w:w="27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PASS for canonical/private/owner-scoped tests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Chat &amp; messages</w:t>
            </w:r>
          </w:p>
        </w:tc>
        <w:tc>
          <w:tcPr>
            <w:tcW w:type="dxa" w:w="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3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/api/conversations/*, /api/messages/*</w:t>
            </w:r>
          </w:p>
        </w:tc>
        <w:tc>
          <w:tcPr>
            <w:tcW w:type="dxa" w:w="1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Connected</w:t>
            </w:r>
          </w:p>
        </w:tc>
        <w:tc>
          <w:tcPr>
            <w:tcW w:type="dxa" w:w="27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Conversations/Participants/Messages/Media</w:t>
            </w:r>
          </w:p>
        </w:tc>
        <w:tc>
          <w:tcPr>
            <w:tcW w:type="dxa" w:w="27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PASS; realtime/mute/media tested</w:t>
            </w:r>
          </w:p>
        </w:tc>
      </w:tr>
      <w:tr>
        <w:tc>
          <w:tcPr>
            <w:tcW w:type="dxa" w:w="15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Events</w:t>
            </w:r>
          </w:p>
        </w:tc>
        <w:tc>
          <w:tcPr>
            <w:tcW w:type="dxa" w:w="5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32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/api/events, me, detail, registration/cancel</w:t>
            </w:r>
          </w:p>
        </w:tc>
        <w:tc>
          <w:tcPr>
            <w:tcW w:type="dxa" w:w="15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Connected</w:t>
            </w:r>
          </w:p>
        </w:tc>
        <w:tc>
          <w:tcPr>
            <w:tcW w:type="dxa" w:w="27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Events/Registrations</w:t>
            </w:r>
          </w:p>
        </w:tc>
        <w:tc>
          <w:tcPr>
            <w:tcW w:type="dxa" w:w="27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PARTIAL; missing advanced SRS event APIs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Notifications/devices</w:t>
            </w:r>
          </w:p>
        </w:tc>
        <w:tc>
          <w:tcPr>
            <w:tcW w:type="dxa" w:w="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8</w:t>
            </w:r>
          </w:p>
        </w:tc>
        <w:tc>
          <w:tcPr>
            <w:tcW w:type="dxa" w:w="3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/api/notifications*, notification-preferences*, devices</w:t>
            </w:r>
          </w:p>
        </w:tc>
        <w:tc>
          <w:tcPr>
            <w:tcW w:type="dxa" w:w="1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Connected</w:t>
            </w:r>
          </w:p>
        </w:tc>
        <w:tc>
          <w:tcPr>
            <w:tcW w:type="dxa" w:w="27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Notifications/Preferences/Devices/Deliveries</w:t>
            </w:r>
          </w:p>
        </w:tc>
        <w:tc>
          <w:tcPr>
            <w:tcW w:type="dxa" w:w="27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PARTIAL; provider delivery blocked</w:t>
            </w:r>
          </w:p>
        </w:tc>
      </w:tr>
      <w:tr>
        <w:tc>
          <w:tcPr>
            <w:tcW w:type="dxa" w:w="15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Identity verification</w:t>
            </w:r>
          </w:p>
        </w:tc>
        <w:tc>
          <w:tcPr>
            <w:tcW w:type="dxa" w:w="5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32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/api/identity-verification/me, submissions</w:t>
            </w:r>
          </w:p>
        </w:tc>
        <w:tc>
          <w:tcPr>
            <w:tcW w:type="dxa" w:w="15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Connected</w:t>
            </w:r>
          </w:p>
        </w:tc>
        <w:tc>
          <w:tcPr>
            <w:tcW w:type="dxa" w:w="27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IdentityVerifications/Users</w:t>
            </w:r>
          </w:p>
        </w:tc>
        <w:tc>
          <w:tcPr>
            <w:tcW w:type="dxa" w:w="27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PARTIAL; submission only, no final review path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Subscription/payment</w:t>
            </w:r>
          </w:p>
        </w:tc>
        <w:tc>
          <w:tcPr>
            <w:tcW w:type="dxa" w:w="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type="dxa" w:w="3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/api/subscriptions*, /api/payments*</w:t>
            </w:r>
          </w:p>
        </w:tc>
        <w:tc>
          <w:tcPr>
            <w:tcW w:type="dxa" w:w="1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Connected</w:t>
            </w:r>
          </w:p>
        </w:tc>
        <w:tc>
          <w:tcPr>
            <w:tcW w:type="dxa" w:w="27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Plans/Subscriptions/Payments</w:t>
            </w:r>
          </w:p>
        </w:tc>
        <w:tc>
          <w:tcPr>
            <w:tcW w:type="dxa" w:w="27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PARTIAL; live provider blocked</w:t>
            </w:r>
          </w:p>
        </w:tc>
      </w:tr>
      <w:tr>
        <w:tc>
          <w:tcPr>
            <w:tcW w:type="dxa" w:w="15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Safety/account/Rose</w:t>
            </w:r>
          </w:p>
        </w:tc>
        <w:tc>
          <w:tcPr>
            <w:tcW w:type="dxa" w:w="5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9</w:t>
            </w:r>
          </w:p>
        </w:tc>
        <w:tc>
          <w:tcPr>
            <w:tcW w:type="dxa" w:w="32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blocks, reports, account, roses</w:t>
            </w:r>
          </w:p>
        </w:tc>
        <w:tc>
          <w:tcPr>
            <w:tcW w:type="dxa" w:w="15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Connected</w:t>
            </w:r>
          </w:p>
        </w:tc>
        <w:tc>
          <w:tcPr>
            <w:tcW w:type="dxa" w:w="27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Blocks/Reports/RoseTransactions/Users</w:t>
            </w:r>
          </w:p>
        </w:tc>
        <w:tc>
          <w:tcPr>
            <w:tcW w:type="dxa" w:w="27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PASS in backend integration suite</w:t>
            </w:r>
          </w:p>
        </w:tc>
      </w:tr>
    </w:tbl>
    <w:p/>
    <w:p>
      <w:r>
        <w:t>Working API evidence: all 64 backend integration tests passed and cover auth, onboarding, Discover eligibility/filtering, profile CRUD/relationship persistence, notifications, identity submission, chat/realtime/media/mute, events, membership, account lifecycle and Roses. Broken/missing SRS contracts are listed in the bug register; unavailable external providers are BLOCKED, not failed.</w:t>
      </w:r>
    </w:p>
    <w:p>
      <w:pPr>
        <w:pStyle w:val="Heading1"/>
        <w:spacing w:before="200" w:after="80"/>
      </w:pPr>
      <w:r>
        <w:t>5. Database and Backend Testing</w:t>
      </w:r>
    </w:p>
    <w:tbl>
      <w:tblPr>
        <w:tblStyle w:val="TableGrid"/>
        <w:tblW w:type="dxa" w:w="11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5400"/>
        <w:gridCol w:w="3600"/>
      </w:tblGrid>
      <w:tr>
        <w:trPr>
          <w:tblHeader w:val="true"/>
        </w:trPr>
        <w:tc>
          <w:tcPr>
            <w:tcW w:type="dxa" w:w="22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54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Verified result</w:t>
            </w:r>
          </w:p>
        </w:tc>
        <w:tc>
          <w:tcPr>
            <w:tcW w:type="dxa" w:w="36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Remaining concern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Connection/migrations</w:t>
            </w:r>
          </w:p>
        </w:tc>
        <w:tc>
          <w:tcPr>
            <w:tcW w:type="dxa" w:w="5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Test bootstrap migrated and connected to amora_ai_test; db.js refuses an application database with missing/pending migration metadata.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Live production schema/configuration was not accessed.</w:t>
            </w:r>
          </w:p>
        </w:tc>
      </w:tr>
      <w:tr>
        <w:tc>
          <w:tcPr>
            <w:tcW w:type="dxa" w:w="22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CRUD/relationships</w:t>
            </w:r>
          </w:p>
        </w:tc>
        <w:tc>
          <w:tcPr>
            <w:tcW w:type="dxa" w:w="54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Integration tests assert owner-scoped, idempotent, transactional or visibility-filtered writes for profiles, actions, blocks, reports, chat, events, notifications, subscriptions and Roses.</w:t>
            </w:r>
          </w:p>
        </w:tc>
        <w:tc>
          <w:tcPr>
            <w:tcW w:type="dxa" w:w="36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KYC review state has no production transition endpoint.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Validation/security</w:t>
            </w:r>
          </w:p>
        </w:tc>
        <w:tc>
          <w:tcPr>
            <w:tcW w:type="dxa" w:w="5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Tests cover invalid auth, input validation, mass-assignment rejection, private media, block behavior, rate-limited route wiring and token lifecycle.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Provider secrets/workers are config-dependent and not exercised.</w:t>
            </w:r>
          </w:p>
        </w:tc>
      </w:tr>
      <w:tr>
        <w:tc>
          <w:tcPr>
            <w:tcW w:type="dxa" w:w="22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Performance</w:t>
            </w:r>
          </w:p>
        </w:tc>
        <w:tc>
          <w:tcPr>
            <w:tcW w:type="dxa" w:w="54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Pagination/cursor/ordering is tested for Discover/chat/relationships/notifications.</w:t>
            </w:r>
          </w:p>
        </w:tc>
        <w:tc>
          <w:tcPr>
            <w:tcW w:type="dxa" w:w="36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No load, soak, profile, query-plan or mobile performance test was run.</w:t>
            </w:r>
          </w:p>
        </w:tc>
      </w:tr>
    </w:tbl>
    <w:p/>
    <w:p>
      <w:pPr>
        <w:pStyle w:val="Heading1"/>
        <w:spacing w:before="200" w:after="80"/>
      </w:pPr>
      <w:r>
        <w:t>6. Authentication, Authorization and Security</w:t>
      </w:r>
    </w:p>
    <w:tbl>
      <w:tblPr>
        <w:tblStyle w:val="TableGrid"/>
        <w:tblW w:type="dxa" w:w="11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8700"/>
      </w:tblGrid>
      <w:tr>
        <w:trPr>
          <w:tblHeader w:val="true"/>
        </w:trPr>
        <w:tc>
          <w:tcPr>
            <w:tcW w:type="dxa" w:w="25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87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Observed result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Authentication/session</w:t>
            </w:r>
          </w:p>
        </w:tc>
        <w:tc>
          <w:tcPr>
            <w:tcW w:type="dxa" w:w="87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JWT bearer auth, refresh tokens, bcrypt, hashed OTPs, secure Flutter token storage, logout and account lifecycle are implemented. Backend tests validate rejected invalid/missing auth.</w:t>
            </w:r>
          </w:p>
        </w:tc>
      </w:tr>
      <w:tr>
        <w:tc>
          <w:tcPr>
            <w:tcW w:type="dxa" w:w="25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Authorization</w:t>
            </w:r>
          </w:p>
        </w:tc>
        <w:tc>
          <w:tcPr>
            <w:tcW w:type="dxa" w:w="87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Controller paths derive identity from JWT and tests validate ownership/visibility for profiles, notifications, conversations, blocks, reports, matches and media.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Input/error handling</w:t>
            </w:r>
          </w:p>
        </w:tc>
        <w:tc>
          <w:tcPr>
            <w:tcW w:type="dxa" w:w="87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express-validator, multer file checks, rate limiting, global consistent error envelope, Flutter repository timeouts/error paths are present.</w:t>
            </w:r>
          </w:p>
        </w:tc>
      </w:tr>
      <w:tr>
        <w:tc>
          <w:tcPr>
            <w:tcW w:type="dxa" w:w="25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Sensitive data</w:t>
            </w:r>
          </w:p>
        </w:tc>
        <w:tc>
          <w:tcPr>
            <w:tcW w:type="dxa" w:w="87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Public-profile tests assert private fields are excluded; KYC storage is private and owner-scoped. Provider configuration/secrets were not printed or altered.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Security gap</w:t>
            </w:r>
          </w:p>
        </w:tc>
        <w:tc>
          <w:tcPr>
            <w:tcW w:type="dxa" w:w="87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Identity verification final approval is absent; no production admin/RBAC moderation workflow was found. This is a trust/operations release blocker, not an external-service availability issue.</w:t>
            </w:r>
          </w:p>
        </w:tc>
      </w:tr>
    </w:tbl>
    <w:p/>
    <w:p>
      <w:pPr>
        <w:pStyle w:val="Heading1"/>
        <w:spacing w:before="200" w:after="80"/>
      </w:pPr>
      <w:r>
        <w:t>7. Frontend / Error / Build Testing</w:t>
      </w:r>
    </w:p>
    <w:tbl>
      <w:tblPr>
        <w:tblStyle w:val="TableGrid"/>
        <w:tblW w:type="dxa" w:w="115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1200"/>
        <w:gridCol w:w="7900"/>
      </w:tblGrid>
      <w:tr>
        <w:trPr>
          <w:tblHeader w:val="true"/>
        </w:trPr>
        <w:tc>
          <w:tcPr>
            <w:tcW w:type="dxa" w:w="24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Check</w:t>
            </w:r>
          </w:p>
        </w:tc>
        <w:tc>
          <w:tcPr>
            <w:tcW w:type="dxa" w:w="12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79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2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Navigation/routes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Static PASS</w:t>
            </w:r>
          </w:p>
        </w:tc>
        <w:tc>
          <w:tcPr>
            <w:tcW w:type="dxa" w:w="79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main.dart registers major product flows and fallback route. Runtime navigation was not driven on a device/emulator.</w:t>
            </w:r>
          </w:p>
        </w:tc>
      </w:tr>
      <w:tr>
        <w:tc>
          <w:tcPr>
            <w:tcW w:type="dxa" w:w="24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Loading/empty/error states</w:t>
            </w:r>
          </w:p>
        </w:tc>
        <w:tc>
          <w:tcPr>
            <w:tcW w:type="dxa" w:w="12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Static PARTIAL</w:t>
            </w:r>
          </w:p>
        </w:tc>
        <w:tc>
          <w:tcPr>
            <w:tcW w:type="dxa" w:w="79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Repositories/screens include several error/loading paths; exhaustive interactive device testing is blocked by Flutter toolchain timeout.</w:t>
            </w:r>
          </w:p>
        </w:tc>
      </w:tr>
      <w:tr>
        <w:tc>
          <w:tcPr>
            <w:tcW w:type="dxa" w:w="2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flutter pub get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BLOCKED</w:t>
            </w:r>
          </w:p>
        </w:tc>
        <w:tc>
          <w:tcPr>
            <w:tcW w:type="dxa" w:w="79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No output; process exceeded 120 seconds.</w:t>
            </w:r>
          </w:p>
        </w:tc>
      </w:tr>
      <w:tr>
        <w:tc>
          <w:tcPr>
            <w:tcW w:type="dxa" w:w="24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flutter analyze</w:t>
            </w:r>
          </w:p>
        </w:tc>
        <w:tc>
          <w:tcPr>
            <w:tcW w:type="dxa" w:w="12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BLOCKED</w:t>
            </w:r>
          </w:p>
        </w:tc>
        <w:tc>
          <w:tcPr>
            <w:tcW w:type="dxa" w:w="79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No diagnostic output; process exceeded 120 seconds.</w:t>
            </w:r>
          </w:p>
        </w:tc>
      </w:tr>
      <w:tr>
        <w:tc>
          <w:tcPr>
            <w:tcW w:type="dxa" w:w="2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flutter test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BLOCKED</w:t>
            </w:r>
          </w:p>
        </w:tc>
        <w:tc>
          <w:tcPr>
            <w:tcW w:type="dxa" w:w="79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No output; process exceeded 120 seconds.</w:t>
            </w:r>
          </w:p>
        </w:tc>
      </w:tr>
      <w:tr>
        <w:tc>
          <w:tcPr>
            <w:tcW w:type="dxa" w:w="24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Backend npm.cmd test</w:t>
            </w:r>
          </w:p>
        </w:tc>
        <w:tc>
          <w:tcPr>
            <w:tcW w:type="dxa" w:w="12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PASS</w:t>
            </w:r>
          </w:p>
        </w:tc>
        <w:tc>
          <w:tcPr>
            <w:tcW w:type="dxa" w:w="79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 passed / 0 failed / isolated MySQL test schema / 67.5 seconds.</w:t>
            </w:r>
          </w:p>
        </w:tc>
      </w:tr>
    </w:tbl>
    <w:p/>
    <w:p>
      <w:pPr>
        <w:pStyle w:val="Heading1"/>
        <w:spacing w:before="200" w:after="80"/>
      </w:pPr>
      <w:r>
        <w:t>8. Extra Features Audit (including Admin)</w:t>
      </w:r>
    </w:p>
    <w:tbl>
      <w:tblPr>
        <w:tblStyle w:val="TableGrid"/>
        <w:tblW w:type="dxa" w:w="117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500"/>
        <w:gridCol w:w="4200"/>
        <w:gridCol w:w="1800"/>
      </w:tblGrid>
      <w:tr>
        <w:trPr>
          <w:tblHeader w:val="true"/>
        </w:trPr>
        <w:tc>
          <w:tcPr>
            <w:tcW w:type="dxa" w:w="22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Extra feature</w:t>
            </w:r>
          </w:p>
        </w:tc>
        <w:tc>
          <w:tcPr>
            <w:tcW w:type="dxa" w:w="35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Location</w:t>
            </w:r>
          </w:p>
        </w:tc>
        <w:tc>
          <w:tcPr>
            <w:tcW w:type="dxa" w:w="42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What exists</w:t>
            </w:r>
          </w:p>
        </w:tc>
        <w:tc>
          <w:tcPr>
            <w:tcW w:type="dxa" w:w="18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Recommendation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Admin demo panel</w:t>
            </w:r>
          </w:p>
        </w:tc>
        <w:tc>
          <w:tcPr>
            <w:tcW w:type="dxa" w:w="3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lib/features/admin/presentation/admin_panel_screen.dart</w:t>
            </w:r>
          </w:p>
        </w:tc>
        <w:tc>
          <w:tcPr>
            <w:tcW w:type="dxa" w:w="4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Five-tab local dashboard with mock verification, event, transaction, report and analytics values; demo role is constant.</w:t>
            </w:r>
          </w:p>
        </w:tc>
        <w:tc>
          <w:tcPr>
            <w:tcW w:type="dxa" w:w="1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Keep as demo only / Review</w:t>
            </w:r>
          </w:p>
        </w:tc>
      </w:tr>
      <w:tr>
        <w:tc>
          <w:tcPr>
            <w:tcW w:type="dxa" w:w="22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Admin shared widgets</w:t>
            </w:r>
          </w:p>
        </w:tc>
        <w:tc>
          <w:tcPr>
            <w:tcW w:type="dxa" w:w="35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lib/features/admin_shared/presentation/admin_dashboard_widgets.dart</w:t>
            </w:r>
          </w:p>
        </w:tc>
        <w:tc>
          <w:tcPr>
            <w:tcW w:type="dxa" w:w="42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Reusable dashboard widgets also used by host/date-spots views.</w:t>
            </w:r>
          </w:p>
        </w:tc>
        <w:tc>
          <w:tcPr>
            <w:tcW w:type="dxa" w:w="18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Keep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Admin APIs/backend services</w:t>
            </w:r>
          </w:p>
        </w:tc>
        <w:tc>
          <w:tcPr>
            <w:tcW w:type="dxa" w:w="3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Backend/src/server.js/routes/controllers/services</w:t>
            </w:r>
          </w:p>
        </w:tc>
        <w:tc>
          <w:tcPr>
            <w:tcW w:type="dxa" w:w="4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None found. No /api/admin, admin controller or dedicated service. User.role is not an admin service.</w:t>
            </w:r>
          </w:p>
        </w:tc>
        <w:tc>
          <w:tcPr>
            <w:tcW w:type="dxa" w:w="1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Missing if admin product is approved</w:t>
            </w:r>
          </w:p>
        </w:tc>
      </w:tr>
      <w:tr>
        <w:tc>
          <w:tcPr>
            <w:tcW w:type="dxa" w:w="22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Admin database</w:t>
            </w:r>
          </w:p>
        </w:tc>
        <w:tc>
          <w:tcPr>
            <w:tcW w:type="dxa" w:w="35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Users.role; Reports; Events; IdentityVerifications</w:t>
            </w:r>
          </w:p>
        </w:tc>
        <w:tc>
          <w:tcPr>
            <w:tcW w:type="dxa" w:w="42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No Admin, moderation-case, audit-log or review-decision table. Related fields: Users.role/accountStatus/identityVerifiedAt; Reports.status; Event status; IdentityVerification review fields.</w:t>
            </w:r>
          </w:p>
        </w:tc>
        <w:tc>
          <w:tcPr>
            <w:tcW w:type="dxa" w:w="18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Review; partial foundation only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Device registration/push delivery</w:t>
            </w:r>
          </w:p>
        </w:tc>
        <w:tc>
          <w:tcPr>
            <w:tcW w:type="dxa" w:w="3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/api/devices; UserDevices/NotificationDeliveries</w:t>
            </w:r>
          </w:p>
        </w:tc>
        <w:tc>
          <w:tcPr>
            <w:tcW w:type="dxa" w:w="4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Token registration and delivery records exceed SRS screen-level detail.</w:t>
            </w:r>
          </w:p>
        </w:tc>
        <w:tc>
          <w:tcPr>
            <w:tcW w:type="dxa" w:w="1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Keep</w:t>
            </w:r>
          </w:p>
        </w:tc>
      </w:tr>
      <w:tr>
        <w:tc>
          <w:tcPr>
            <w:tcW w:type="dxa" w:w="22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Realtime chat transport</w:t>
            </w:r>
          </w:p>
        </w:tc>
        <w:tc>
          <w:tcPr>
            <w:tcW w:type="dxa" w:w="35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Socket.IO/realtimeHub</w:t>
            </w:r>
          </w:p>
        </w:tc>
        <w:tc>
          <w:tcPr>
            <w:tcW w:type="dxa" w:w="42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Realtime authorization/event delivery implementation detail.</w:t>
            </w:r>
          </w:p>
        </w:tc>
        <w:tc>
          <w:tcPr>
            <w:tcW w:type="dxa" w:w="18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Keep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Roses</w:t>
            </w:r>
          </w:p>
        </w:tc>
        <w:tc>
          <w:tcPr>
            <w:tcW w:type="dxa" w:w="3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/api/roses/send; RoseTransactions</w:t>
            </w:r>
          </w:p>
        </w:tc>
        <w:tc>
          <w:tcPr>
            <w:tcW w:type="dxa" w:w="4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A dedicated Rose is now implemented beyond generic gifts.</w:t>
            </w:r>
          </w:p>
        </w:tc>
        <w:tc>
          <w:tcPr>
            <w:tcW w:type="dxa" w:w="1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Keep</w:t>
            </w:r>
          </w:p>
        </w:tc>
      </w:tr>
      <w:tr>
        <w:tc>
          <w:tcPr>
            <w:tcW w:type="dxa" w:w="22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Roadmap/demos</w:t>
            </w:r>
          </w:p>
        </w:tc>
        <w:tc>
          <w:tcPr>
            <w:tcW w:type="dxa" w:w="35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features/roadmap, ai_coach, referral, insights</w:t>
            </w:r>
          </w:p>
        </w:tc>
        <w:tc>
          <w:tcPr>
            <w:tcW w:type="dxa" w:w="42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Non-final/expanded features outside 30 finalized SRS modules.</w:t>
            </w:r>
          </w:p>
        </w:tc>
        <w:tc>
          <w:tcPr>
            <w:tcW w:type="dxa" w:w="18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Review</w:t>
            </w:r>
          </w:p>
        </w:tc>
      </w:tr>
    </w:tbl>
    <w:p/>
    <w:p>
      <w:pPr>
        <w:pStyle w:val="Heading1"/>
        <w:spacing w:before="200" w:after="80"/>
      </w:pPr>
      <w:r>
        <w:t>9. Detailed Bugs and Missing/Unconnected Flows</w:t>
      </w:r>
    </w:p>
    <w:tbl>
      <w:tblPr>
        <w:tblStyle w:val="TableGrid"/>
        <w:tblW w:type="dxa" w:w="117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650"/>
        <w:gridCol w:w="1300"/>
        <w:gridCol w:w="2300"/>
        <w:gridCol w:w="3500"/>
        <w:gridCol w:w="3250"/>
      </w:tblGrid>
      <w:tr>
        <w:trPr>
          <w:tblHeader w:val="true"/>
        </w:trPr>
        <w:tc>
          <w:tcPr>
            <w:tcW w:type="dxa" w:w="7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3"/>
              </w:rPr>
              <w:t>ID</w:t>
            </w:r>
          </w:p>
        </w:tc>
        <w:tc>
          <w:tcPr>
            <w:tcW w:type="dxa" w:w="65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3"/>
              </w:rPr>
              <w:t>Severity</w:t>
            </w:r>
          </w:p>
        </w:tc>
        <w:tc>
          <w:tcPr>
            <w:tcW w:type="dxa" w:w="13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3"/>
              </w:rPr>
              <w:t>SRS feature</w:t>
            </w:r>
          </w:p>
        </w:tc>
        <w:tc>
          <w:tcPr>
            <w:tcW w:type="dxa" w:w="23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3"/>
              </w:rPr>
              <w:t>Module/path</w:t>
            </w:r>
          </w:p>
        </w:tc>
        <w:tc>
          <w:tcPr>
            <w:tcW w:type="dxa" w:w="35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3"/>
              </w:rPr>
              <w:t>Expected / actual / root cause</w:t>
            </w:r>
          </w:p>
        </w:tc>
        <w:tc>
          <w:tcPr>
            <w:tcW w:type="dxa" w:w="325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3"/>
              </w:rPr>
              <w:t>Recommended action</w:t>
            </w:r>
          </w:p>
        </w:tc>
      </w:tr>
      <w:tr>
        <w:tc>
          <w:tcPr>
            <w:tcW w:type="dxa" w:w="7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BUG-001</w:t>
            </w:r>
          </w:p>
        </w:tc>
        <w:tc>
          <w:tcPr>
            <w:tcW w:type="dxa" w:w="6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P0</w:t>
            </w:r>
          </w:p>
        </w:tc>
        <w:tc>
          <w:tcPr>
            <w:tcW w:type="dxa" w:w="1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Identity Verification</w:t>
            </w:r>
          </w:p>
        </w:tc>
        <w:tc>
          <w:tcPr>
            <w:tcW w:type="dxa" w:w="2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KYC</w:t>
            </w:r>
          </w:p>
        </w:tc>
        <w:tc>
          <w:tcPr>
            <w:tcW w:type="dxa" w:w="3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Backend/src/controllers/identityVerificationController.js; routes/identityVerificationRoutes.js</w:t>
            </w:r>
          </w:p>
        </w:tc>
        <w:tc>
          <w:tcPr>
            <w:tcW w:type="dxa" w:w="32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SRS requires processing and final verified status</w:t>
            </w:r>
          </w:p>
        </w:tc>
      </w:tr>
      <w:tr>
        <w:tc>
          <w:tcPr>
            <w:tcW w:type="dxa" w:w="7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BUG-002</w:t>
            </w:r>
          </w:p>
        </w:tc>
        <w:tc>
          <w:tcPr>
            <w:tcW w:type="dxa" w:w="6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P1</w:t>
            </w:r>
          </w:p>
        </w:tc>
        <w:tc>
          <w:tcPr>
            <w:tcW w:type="dxa" w:w="13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AI Matches / Profile Details</w:t>
            </w:r>
          </w:p>
        </w:tc>
        <w:tc>
          <w:tcPr>
            <w:tcW w:type="dxa" w:w="23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Matches</w:t>
            </w:r>
          </w:p>
        </w:tc>
        <w:tc>
          <w:tcPr>
            <w:tcW w:type="dxa" w:w="35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Backend/src/utils/computeCompatibilityScore.js; lib/features/match/presentation/why_we_matched_screen.dart</w:t>
            </w:r>
          </w:p>
        </w:tc>
        <w:tc>
          <w:tcPr>
            <w:tcW w:type="dxa" w:w="32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AI score and explanation/reasoning</w:t>
            </w:r>
          </w:p>
        </w:tc>
      </w:tr>
      <w:tr>
        <w:tc>
          <w:tcPr>
            <w:tcW w:type="dxa" w:w="7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BUG-003</w:t>
            </w:r>
          </w:p>
        </w:tc>
        <w:tc>
          <w:tcPr>
            <w:tcW w:type="dxa" w:w="6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P1</w:t>
            </w:r>
          </w:p>
        </w:tc>
        <w:tc>
          <w:tcPr>
            <w:tcW w:type="dxa" w:w="1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Events</w:t>
            </w:r>
          </w:p>
        </w:tc>
        <w:tc>
          <w:tcPr>
            <w:tcW w:type="dxa" w:w="2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Events</w:t>
            </w:r>
          </w:p>
        </w:tc>
        <w:tc>
          <w:tcPr>
            <w:tcW w:type="dxa" w:w="3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Backend/src/server.js; routes/eventRoutes.js</w:t>
            </w:r>
          </w:p>
        </w:tc>
        <w:tc>
          <w:tcPr>
            <w:tcW w:type="dxa" w:w="32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Circles, waitlist status, proximity/recommended events</w:t>
            </w:r>
          </w:p>
        </w:tc>
      </w:tr>
      <w:tr>
        <w:tc>
          <w:tcPr>
            <w:tcW w:type="dxa" w:w="7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BUG-004</w:t>
            </w:r>
          </w:p>
        </w:tc>
        <w:tc>
          <w:tcPr>
            <w:tcW w:type="dxa" w:w="6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P1</w:t>
            </w:r>
          </w:p>
        </w:tc>
        <w:tc>
          <w:tcPr>
            <w:tcW w:type="dxa" w:w="13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Profile Details</w:t>
            </w:r>
          </w:p>
        </w:tc>
        <w:tc>
          <w:tcPr>
            <w:tcW w:type="dxa" w:w="23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Profile</w:t>
            </w:r>
          </w:p>
        </w:tc>
        <w:tc>
          <w:tcPr>
            <w:tcW w:type="dxa" w:w="35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profile_detail_screen.dart; Backend/src/controllers/profileController.js</w:t>
            </w:r>
          </w:p>
        </w:tc>
        <w:tc>
          <w:tcPr>
            <w:tcW w:type="dxa" w:w="32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Prompt reply and Why We Matched</w:t>
            </w:r>
          </w:p>
        </w:tc>
      </w:tr>
      <w:tr>
        <w:tc>
          <w:tcPr>
            <w:tcW w:type="dxa" w:w="7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BUG-005</w:t>
            </w:r>
          </w:p>
        </w:tc>
        <w:tc>
          <w:tcPr>
            <w:tcW w:type="dxa" w:w="6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P2</w:t>
            </w:r>
          </w:p>
        </w:tc>
        <w:tc>
          <w:tcPr>
            <w:tcW w:type="dxa" w:w="1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Frontend verification</w:t>
            </w:r>
          </w:p>
        </w:tc>
        <w:tc>
          <w:tcPr>
            <w:tcW w:type="dxa" w:w="2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Flutter toolchain</w:t>
            </w:r>
          </w:p>
        </w:tc>
        <w:tc>
          <w:tcPr>
            <w:tcW w:type="dxa" w:w="3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flutter pub get; flutter analyze; flutter test</w:t>
            </w:r>
          </w:p>
        </w:tc>
        <w:tc>
          <w:tcPr>
            <w:tcW w:type="dxa" w:w="32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All Flutter checks should complete</w:t>
            </w:r>
          </w:p>
        </w:tc>
      </w:tr>
      <w:tr>
        <w:tc>
          <w:tcPr>
            <w:tcW w:type="dxa" w:w="7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BUG-006</w:t>
            </w:r>
          </w:p>
        </w:tc>
        <w:tc>
          <w:tcPr>
            <w:tcW w:type="dxa" w:w="6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P2</w:t>
            </w:r>
          </w:p>
        </w:tc>
        <w:tc>
          <w:tcPr>
            <w:tcW w:type="dxa" w:w="13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Notifications</w:t>
            </w:r>
          </w:p>
        </w:tc>
        <w:tc>
          <w:tcPr>
            <w:tcW w:type="dxa" w:w="23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Notification delivery</w:t>
            </w:r>
          </w:p>
        </w:tc>
        <w:tc>
          <w:tcPr>
            <w:tcW w:type="dxa" w:w="35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NotificationDelivery/UserDevice; provider config</w:t>
            </w:r>
          </w:p>
        </w:tc>
        <w:tc>
          <w:tcPr>
            <w:tcW w:type="dxa" w:w="325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Delivery channels should deliver messages</w:t>
            </w:r>
          </w:p>
        </w:tc>
      </w:tr>
      <w:tr>
        <w:tc>
          <w:tcPr>
            <w:tcW w:type="dxa" w:w="7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BUG-007</w:t>
            </w:r>
          </w:p>
        </w:tc>
        <w:tc>
          <w:tcPr>
            <w:tcW w:type="dxa" w:w="6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P3</w:t>
            </w:r>
          </w:p>
        </w:tc>
        <w:tc>
          <w:tcPr>
            <w:tcW w:type="dxa" w:w="1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Admin extra</w:t>
            </w:r>
          </w:p>
        </w:tc>
        <w:tc>
          <w:tcPr>
            <w:tcW w:type="dxa" w:w="2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Admin Panel</w:t>
            </w:r>
          </w:p>
        </w:tc>
        <w:tc>
          <w:tcPr>
            <w:tcW w:type="dxa" w:w="3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lib/features/admin/presentation/admin_panel_screen.dart</w:t>
            </w:r>
          </w:p>
        </w:tc>
        <w:tc>
          <w:tcPr>
            <w:tcW w:type="dxa" w:w="32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3"/>
              </w:rPr>
              <w:t>Not SRS-required; must not impersonate production administration</w:t>
            </w:r>
          </w:p>
        </w:tc>
      </w:tr>
    </w:tbl>
    <w:p/>
    <w:p>
      <w:pPr>
        <w:pStyle w:val="Heading1"/>
        <w:spacing w:before="200" w:after="80"/>
      </w:pPr>
      <w:r>
        <w:t>10. Blocked Tests</w:t>
      </w:r>
    </w:p>
    <w:tbl>
      <w:tblPr>
        <w:tblStyle w:val="TableGrid"/>
        <w:tblW w:type="dxa" w:w="138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5000"/>
        <w:gridCol w:w="6200"/>
      </w:tblGrid>
      <w:tr>
        <w:trPr>
          <w:tblHeader w:val="true"/>
        </w:trPr>
        <w:tc>
          <w:tcPr>
            <w:tcW w:type="dxa" w:w="26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Blocked test</w:t>
            </w:r>
          </w:p>
        </w:tc>
        <w:tc>
          <w:tcPr>
            <w:tcW w:type="dxa" w:w="50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Reason</w:t>
            </w:r>
          </w:p>
        </w:tc>
        <w:tc>
          <w:tcPr>
            <w:tcW w:type="dxa" w:w="62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How to complete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Flutter dependency/static/widget tests</w:t>
            </w:r>
          </w:p>
        </w:tc>
        <w:tc>
          <w:tcPr>
            <w:tcW w:type="dxa" w:w="5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Local Flutter commands exceeded the 120-second execution ceiling without emitted diagnostics.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Use CI or a warmed local Flutter cache with a longer timeout; record pub get/analyze/test logs.</w:t>
            </w:r>
          </w:p>
        </w:tc>
      </w:tr>
      <w:tr>
        <w:tc>
          <w:tcPr>
            <w:tcW w:type="dxa" w:w="26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Live SMS/Google/Razorpay/push delivery</w:t>
            </w:r>
          </w:p>
        </w:tc>
        <w:tc>
          <w:tcPr>
            <w:tcW w:type="dxa" w:w="50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The code has integrations, but this audit had no provider credentials/sandbox authority.</w:t>
            </w:r>
          </w:p>
        </w:tc>
        <w:tc>
          <w:tcPr>
            <w:tcW w:type="dxa" w:w="62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Run provider sandbox tests with isolated credentials and verify delivery/webhook audit records.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Production database/runtime</w:t>
            </w:r>
          </w:p>
        </w:tc>
        <w:tc>
          <w:tcPr>
            <w:tcW w:type="dxa" w:w="5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Tests intentionally used amora_ai_test; production access was neither requested nor safe.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Run migration/status, smoke and backup/restore checks in a controlled staging environment.</w:t>
            </w:r>
          </w:p>
        </w:tc>
      </w:tr>
    </w:tbl>
    <w:p/>
    <w:p>
      <w:pPr>
        <w:pStyle w:val="Heading1"/>
        <w:spacing w:before="200" w:after="80"/>
      </w:pPr>
      <w:r>
        <w:t>11. Production Readiness and Priority Plan</w:t>
      </w:r>
    </w:p>
    <w:tbl>
      <w:tblPr>
        <w:tblStyle w:val="TableGrid"/>
        <w:tblW w:type="dxa" w:w="126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500"/>
      </w:tblGrid>
      <w:tr>
        <w:trPr>
          <w:tblHeader w:val="true"/>
        </w:trPr>
        <w:tc>
          <w:tcPr>
            <w:tcW w:type="dxa" w:w="11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11500"/>
            <w:vAlign w:val="top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Action</w:t>
            </w:r>
          </w:p>
        </w:tc>
      </w:tr>
      <w:tr>
        <w:tc>
          <w:tcPr>
            <w:tcW w:type="dxa" w:w="11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P0</w:t>
            </w:r>
          </w:p>
        </w:tc>
        <w:tc>
          <w:tcPr>
            <w:tcW w:type="dxa" w:w="11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Deliver a secure identity-review/decision mechanism or remove verified-status claims from release scope. Do not ship the full SRS as “ready” while a submitted KYC record cannot become verified.</w:t>
            </w:r>
          </w:p>
        </w:tc>
      </w:tr>
      <w:tr>
        <w:tc>
          <w:tcPr>
            <w:tcW w:type="dxa" w:w="11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P1</w:t>
            </w:r>
          </w:p>
        </w:tc>
        <w:tc>
          <w:tcPr>
            <w:tcW w:type="dxa" w:w="115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Define and implement explainable match recommendations, profile prompt replies/why-matched contract, and missing event functionality if those remain in release scope.</w:t>
            </w:r>
          </w:p>
        </w:tc>
      </w:tr>
      <w:tr>
        <w:tc>
          <w:tcPr>
            <w:tcW w:type="dxa" w:w="11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P1</w:t>
            </w:r>
          </w:p>
        </w:tc>
        <w:tc>
          <w:tcPr>
            <w:tcW w:type="dxa" w:w="11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Validate notification provider delivery and payment/webhook flows in staging; define monitoring, retry and incident procedures.</w:t>
            </w:r>
          </w:p>
        </w:tc>
      </w:tr>
      <w:tr>
        <w:tc>
          <w:tcPr>
            <w:tcW w:type="dxa" w:w="11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P2</w:t>
            </w:r>
          </w:p>
        </w:tc>
        <w:tc>
          <w:tcPr>
            <w:tcW w:type="dxa" w:w="11500"/>
            <w:vAlign w:val="top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Complete Flutter pub/analyze/test execution in CI; replace/gate remaining local/dummy data in customer-visible screens.</w:t>
            </w:r>
          </w:p>
        </w:tc>
      </w:tr>
      <w:tr>
        <w:tc>
          <w:tcPr>
            <w:tcW w:type="dxa" w:w="11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P3</w:t>
            </w:r>
          </w:p>
        </w:tc>
        <w:tc>
          <w:tcPr>
            <w:tcW w:type="dxa" w:w="11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Keep the Admin Panel strictly demo-only or develop separate RBAC/admin APIs, review queues, decision audits and admin database models under approved scope.</w:t>
            </w:r>
          </w:p>
        </w:tc>
      </w:tr>
    </w:tbl>
    <w:p/>
    <w:p>
      <w:r>
        <w:t>Final result: PRODUCTION READY: NO. Backend persistence and authorization tests are strong, but the SRS has unresolved P0/P1 end-to-end capability gaps and the full Flutter verification suite is blocked in this environment. Roadmap-only AI Dating Assistant and Quizzes were not treated as mandatory missing requirements.</w:t>
      </w:r>
    </w:p>
    <w:p>
      <w:r>
        <w:br w:type="page"/>
      </w:r>
    </w:p>
    <w:p>
      <w:pPr>
        <w:pStyle w:val="Heading1"/>
        <w:spacing w:before="240" w:after="100"/>
      </w:pPr>
      <w:r>
        <w:t>18. Third-Party API &amp; Services Report</w:t>
      </w:r>
    </w:p>
    <w:p>
      <w:pPr>
        <w:spacing w:after="160"/>
      </w:pPr>
      <w:r>
        <w:t>Audit method. This section derives the inventory from the SRS, Flutter packages, backend dependencies, runtime service code, route/controller usage, and configuration-key presence. Credential values were not read or disclosed. “Working” means supported by code and/or covered by the local integration suite; it does not assert a live third-party account was exercised. All production credential groups below are currently unset in Backend/.env, so live-provider execution was blocked.</w:t>
      </w:r>
    </w:p>
    <w:p>
      <w:pPr>
        <w:pStyle w:val="Heading2"/>
        <w:spacing w:before="240" w:after="100"/>
      </w:pPr>
      <w:r>
        <w:t>18.1 Inventory and Integration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1440"/>
            <w:vAlign w:val="top"/>
            <w:shd w:fill="312E81"/>
          </w:tcPr>
          <w:p>
            <w:pPr>
              <w:spacing w:after="40"/>
            </w:pPr>
            <w:r>
              <w:rPr>
                <w:b/>
                <w:color w:val="FFFFFF"/>
                <w:sz w:val="15"/>
              </w:rPr>
              <w:t>Service / API</w:t>
            </w:r>
          </w:p>
        </w:tc>
        <w:tc>
          <w:tcPr>
            <w:tcW w:type="dxa" w:w="1152"/>
            <w:vAlign w:val="top"/>
            <w:shd w:fill="312E81"/>
          </w:tcPr>
          <w:p>
            <w:pPr>
              <w:spacing w:after="40"/>
            </w:pPr>
            <w:r>
              <w:rPr>
                <w:b/>
                <w:color w:val="FFFFFF"/>
                <w:sz w:val="15"/>
              </w:rPr>
              <w:t>SRS module</w:t>
            </w:r>
          </w:p>
        </w:tc>
        <w:tc>
          <w:tcPr>
            <w:tcW w:type="dxa" w:w="2232"/>
            <w:vAlign w:val="top"/>
            <w:shd w:fill="312E81"/>
          </w:tcPr>
          <w:p>
            <w:pPr>
              <w:spacing w:after="40"/>
            </w:pPr>
            <w:r>
              <w:rPr>
                <w:b/>
                <w:color w:val="FFFFFF"/>
                <w:sz w:val="15"/>
              </w:rPr>
              <w:t>Purpose and code evidence</w:t>
            </w:r>
          </w:p>
        </w:tc>
        <w:tc>
          <w:tcPr>
            <w:tcW w:type="dxa" w:w="1440"/>
            <w:vAlign w:val="top"/>
            <w:shd w:fill="312E81"/>
          </w:tcPr>
          <w:p>
            <w:pPr>
              <w:spacing w:after="40"/>
            </w:pPr>
            <w:r>
              <w:rPr>
                <w:b/>
                <w:color w:val="FFFFFF"/>
                <w:sz w:val="15"/>
              </w:rPr>
              <w:t>Frontend</w:t>
            </w:r>
          </w:p>
        </w:tc>
        <w:tc>
          <w:tcPr>
            <w:tcW w:type="dxa" w:w="1944"/>
            <w:vAlign w:val="top"/>
            <w:shd w:fill="312E81"/>
          </w:tcPr>
          <w:p>
            <w:pPr>
              <w:spacing w:after="40"/>
            </w:pPr>
            <w:r>
              <w:rPr>
                <w:b/>
                <w:color w:val="FFFFFF"/>
                <w:sz w:val="15"/>
              </w:rPr>
              <w:t>Backend / config</w:t>
            </w:r>
          </w:p>
        </w:tc>
        <w:tc>
          <w:tcPr>
            <w:tcW w:type="dxa" w:w="2448"/>
            <w:vAlign w:val="top"/>
            <w:shd w:fill="312E81"/>
          </w:tcPr>
          <w:p>
            <w:pPr>
              <w:spacing w:after="40"/>
            </w:pPr>
            <w:r>
              <w:rPr>
                <w:b/>
                <w:color w:val="FFFFFF"/>
                <w:sz w:val="15"/>
              </w:rPr>
              <w:t>Status and issue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5"/>
              </w:rPr>
              <w:t>Google Identity / OAuth 2.0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</w:pPr>
            <w:r>
              <w:rPr>
                <w:sz w:val="15"/>
              </w:rPr>
              <w:t>1 Authentication</w:t>
            </w:r>
          </w:p>
        </w:tc>
        <w:tc>
          <w:tcPr>
            <w:tcW w:type="dxa" w:w="2232"/>
            <w:vAlign w:val="top"/>
          </w:tcPr>
          <w:p>
            <w:pPr>
              <w:spacing w:after="40"/>
            </w:pPr>
            <w:r>
              <w:rPr>
                <w:sz w:val="15"/>
              </w:rPr>
              <w:t>Optional Google Sign-In. Flutter: google_sign_in. Backend: google-auth-library verifies ID tokens in auth flow.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5"/>
              </w:rPr>
              <w:t>Connected client package; native OAuth setup not evidenced in this audit.</w:t>
            </w:r>
          </w:p>
        </w:tc>
        <w:tc>
          <w:tcPr>
            <w:tcW w:type="dxa" w:w="1944"/>
            <w:vAlign w:val="top"/>
          </w:tcPr>
          <w:p>
            <w:pPr>
              <w:spacing w:after="40"/>
            </w:pPr>
            <w:r>
              <w:rPr>
                <w:sz w:val="15"/>
              </w:rPr>
              <w:t>GOOGLE_CLIENT_IDS is checked by backend; no configured client IDs found.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5"/>
              </w:rPr>
              <w:t>NOT CONFIGURED — graceful server disable path exists, but a live Google sign-in button cannot work until Android/iOS OAuth IDs and platform configuration are supplied.</w:t>
            </w:r>
          </w:p>
        </w:tc>
      </w:tr>
      <w:tr>
        <w:tc>
          <w:tcPr>
            <w:tcW w:type="dxa" w:w="1440"/>
            <w:vAlign w:val="top"/>
            <w:shd w:fill="F3F4F6"/>
          </w:tcPr>
          <w:p>
            <w:pPr>
              <w:spacing w:after="40"/>
            </w:pPr>
            <w:r>
              <w:rPr>
                <w:sz w:val="15"/>
              </w:rPr>
              <w:t>Twilio SMS</w:t>
            </w:r>
          </w:p>
        </w:tc>
        <w:tc>
          <w:tcPr>
            <w:tcW w:type="dxa" w:w="1152"/>
            <w:vAlign w:val="top"/>
            <w:shd w:fill="F3F4F6"/>
          </w:tcPr>
          <w:p>
            <w:pPr>
              <w:spacing w:after="40"/>
            </w:pPr>
            <w:r>
              <w:rPr>
                <w:sz w:val="15"/>
              </w:rPr>
              <w:t>1 Authentication</w:t>
            </w:r>
          </w:p>
        </w:tc>
        <w:tc>
          <w:tcPr>
            <w:tcW w:type="dxa" w:w="2232"/>
            <w:vAlign w:val="top"/>
            <w:shd w:fill="F3F4F6"/>
          </w:tcPr>
          <w:p>
            <w:pPr>
              <w:spacing w:after="40"/>
            </w:pPr>
            <w:r>
              <w:rPr>
                <w:sz w:val="15"/>
              </w:rPr>
              <w:t>Phone OTP delivery. Backend src/utils/sendSms.js uses twilio and falls back to a development console OTP when no provider is configured.</w:t>
            </w:r>
          </w:p>
        </w:tc>
        <w:tc>
          <w:tcPr>
            <w:tcW w:type="dxa" w:w="1440"/>
            <w:vAlign w:val="top"/>
            <w:shd w:fill="F3F4F6"/>
          </w:tcPr>
          <w:p>
            <w:pPr>
              <w:spacing w:after="40"/>
            </w:pPr>
            <w:r>
              <w:rPr>
                <w:sz w:val="15"/>
              </w:rPr>
              <w:t>No direct vendor SDK (correct: SMS is server-side).</w:t>
            </w:r>
          </w:p>
        </w:tc>
        <w:tc>
          <w:tcPr>
            <w:tcW w:type="dxa" w:w="1944"/>
            <w:vAlign w:val="top"/>
            <w:shd w:fill="F3F4F6"/>
          </w:tcPr>
          <w:p>
            <w:pPr>
              <w:spacing w:after="40"/>
            </w:pPr>
            <w:r>
              <w:rPr>
                <w:sz w:val="15"/>
              </w:rPr>
              <w:t>SMS_PROVIDER and TWILIO_ACCOUNT_SID/AUTH_TOKEN/FROM_NUMBER all unset.</w:t>
            </w:r>
          </w:p>
        </w:tc>
        <w:tc>
          <w:tcPr>
            <w:tcW w:type="dxa" w:w="2448"/>
            <w:vAlign w:val="top"/>
            <w:shd w:fill="F3F4F6"/>
          </w:tcPr>
          <w:p>
            <w:pPr>
              <w:spacing w:after="40"/>
            </w:pPr>
            <w:r>
              <w:rPr>
                <w:sz w:val="15"/>
              </w:rPr>
              <w:t>NOT CONFIGURED — required for production phone OTP. Development fallback is intentionally non-production.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5"/>
              </w:rPr>
              <w:t>SMTP / Nodemailer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</w:pPr>
            <w:r>
              <w:rPr>
                <w:sz w:val="15"/>
              </w:rPr>
              <w:t>1 Authentication</w:t>
            </w:r>
          </w:p>
        </w:tc>
        <w:tc>
          <w:tcPr>
            <w:tcW w:type="dxa" w:w="2232"/>
            <w:vAlign w:val="top"/>
          </w:tcPr>
          <w:p>
            <w:pPr>
              <w:spacing w:after="40"/>
            </w:pPr>
            <w:r>
              <w:rPr>
                <w:sz w:val="15"/>
              </w:rPr>
              <w:t>Email transport utility remains in Backend/src/utils/sendEmail.js and nodemailer is installed; it is not the configured live OTP path after phone OTP work.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5"/>
              </w:rPr>
              <w:t>No direct email SDK.</w:t>
            </w:r>
          </w:p>
        </w:tc>
        <w:tc>
          <w:tcPr>
            <w:tcW w:type="dxa" w:w="1944"/>
            <w:vAlign w:val="top"/>
          </w:tcPr>
          <w:p>
            <w:pPr>
              <w:spacing w:after="40"/>
            </w:pPr>
            <w:r>
              <w:rPr>
                <w:sz w:val="15"/>
              </w:rPr>
              <w:t>EMAIL_HOST/USER/PASS all unset.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5"/>
              </w:rPr>
              <w:t>EXTRA / DORMANT — not required for the current phone-OTP flow. If any retained email recovery/transactional email route is enabled, it is NOT CONFIGURED.</w:t>
            </w:r>
          </w:p>
        </w:tc>
      </w:tr>
      <w:tr>
        <w:tc>
          <w:tcPr>
            <w:tcW w:type="dxa" w:w="1440"/>
            <w:vAlign w:val="top"/>
            <w:shd w:fill="F3F4F6"/>
          </w:tcPr>
          <w:p>
            <w:pPr>
              <w:spacing w:after="40"/>
            </w:pPr>
            <w:r>
              <w:rPr>
                <w:sz w:val="15"/>
              </w:rPr>
              <w:t>Razorpay</w:t>
            </w:r>
          </w:p>
        </w:tc>
        <w:tc>
          <w:tcPr>
            <w:tcW w:type="dxa" w:w="1152"/>
            <w:vAlign w:val="top"/>
            <w:shd w:fill="F3F4F6"/>
          </w:tcPr>
          <w:p>
            <w:pPr>
              <w:spacing w:after="40"/>
            </w:pPr>
            <w:r>
              <w:rPr>
                <w:sz w:val="15"/>
              </w:rPr>
              <w:t>24 Membership</w:t>
            </w:r>
          </w:p>
        </w:tc>
        <w:tc>
          <w:tcPr>
            <w:tcW w:type="dxa" w:w="2232"/>
            <w:vAlign w:val="top"/>
            <w:shd w:fill="F3F4F6"/>
          </w:tcPr>
          <w:p>
            <w:pPr>
              <w:spacing w:after="40"/>
            </w:pPr>
            <w:r>
              <w:rPr>
                <w:sz w:val="15"/>
              </w:rPr>
              <w:t>Subscription checkout, signature verification, provider payment retrieval, and webhook handling. Flutter: razorpay_flutter. Backend: src/services/razorpayProvider.js and paymentService.js.</w:t>
            </w:r>
          </w:p>
        </w:tc>
        <w:tc>
          <w:tcPr>
            <w:tcW w:type="dxa" w:w="1440"/>
            <w:vAlign w:val="top"/>
            <w:shd w:fill="F3F4F6"/>
          </w:tcPr>
          <w:p>
            <w:pPr>
              <w:spacing w:after="40"/>
            </w:pPr>
            <w:r>
              <w:rPr>
                <w:sz w:val="15"/>
              </w:rPr>
              <w:t>Checkout SDK present and payment screens/routes exist.</w:t>
            </w:r>
          </w:p>
        </w:tc>
        <w:tc>
          <w:tcPr>
            <w:tcW w:type="dxa" w:w="1944"/>
            <w:vAlign w:val="top"/>
            <w:shd w:fill="F3F4F6"/>
          </w:tcPr>
          <w:p>
            <w:pPr>
              <w:spacing w:after="40"/>
            </w:pPr>
            <w:r>
              <w:rPr>
                <w:sz w:val="15"/>
              </w:rPr>
              <w:t>RAZORPAY_KEY_ID, RAZORPAY_KEY_SECRET, and RAZORPAY_WEBHOOK_SECRET all unset; backend has safe 503 configuration failure.</w:t>
            </w:r>
          </w:p>
        </w:tc>
        <w:tc>
          <w:tcPr>
            <w:tcW w:type="dxa" w:w="2448"/>
            <w:vAlign w:val="top"/>
            <w:shd w:fill="F3F4F6"/>
          </w:tcPr>
          <w:p>
            <w:pPr>
              <w:spacing w:after="40"/>
            </w:pPr>
            <w:r>
              <w:rPr>
                <w:sz w:val="15"/>
              </w:rPr>
              <w:t>NOT CONFIGURED — code/integration tests cover provider abstraction, but a real paid membership flow cannot run without Test/Live keys and webhook registration.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5"/>
              </w:rPr>
              <w:t>Firebase Cloud Messaging (HTTP v1)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</w:pPr>
            <w:r>
              <w:rPr>
                <w:sz w:val="15"/>
              </w:rPr>
              <w:t>14 Notifications</w:t>
            </w:r>
          </w:p>
        </w:tc>
        <w:tc>
          <w:tcPr>
            <w:tcW w:type="dxa" w:w="2232"/>
            <w:vAlign w:val="top"/>
          </w:tcPr>
          <w:p>
            <w:pPr>
              <w:spacing w:after="40"/>
            </w:pPr>
            <w:r>
              <w:rPr>
                <w:sz w:val="15"/>
              </w:rPr>
              <w:t>Server push delivery. Backend obtains a Google access token and POSTs to FCM v1; delivery records persist status/errors. Device registration is implemented.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5"/>
              </w:rPr>
              <w:t>No firebase_messaging package or platform FCM configuration detected; socket-based in-app updates are separate.</w:t>
            </w:r>
          </w:p>
        </w:tc>
        <w:tc>
          <w:tcPr>
            <w:tcW w:type="dxa" w:w="1944"/>
            <w:vAlign w:val="top"/>
          </w:tcPr>
          <w:p>
            <w:pPr>
              <w:spacing w:after="40"/>
            </w:pPr>
            <w:r>
              <w:rPr>
                <w:sz w:val="15"/>
              </w:rPr>
              <w:t>FIREBASE_PROJECT_ID, FIREBASE_CLIENT_EMAIL, FIREBASE_PRIVATE_KEY are read by code but absent from .env.example and unset in .env.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5"/>
              </w:rPr>
              <w:t>NOT CONFIGURED / PARTIAL — backend marks delivery credentials_required; mobile cannot obtain/register real FCM tokens without client SDK/platform configuration.</w:t>
            </w:r>
          </w:p>
        </w:tc>
      </w:tr>
      <w:tr>
        <w:tc>
          <w:tcPr>
            <w:tcW w:type="dxa" w:w="1440"/>
            <w:vAlign w:val="top"/>
            <w:shd w:fill="F3F4F6"/>
          </w:tcPr>
          <w:p>
            <w:pPr>
              <w:spacing w:after="40"/>
            </w:pPr>
            <w:r>
              <w:rPr>
                <w:sz w:val="15"/>
              </w:rPr>
              <w:t>Socket.IO</w:t>
            </w:r>
          </w:p>
        </w:tc>
        <w:tc>
          <w:tcPr>
            <w:tcW w:type="dxa" w:w="1152"/>
            <w:vAlign w:val="top"/>
            <w:shd w:fill="F3F4F6"/>
          </w:tcPr>
          <w:p>
            <w:pPr>
              <w:spacing w:after="40"/>
            </w:pPr>
            <w:r>
              <w:rPr>
                <w:sz w:val="15"/>
              </w:rPr>
              <w:t>5 Chat; 14 Notifications</w:t>
            </w:r>
          </w:p>
        </w:tc>
        <w:tc>
          <w:tcPr>
            <w:tcW w:type="dxa" w:w="2232"/>
            <w:vAlign w:val="top"/>
            <w:shd w:fill="F3F4F6"/>
          </w:tcPr>
          <w:p>
            <w:pPr>
              <w:spacing w:after="40"/>
            </w:pPr>
            <w:r>
              <w:rPr>
                <w:sz w:val="15"/>
              </w:rPr>
              <w:t>Self-hosted real-time transport for conversation/messages and in-app updates. Backend dependency socket.io; Flutter socket_io_client.</w:t>
            </w:r>
          </w:p>
        </w:tc>
        <w:tc>
          <w:tcPr>
            <w:tcW w:type="dxa" w:w="1440"/>
            <w:vAlign w:val="top"/>
            <w:shd w:fill="F3F4F6"/>
          </w:tcPr>
          <w:p>
            <w:pPr>
              <w:spacing w:after="40"/>
            </w:pPr>
            <w:r>
              <w:rPr>
                <w:sz w:val="15"/>
              </w:rPr>
              <w:t>Connected through socket_io_client.</w:t>
            </w:r>
          </w:p>
        </w:tc>
        <w:tc>
          <w:tcPr>
            <w:tcW w:type="dxa" w:w="1944"/>
            <w:vAlign w:val="top"/>
            <w:shd w:fill="F3F4F6"/>
          </w:tcPr>
          <w:p>
            <w:pPr>
              <w:spacing w:after="40"/>
            </w:pPr>
            <w:r>
              <w:rPr>
                <w:sz w:val="15"/>
              </w:rPr>
              <w:t>No vendor credential required; runs with application backend.</w:t>
            </w:r>
          </w:p>
        </w:tc>
        <w:tc>
          <w:tcPr>
            <w:tcW w:type="dxa" w:w="2448"/>
            <w:vAlign w:val="top"/>
            <w:shd w:fill="F3F4F6"/>
          </w:tcPr>
          <w:p>
            <w:pPr>
              <w:spacing w:after="40"/>
            </w:pPr>
            <w:r>
              <w:rPr>
                <w:sz w:val="15"/>
              </w:rPr>
              <w:t>WORKING AS INTERNAL INFRASTRUCTURE — not a third-party SaaS. Backend integration tests passed; production scaling/adapter and TLS deployment remain unverified.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5"/>
              </w:rPr>
              <w:t>MySQL / Sequelize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</w:pPr>
            <w:r>
              <w:rPr>
                <w:sz w:val="15"/>
              </w:rPr>
              <w:t>All persistence modules</w:t>
            </w:r>
          </w:p>
        </w:tc>
        <w:tc>
          <w:tcPr>
            <w:tcW w:type="dxa" w:w="2232"/>
            <w:vAlign w:val="top"/>
          </w:tcPr>
          <w:p>
            <w:pPr>
              <w:spacing w:after="40"/>
            </w:pPr>
            <w:r>
              <w:rPr>
                <w:sz w:val="15"/>
              </w:rPr>
              <w:t>Primary relational store and ORM; models/migrations drive auth, profiles, chat, events, payments, notifications, etc.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5"/>
              </w:rPr>
              <w:t>Indirect via API only (correct).</w:t>
            </w:r>
          </w:p>
        </w:tc>
        <w:tc>
          <w:tcPr>
            <w:tcW w:type="dxa" w:w="1944"/>
            <w:vAlign w:val="top"/>
          </w:tcPr>
          <w:p>
            <w:pPr>
              <w:spacing w:after="40"/>
            </w:pPr>
            <w:r>
              <w:rPr>
                <w:sz w:val="15"/>
              </w:rPr>
              <w:t>DB settings in environment; integration suite used separate amora_ai_test schema.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5"/>
              </w:rPr>
              <w:t>WORKING IN TEST ENVIRONMENT — infrastructure dependency, not a third-party API. Production database availability/backups/monitoring were not live-tested.</w:t>
            </w:r>
          </w:p>
        </w:tc>
      </w:tr>
      <w:tr>
        <w:tc>
          <w:tcPr>
            <w:tcW w:type="dxa" w:w="1440"/>
            <w:vAlign w:val="top"/>
            <w:shd w:fill="F3F4F6"/>
          </w:tcPr>
          <w:p>
            <w:pPr>
              <w:spacing w:after="40"/>
            </w:pPr>
            <w:r>
              <w:rPr>
                <w:sz w:val="15"/>
              </w:rPr>
              <w:t>Local filesystem upload storage</w:t>
            </w:r>
          </w:p>
        </w:tc>
        <w:tc>
          <w:tcPr>
            <w:tcW w:type="dxa" w:w="1152"/>
            <w:vAlign w:val="top"/>
            <w:shd w:fill="F3F4F6"/>
          </w:tcPr>
          <w:p>
            <w:pPr>
              <w:spacing w:after="40"/>
            </w:pPr>
            <w:r>
              <w:rPr>
                <w:sz w:val="15"/>
              </w:rPr>
              <w:t>2 Onboarding; 19 Identity verification</w:t>
            </w:r>
          </w:p>
        </w:tc>
        <w:tc>
          <w:tcPr>
            <w:tcW w:type="dxa" w:w="2232"/>
            <w:vAlign w:val="top"/>
            <w:shd w:fill="F3F4F6"/>
          </w:tcPr>
          <w:p>
            <w:pPr>
              <w:spacing w:after="40"/>
            </w:pPr>
            <w:r>
              <w:rPr>
                <w:sz w:val="15"/>
              </w:rPr>
              <w:t>Profile and KYC media are stored on backend local disk through storage utilities; profile images are served from /uploads and KYC submissions are private.</w:t>
            </w:r>
          </w:p>
        </w:tc>
        <w:tc>
          <w:tcPr>
            <w:tcW w:type="dxa" w:w="1440"/>
            <w:vAlign w:val="top"/>
            <w:shd w:fill="F3F4F6"/>
          </w:tcPr>
          <w:p>
            <w:pPr>
              <w:spacing w:after="40"/>
            </w:pPr>
            <w:r>
              <w:rPr>
                <w:sz w:val="15"/>
              </w:rPr>
              <w:t>image_picker uploads through API.</w:t>
            </w:r>
          </w:p>
        </w:tc>
        <w:tc>
          <w:tcPr>
            <w:tcW w:type="dxa" w:w="1944"/>
            <w:vAlign w:val="top"/>
            <w:shd w:fill="F3F4F6"/>
          </w:tcPr>
          <w:p>
            <w:pPr>
              <w:spacing w:after="40"/>
            </w:pPr>
            <w:r>
              <w:rPr>
                <w:sz w:val="15"/>
              </w:rPr>
              <w:t>No S3/Cloudinary/GCS SDK, storage service, or signed-URL layer detected.</w:t>
            </w:r>
          </w:p>
        </w:tc>
        <w:tc>
          <w:tcPr>
            <w:tcW w:type="dxa" w:w="2448"/>
            <w:vAlign w:val="top"/>
            <w:shd w:fill="F3F4F6"/>
          </w:tcPr>
          <w:p>
            <w:pPr>
              <w:spacing w:after="40"/>
            </w:pPr>
            <w:r>
              <w:rPr>
                <w:sz w:val="15"/>
              </w:rPr>
              <w:t>PARTIAL — no third-party service is inherently required, but production needs durable encrypted storage/backup policy. KYC completion is also blocked by missing review workflow, not by a missing vendor.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5"/>
              </w:rPr>
              <w:t>Aadhaar / face / KYC vendor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</w:pPr>
            <w:r>
              <w:rPr>
                <w:sz w:val="15"/>
              </w:rPr>
              <w:t>19 Identity Verification</w:t>
            </w:r>
          </w:p>
        </w:tc>
        <w:tc>
          <w:tcPr>
            <w:tcW w:type="dxa" w:w="2232"/>
            <w:vAlign w:val="top"/>
          </w:tcPr>
          <w:p>
            <w:pPr>
              <w:spacing w:after="40"/>
            </w:pPr>
            <w:r>
              <w:rPr>
                <w:sz w:val="15"/>
              </w:rPr>
              <w:t>No external identity provider is integrated. The product accepts a private Aadhaar upload and persists a pending submission.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5"/>
              </w:rPr>
              <w:t>Capture/upload flow exists.</w:t>
            </w:r>
          </w:p>
        </w:tc>
        <w:tc>
          <w:tcPr>
            <w:tcW w:type="dxa" w:w="1944"/>
            <w:vAlign w:val="top"/>
          </w:tcPr>
          <w:p>
            <w:pPr>
              <w:spacing w:after="40"/>
            </w:pPr>
            <w:r>
              <w:rPr>
                <w:sz w:val="15"/>
              </w:rPr>
              <w:t>No vendor package, endpoint, credential, callback, or reviewer API; tests explicitly confirm administrative review APIs are removed.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5"/>
              </w:rPr>
              <w:t>MISSING WORKFLOW, NOT AUTOMATICALLY A REQUIRED THIRD PARTY — a secure manual review system could satisfy the SRS, but neither manual review nor automated verification can move a submission to verified.</w:t>
            </w:r>
          </w:p>
        </w:tc>
      </w:tr>
      <w:tr>
        <w:tc>
          <w:tcPr>
            <w:tcW w:type="dxa" w:w="1440"/>
            <w:vAlign w:val="top"/>
            <w:shd w:fill="F3F4F6"/>
          </w:tcPr>
          <w:p>
            <w:pPr>
              <w:spacing w:after="40"/>
            </w:pPr>
            <w:r>
              <w:rPr>
                <w:sz w:val="15"/>
              </w:rPr>
              <w:t>Maps / geolocation provider</w:t>
            </w:r>
          </w:p>
        </w:tc>
        <w:tc>
          <w:tcPr>
            <w:tcW w:type="dxa" w:w="1152"/>
            <w:vAlign w:val="top"/>
            <w:shd w:fill="F3F4F6"/>
          </w:tcPr>
          <w:p>
            <w:pPr>
              <w:spacing w:after="40"/>
            </w:pPr>
            <w:r>
              <w:rPr>
                <w:sz w:val="15"/>
              </w:rPr>
              <w:t>7 Events; 3 Discover</w:t>
            </w:r>
          </w:p>
        </w:tc>
        <w:tc>
          <w:tcPr>
            <w:tcW w:type="dxa" w:w="2232"/>
            <w:vAlign w:val="top"/>
            <w:shd w:fill="F3F4F6"/>
          </w:tcPr>
          <w:p>
            <w:pPr>
              <w:spacing w:after="40"/>
            </w:pPr>
            <w:r>
              <w:rPr>
                <w:sz w:val="15"/>
              </w:rPr>
              <w:t>No Google Maps, geolocator, Mapbox, or comparable package/service was detected. Existing location is profile/city data.</w:t>
            </w:r>
          </w:p>
        </w:tc>
        <w:tc>
          <w:tcPr>
            <w:tcW w:type="dxa" w:w="1440"/>
            <w:vAlign w:val="top"/>
            <w:shd w:fill="F3F4F6"/>
          </w:tcPr>
          <w:p>
            <w:pPr>
              <w:spacing w:after="40"/>
            </w:pPr>
            <w:r>
              <w:rPr>
                <w:sz w:val="15"/>
              </w:rPr>
              <w:t>No detected maps/geolocation SDK.</w:t>
            </w:r>
          </w:p>
        </w:tc>
        <w:tc>
          <w:tcPr>
            <w:tcW w:type="dxa" w:w="1944"/>
            <w:vAlign w:val="top"/>
            <w:shd w:fill="F3F4F6"/>
          </w:tcPr>
          <w:p>
            <w:pPr>
              <w:spacing w:after="40"/>
            </w:pPr>
            <w:r>
              <w:rPr>
                <w:sz w:val="15"/>
              </w:rPr>
              <w:t>No map/geocode backend integration.</w:t>
            </w:r>
          </w:p>
        </w:tc>
        <w:tc>
          <w:tcPr>
            <w:tcW w:type="dxa" w:w="2448"/>
            <w:vAlign w:val="top"/>
            <w:shd w:fill="F3F4F6"/>
          </w:tcPr>
          <w:p>
            <w:pPr>
              <w:spacing w:after="40"/>
            </w:pPr>
            <w:r>
              <w:rPr>
                <w:sz w:val="15"/>
              </w:rPr>
              <w:t>NOT USED — no third-party API is proven required by current code. Accurate geographic distance/map features are not supported by the observed implementation.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5"/>
              </w:rPr>
              <w:t>AI / LLM service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</w:pPr>
            <w:r>
              <w:rPr>
                <w:sz w:val="15"/>
              </w:rPr>
              <w:t>6 AI Matches; roadmap assistant/quizzes</w:t>
            </w:r>
          </w:p>
        </w:tc>
        <w:tc>
          <w:tcPr>
            <w:tcW w:type="dxa" w:w="2232"/>
            <w:vAlign w:val="top"/>
          </w:tcPr>
          <w:p>
            <w:pPr>
              <w:spacing w:after="40"/>
            </w:pPr>
            <w:r>
              <w:rPr>
                <w:sz w:val="15"/>
              </w:rPr>
              <w:t>No OpenAI/LLM/ML SDK or API integration found. Compatibility is application-side deterministic logic where present.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5"/>
              </w:rPr>
              <w:t>No client integration found.</w:t>
            </w:r>
          </w:p>
        </w:tc>
        <w:tc>
          <w:tcPr>
            <w:tcW w:type="dxa" w:w="1944"/>
            <w:vAlign w:val="top"/>
          </w:tcPr>
          <w:p>
            <w:pPr>
              <w:spacing w:after="40"/>
            </w:pPr>
            <w:r>
              <w:rPr>
                <w:sz w:val="15"/>
              </w:rPr>
              <w:t>No backend provider/configuration found.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5"/>
              </w:rPr>
              <w:t>MISSING FOR “AI” CLAIMS — external AI is not mandatory merely because SRS calls it AI; finalized matching capability remains partial. Roadmap assistant/quizzes are excluded.</w:t>
            </w:r>
          </w:p>
        </w:tc>
      </w:tr>
      <w:tr>
        <w:tc>
          <w:tcPr>
            <w:tcW w:type="dxa" w:w="1440"/>
            <w:vAlign w:val="top"/>
            <w:shd w:fill="F3F4F6"/>
          </w:tcPr>
          <w:p>
            <w:pPr>
              <w:spacing w:after="40"/>
            </w:pPr>
            <w:r>
              <w:rPr>
                <w:sz w:val="15"/>
              </w:rPr>
              <w:t>Analytics / crash reporting / deep links</w:t>
            </w:r>
          </w:p>
        </w:tc>
        <w:tc>
          <w:tcPr>
            <w:tcW w:type="dxa" w:w="1152"/>
            <w:vAlign w:val="top"/>
            <w:shd w:fill="F3F4F6"/>
          </w:tcPr>
          <w:p>
            <w:pPr>
              <w:spacing w:after="40"/>
            </w:pPr>
            <w:r>
              <w:rPr>
                <w:sz w:val="15"/>
              </w:rPr>
              <w:t>No finalized SRS mandate</w:t>
            </w:r>
          </w:p>
        </w:tc>
        <w:tc>
          <w:tcPr>
            <w:tcW w:type="dxa" w:w="2232"/>
            <w:vAlign w:val="top"/>
            <w:shd w:fill="F3F4F6"/>
          </w:tcPr>
          <w:p>
            <w:pPr>
              <w:spacing w:after="40"/>
            </w:pPr>
            <w:r>
              <w:rPr>
                <w:sz w:val="15"/>
              </w:rPr>
              <w:t>No Firebase Analytics, Sentry, Crashlytics, Branch, or equivalent integration detected. url_launcher is a device utility, not an analytics service.</w:t>
            </w:r>
          </w:p>
        </w:tc>
        <w:tc>
          <w:tcPr>
            <w:tcW w:type="dxa" w:w="1440"/>
            <w:vAlign w:val="top"/>
            <w:shd w:fill="F3F4F6"/>
          </w:tcPr>
          <w:p>
            <w:pPr>
              <w:spacing w:after="40"/>
            </w:pPr>
            <w:r>
              <w:rPr>
                <w:sz w:val="15"/>
              </w:rPr>
              <w:t>url_launcher package only.</w:t>
            </w:r>
          </w:p>
        </w:tc>
        <w:tc>
          <w:tcPr>
            <w:tcW w:type="dxa" w:w="1944"/>
            <w:vAlign w:val="top"/>
            <w:shd w:fill="F3F4F6"/>
          </w:tcPr>
          <w:p>
            <w:pPr>
              <w:spacing w:after="40"/>
            </w:pPr>
            <w:r>
              <w:rPr>
                <w:sz w:val="15"/>
              </w:rPr>
              <w:t>No backend analytics provider configuration.</w:t>
            </w:r>
          </w:p>
        </w:tc>
        <w:tc>
          <w:tcPr>
            <w:tcW w:type="dxa" w:w="2448"/>
            <w:vAlign w:val="top"/>
            <w:shd w:fill="F3F4F6"/>
          </w:tcPr>
          <w:p>
            <w:pPr>
              <w:spacing w:after="40"/>
            </w:pPr>
            <w:r>
              <w:rPr>
                <w:sz w:val="15"/>
              </w:rPr>
              <w:t>NOT USED — recommended operational tooling, but not a demonstrable SRS-required third-party integration.</w:t>
            </w:r>
          </w:p>
        </w:tc>
      </w:tr>
    </w:tbl>
    <w:p/>
    <w:p>
      <w:pPr>
        <w:pStyle w:val="Heading2"/>
        <w:spacing w:before="240" w:after="100"/>
      </w:pPr>
      <w:r>
        <w:t>18.2 Configuration Presence</w:t>
      </w:r>
    </w:p>
    <w:p>
      <w:r>
        <w:t>The audit intentionally recorded presence only. No secrets, tokens, private keys, or account identifiers were copied into this report.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rPr>
          <w:tblHeader w:val="true"/>
        </w:trPr>
        <w:tc>
          <w:tcPr>
            <w:tcW w:type="dxa" w:w="2592"/>
            <w:vAlign w:val="top"/>
            <w:shd w:fill="312E81"/>
          </w:tcPr>
          <w:p>
            <w:pPr>
              <w:spacing w:after="40"/>
            </w:pPr>
            <w:r>
              <w:rPr>
                <w:b/>
                <w:color w:val="FFFFFF"/>
                <w:sz w:val="15"/>
              </w:rPr>
              <w:t>Configuration group</w:t>
            </w:r>
          </w:p>
        </w:tc>
        <w:tc>
          <w:tcPr>
            <w:tcW w:type="dxa" w:w="1152"/>
            <w:vAlign w:val="top"/>
            <w:shd w:fill="312E81"/>
          </w:tcPr>
          <w:p>
            <w:pPr>
              <w:spacing w:after="40"/>
            </w:pPr>
            <w:r>
              <w:rPr>
                <w:b/>
                <w:color w:val="FFFFFF"/>
                <w:sz w:val="15"/>
              </w:rPr>
              <w:t>Code support</w:t>
            </w:r>
          </w:p>
        </w:tc>
        <w:tc>
          <w:tcPr>
            <w:tcW w:type="dxa" w:w="1584"/>
            <w:vAlign w:val="top"/>
            <w:shd w:fill="312E81"/>
          </w:tcPr>
          <w:p>
            <w:pPr>
              <w:spacing w:after="40"/>
            </w:pPr>
            <w:r>
              <w:rPr>
                <w:b/>
                <w:color w:val="FFFFFF"/>
                <w:sz w:val="15"/>
              </w:rPr>
              <w:t>Present in .env.example</w:t>
            </w:r>
          </w:p>
        </w:tc>
        <w:tc>
          <w:tcPr>
            <w:tcW w:type="dxa" w:w="1584"/>
            <w:vAlign w:val="top"/>
            <w:shd w:fill="312E81"/>
          </w:tcPr>
          <w:p>
            <w:pPr>
              <w:spacing w:after="40"/>
            </w:pPr>
            <w:r>
              <w:rPr>
                <w:b/>
                <w:color w:val="FFFFFF"/>
                <w:sz w:val="15"/>
              </w:rPr>
              <w:t>Configured in current .env</w:t>
            </w:r>
          </w:p>
        </w:tc>
        <w:tc>
          <w:tcPr>
            <w:tcW w:type="dxa" w:w="3600"/>
            <w:vAlign w:val="top"/>
            <w:shd w:fill="312E81"/>
          </w:tcPr>
          <w:p>
            <w:pPr>
              <w:spacing w:after="40"/>
            </w:pPr>
            <w:r>
              <w:rPr>
                <w:b/>
                <w:color w:val="FFFFFF"/>
                <w:sz w:val="15"/>
              </w:rPr>
              <w:t>Production conclusion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5"/>
              </w:rPr>
              <w:t>Google OAuth: GOOGLE_CLIENT_IDS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</w:pPr>
            <w:r>
              <w:rPr>
                <w:sz w:val="15"/>
              </w:rPr>
              <w:t>Yes</w:t>
            </w:r>
          </w:p>
        </w:tc>
        <w:tc>
          <w:tcPr>
            <w:tcW w:type="dxa" w:w="1584"/>
            <w:vAlign w:val="top"/>
          </w:tcPr>
          <w:p>
            <w:pPr>
              <w:spacing w:after="40"/>
            </w:pPr>
            <w:r>
              <w:rPr>
                <w:sz w:val="15"/>
              </w:rPr>
              <w:t>Yes</w:t>
            </w:r>
          </w:p>
        </w:tc>
        <w:tc>
          <w:tcPr>
            <w:tcW w:type="dxa" w:w="1584"/>
            <w:vAlign w:val="top"/>
          </w:tcPr>
          <w:p>
            <w:pPr>
              <w:spacing w:after="40"/>
            </w:pPr>
            <w:r>
              <w:rPr>
                <w:sz w:val="15"/>
              </w:rPr>
              <w:t>No</w:t>
            </w:r>
          </w:p>
        </w:tc>
        <w:tc>
          <w:tcPr>
            <w:tcW w:type="dxa" w:w="3600"/>
            <w:vAlign w:val="top"/>
          </w:tcPr>
          <w:p>
            <w:pPr>
              <w:spacing w:after="40"/>
            </w:pPr>
            <w:r>
              <w:rPr>
                <w:sz w:val="15"/>
              </w:rPr>
              <w:t>Google sign-in disabled/not testable live.</w:t>
            </w:r>
          </w:p>
        </w:tc>
      </w:tr>
      <w:tr>
        <w:tc>
          <w:tcPr>
            <w:tcW w:type="dxa" w:w="2592"/>
            <w:vAlign w:val="top"/>
            <w:shd w:fill="F3F4F6"/>
          </w:tcPr>
          <w:p>
            <w:pPr>
              <w:spacing w:after="40"/>
            </w:pPr>
            <w:r>
              <w:rPr>
                <w:sz w:val="15"/>
              </w:rPr>
              <w:t>Twilio SMS: SMS_PROVIDER + TWILIO_*</w:t>
            </w:r>
          </w:p>
        </w:tc>
        <w:tc>
          <w:tcPr>
            <w:tcW w:type="dxa" w:w="1152"/>
            <w:vAlign w:val="top"/>
            <w:shd w:fill="F3F4F6"/>
          </w:tcPr>
          <w:p>
            <w:pPr>
              <w:spacing w:after="40"/>
            </w:pPr>
            <w:r>
              <w:rPr>
                <w:sz w:val="15"/>
              </w:rPr>
              <w:t>Yes</w:t>
            </w:r>
          </w:p>
        </w:tc>
        <w:tc>
          <w:tcPr>
            <w:tcW w:type="dxa" w:w="1584"/>
            <w:vAlign w:val="top"/>
            <w:shd w:fill="F3F4F6"/>
          </w:tcPr>
          <w:p>
            <w:pPr>
              <w:spacing w:after="40"/>
            </w:pPr>
            <w:r>
              <w:rPr>
                <w:sz w:val="15"/>
              </w:rPr>
              <w:t>Yes</w:t>
            </w:r>
          </w:p>
        </w:tc>
        <w:tc>
          <w:tcPr>
            <w:tcW w:type="dxa" w:w="1584"/>
            <w:vAlign w:val="top"/>
            <w:shd w:fill="F3F4F6"/>
          </w:tcPr>
          <w:p>
            <w:pPr>
              <w:spacing w:after="40"/>
            </w:pPr>
            <w:r>
              <w:rPr>
                <w:sz w:val="15"/>
              </w:rPr>
              <w:t>No</w:t>
            </w:r>
          </w:p>
        </w:tc>
        <w:tc>
          <w:tcPr>
            <w:tcW w:type="dxa" w:w="3600"/>
            <w:vAlign w:val="top"/>
            <w:shd w:fill="F3F4F6"/>
          </w:tcPr>
          <w:p>
            <w:pPr>
              <w:spacing w:after="40"/>
            </w:pPr>
            <w:r>
              <w:rPr>
                <w:sz w:val="15"/>
              </w:rPr>
              <w:t>Phone OTP relies on development fallback; not deployable as-is.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5"/>
              </w:rPr>
              <w:t>SMTP: EMAIL_HOST/USER/PASS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</w:pPr>
            <w:r>
              <w:rPr>
                <w:sz w:val="15"/>
              </w:rPr>
              <w:t>Yes</w:t>
            </w:r>
          </w:p>
        </w:tc>
        <w:tc>
          <w:tcPr>
            <w:tcW w:type="dxa" w:w="1584"/>
            <w:vAlign w:val="top"/>
          </w:tcPr>
          <w:p>
            <w:pPr>
              <w:spacing w:after="40"/>
            </w:pPr>
            <w:r>
              <w:rPr>
                <w:sz w:val="15"/>
              </w:rPr>
              <w:t>Yes</w:t>
            </w:r>
          </w:p>
        </w:tc>
        <w:tc>
          <w:tcPr>
            <w:tcW w:type="dxa" w:w="1584"/>
            <w:vAlign w:val="top"/>
          </w:tcPr>
          <w:p>
            <w:pPr>
              <w:spacing w:after="40"/>
            </w:pPr>
            <w:r>
              <w:rPr>
                <w:sz w:val="15"/>
              </w:rPr>
              <w:t>No</w:t>
            </w:r>
          </w:p>
        </w:tc>
        <w:tc>
          <w:tcPr>
            <w:tcW w:type="dxa" w:w="3600"/>
            <w:vAlign w:val="top"/>
          </w:tcPr>
          <w:p>
            <w:pPr>
              <w:spacing w:after="40"/>
            </w:pPr>
            <w:r>
              <w:rPr>
                <w:sz w:val="15"/>
              </w:rPr>
              <w:t>Dormant email transport unavailable.</w:t>
            </w:r>
          </w:p>
        </w:tc>
      </w:tr>
      <w:tr>
        <w:tc>
          <w:tcPr>
            <w:tcW w:type="dxa" w:w="2592"/>
            <w:vAlign w:val="top"/>
            <w:shd w:fill="F3F4F6"/>
          </w:tcPr>
          <w:p>
            <w:pPr>
              <w:spacing w:after="40"/>
            </w:pPr>
            <w:r>
              <w:rPr>
                <w:sz w:val="15"/>
              </w:rPr>
              <w:t>Razorpay: key, secret, webhook secret</w:t>
            </w:r>
          </w:p>
        </w:tc>
        <w:tc>
          <w:tcPr>
            <w:tcW w:type="dxa" w:w="1152"/>
            <w:vAlign w:val="top"/>
            <w:shd w:fill="F3F4F6"/>
          </w:tcPr>
          <w:p>
            <w:pPr>
              <w:spacing w:after="40"/>
            </w:pPr>
            <w:r>
              <w:rPr>
                <w:sz w:val="15"/>
              </w:rPr>
              <w:t>Yes</w:t>
            </w:r>
          </w:p>
        </w:tc>
        <w:tc>
          <w:tcPr>
            <w:tcW w:type="dxa" w:w="1584"/>
            <w:vAlign w:val="top"/>
            <w:shd w:fill="F3F4F6"/>
          </w:tcPr>
          <w:p>
            <w:pPr>
              <w:spacing w:after="40"/>
            </w:pPr>
            <w:r>
              <w:rPr>
                <w:sz w:val="15"/>
              </w:rPr>
              <w:t>Yes</w:t>
            </w:r>
          </w:p>
        </w:tc>
        <w:tc>
          <w:tcPr>
            <w:tcW w:type="dxa" w:w="1584"/>
            <w:vAlign w:val="top"/>
            <w:shd w:fill="F3F4F6"/>
          </w:tcPr>
          <w:p>
            <w:pPr>
              <w:spacing w:after="40"/>
            </w:pPr>
            <w:r>
              <w:rPr>
                <w:sz w:val="15"/>
              </w:rPr>
              <w:t>No</w:t>
            </w:r>
          </w:p>
        </w:tc>
        <w:tc>
          <w:tcPr>
            <w:tcW w:type="dxa" w:w="3600"/>
            <w:vAlign w:val="top"/>
            <w:shd w:fill="F3F4F6"/>
          </w:tcPr>
          <w:p>
            <w:pPr>
              <w:spacing w:after="40"/>
            </w:pPr>
            <w:r>
              <w:rPr>
                <w:sz w:val="15"/>
              </w:rPr>
              <w:t>Membership checkout/webhooks unavailable.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sz w:val="15"/>
              </w:rPr>
              <w:t>FCM: project ID, client email, private key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</w:pPr>
            <w:r>
              <w:rPr>
                <w:sz w:val="15"/>
              </w:rPr>
              <w:t>Yes</w:t>
            </w:r>
          </w:p>
        </w:tc>
        <w:tc>
          <w:tcPr>
            <w:tcW w:type="dxa" w:w="1584"/>
            <w:vAlign w:val="top"/>
          </w:tcPr>
          <w:p>
            <w:pPr>
              <w:spacing w:after="40"/>
            </w:pPr>
            <w:r>
              <w:rPr>
                <w:sz w:val="15"/>
              </w:rPr>
              <w:t>No</w:t>
            </w:r>
          </w:p>
        </w:tc>
        <w:tc>
          <w:tcPr>
            <w:tcW w:type="dxa" w:w="1584"/>
            <w:vAlign w:val="top"/>
          </w:tcPr>
          <w:p>
            <w:pPr>
              <w:spacing w:after="40"/>
            </w:pPr>
            <w:r>
              <w:rPr>
                <w:sz w:val="15"/>
              </w:rPr>
              <w:t>No</w:t>
            </w:r>
          </w:p>
        </w:tc>
        <w:tc>
          <w:tcPr>
            <w:tcW w:type="dxa" w:w="3600"/>
            <w:vAlign w:val="top"/>
          </w:tcPr>
          <w:p>
            <w:pPr>
              <w:spacing w:after="40"/>
            </w:pPr>
            <w:r>
              <w:rPr>
                <w:sz w:val="15"/>
              </w:rPr>
              <w:t>Push delivery unavailable and onboarding configuration is undocumented.</w:t>
            </w:r>
          </w:p>
        </w:tc>
      </w:tr>
    </w:tbl>
    <w:p/>
    <w:p>
      <w:pPr>
        <w:pStyle w:val="Heading2"/>
        <w:spacing w:before="240" w:after="100"/>
      </w:pPr>
      <w:r>
        <w:t>18.3 Required Third-Party APIs Before Production</w:t>
      </w:r>
    </w:p>
    <w:p>
      <w:pPr>
        <w:pStyle w:val="ListBullet"/>
      </w:pPr>
      <w:r>
        <w:t>SMS provider (Twilio or approved equivalent): required because the implemented account-verification channel is phone OTP. Configure a production sender and confirm delivery, retry, rate-limit, and regional compliance behavior.</w:t>
      </w:r>
    </w:p>
    <w:p>
      <w:pPr>
        <w:pStyle w:val="ListBullet"/>
      </w:pPr>
      <w:r>
        <w:t>Google OAuth configuration: required if the existing Google Sign-In option remains enabled/advertised. Otherwise explicitly keep it disabled in product UI and release scope.</w:t>
      </w:r>
    </w:p>
    <w:p>
      <w:pPr>
        <w:pStyle w:val="ListBullet"/>
      </w:pPr>
      <w:r>
        <w:t>Razorpay (or approved payment gateway): required before selling the SRS membership plans. Configure live keys, an HTTPS webhook endpoint, webhook secret rotation, reconciliation, refunds/disputes handling, and a real payment test.</w:t>
      </w:r>
    </w:p>
    <w:p>
      <w:pPr>
        <w:pStyle w:val="ListBullet"/>
      </w:pPr>
      <w:r>
        <w:t>Firebase Cloud Messaging plus Android/iOS client configuration: required if notification preferences promise device push. The current server-side FCM sender and device table are insufficient without client token acquisition and credentials.</w:t>
      </w:r>
    </w:p>
    <w:p>
      <w:pPr>
        <w:pStyle w:val="ListBullet"/>
      </w:pPr>
      <w:r>
        <w:t>Durable protected file storage: required operationally for profile and identity media in production. A managed object store is recommended, but a correctly backed-up encrypted persistent volume could satisfy the requirement; this is an infrastructure decision, not a mandatory named vendor.</w:t>
      </w:r>
    </w:p>
    <w:p>
      <w:pPr>
        <w:pStyle w:val="ListBullet"/>
      </w:pPr>
      <w:r>
        <w:t>Identity-verification decision capability: required to complete the SRS verification flow. This can be a secure internal reviewer workflow or an approved KYC vendor; an external provider is optional, but the current pending-only path is a production blocker.</w:t>
      </w:r>
    </w:p>
    <w:p>
      <w:pPr>
        <w:pStyle w:val="Heading2"/>
        <w:spacing w:before="240" w:after="100"/>
      </w:pPr>
      <w:r>
        <w:t>18.4 Third-Party Findings Added to the Risk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rPr>
          <w:tblHeader w:val="true"/>
        </w:trPr>
        <w:tc>
          <w:tcPr>
            <w:tcW w:type="dxa" w:w="936"/>
            <w:vAlign w:val="top"/>
            <w:shd w:fill="312E81"/>
          </w:tcPr>
          <w:p>
            <w:pPr>
              <w:spacing w:after="4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152"/>
            <w:vAlign w:val="top"/>
            <w:shd w:fill="312E81"/>
          </w:tcPr>
          <w:p>
            <w:pPr>
              <w:spacing w:after="40"/>
            </w:pPr>
            <w:r>
              <w:rPr>
                <w:b/>
                <w:color w:val="FFFFFF"/>
                <w:sz w:val="15"/>
              </w:rPr>
              <w:t>Severity</w:t>
            </w:r>
          </w:p>
        </w:tc>
        <w:tc>
          <w:tcPr>
            <w:tcW w:type="dxa" w:w="3096"/>
            <w:vAlign w:val="top"/>
            <w:shd w:fill="312E81"/>
          </w:tcPr>
          <w:p>
            <w:pPr>
              <w:spacing w:after="40"/>
            </w:pPr>
            <w:r>
              <w:rPr>
                <w:b/>
                <w:color w:val="FFFFFF"/>
                <w:sz w:val="15"/>
              </w:rPr>
              <w:t>Finding</w:t>
            </w:r>
          </w:p>
        </w:tc>
        <w:tc>
          <w:tcPr>
            <w:tcW w:type="dxa" w:w="2880"/>
            <w:vAlign w:val="top"/>
            <w:shd w:fill="312E81"/>
          </w:tcPr>
          <w:p>
            <w:pPr>
              <w:spacing w:after="40"/>
            </w:pPr>
            <w:r>
              <w:rPr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2880"/>
            <w:vAlign w:val="top"/>
            <w:shd w:fill="312E81"/>
          </w:tcPr>
          <w:p>
            <w:pPr>
              <w:spacing w:after="40"/>
            </w:pPr>
            <w:r>
              <w:rPr>
                <w:b/>
                <w:color w:val="FFFFFF"/>
                <w:sz w:val="15"/>
              </w:rPr>
              <w:t>Recommended action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40"/>
            </w:pPr>
            <w:r>
              <w:rPr>
                <w:sz w:val="15"/>
              </w:rPr>
              <w:t>TP-01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</w:pPr>
            <w:r>
              <w:rPr>
                <w:sz w:val="15"/>
              </w:rPr>
              <w:t>P0 / Critical</w:t>
            </w:r>
          </w:p>
        </w:tc>
        <w:tc>
          <w:tcPr>
            <w:tcW w:type="dxa" w:w="3096"/>
            <w:vAlign w:val="top"/>
          </w:tcPr>
          <w:p>
            <w:pPr>
              <w:spacing w:after="40"/>
            </w:pPr>
            <w:r>
              <w:rPr>
                <w:sz w:val="15"/>
              </w:rPr>
              <w:t>Production OTP delivery is unavailable because no SMS provider credentials are configured.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5"/>
              </w:rPr>
              <w:t>sendSms.js requires Twilio configuration outside development; all related .env values are unset.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5"/>
              </w:rPr>
              <w:t>Provision and test an approved SMS account, then validate real delivery and failure handling in staging.</w:t>
            </w:r>
          </w:p>
        </w:tc>
      </w:tr>
      <w:tr>
        <w:tc>
          <w:tcPr>
            <w:tcW w:type="dxa" w:w="936"/>
            <w:vAlign w:val="top"/>
            <w:shd w:fill="F3F4F6"/>
          </w:tcPr>
          <w:p>
            <w:pPr>
              <w:spacing w:after="40"/>
            </w:pPr>
            <w:r>
              <w:rPr>
                <w:sz w:val="15"/>
              </w:rPr>
              <w:t>TP-02</w:t>
            </w:r>
          </w:p>
        </w:tc>
        <w:tc>
          <w:tcPr>
            <w:tcW w:type="dxa" w:w="1152"/>
            <w:vAlign w:val="top"/>
            <w:shd w:fill="F3F4F6"/>
          </w:tcPr>
          <w:p>
            <w:pPr>
              <w:spacing w:after="40"/>
            </w:pPr>
            <w:r>
              <w:rPr>
                <w:sz w:val="15"/>
              </w:rPr>
              <w:t>P0 / Critical</w:t>
            </w:r>
          </w:p>
        </w:tc>
        <w:tc>
          <w:tcPr>
            <w:tcW w:type="dxa" w:w="3096"/>
            <w:vAlign w:val="top"/>
            <w:shd w:fill="F3F4F6"/>
          </w:tcPr>
          <w:p>
            <w:pPr>
              <w:spacing w:after="40"/>
            </w:pPr>
            <w:r>
              <w:rPr>
                <w:sz w:val="15"/>
              </w:rPr>
              <w:t>KYC submissions cannot become verified through an observed review or provider workflow.</w:t>
            </w:r>
          </w:p>
        </w:tc>
        <w:tc>
          <w:tcPr>
            <w:tcW w:type="dxa" w:w="2880"/>
            <w:vAlign w:val="top"/>
            <w:shd w:fill="F3F4F6"/>
          </w:tcPr>
          <w:p>
            <w:pPr>
              <w:spacing w:after="40"/>
            </w:pPr>
            <w:r>
              <w:rPr>
                <w:sz w:val="15"/>
              </w:rPr>
              <w:t>Identity verification tests confirm removed admin review APIs; no KYC vendor integration exists.</w:t>
            </w:r>
          </w:p>
        </w:tc>
        <w:tc>
          <w:tcPr>
            <w:tcW w:type="dxa" w:w="2880"/>
            <w:vAlign w:val="top"/>
            <w:shd w:fill="F3F4F6"/>
          </w:tcPr>
          <w:p>
            <w:pPr>
              <w:spacing w:after="40"/>
            </w:pPr>
            <w:r>
              <w:rPr>
                <w:sz w:val="15"/>
              </w:rPr>
              <w:t>Implement and secure a reviewer workflow or integrate an approved KYC decision provider before claiming verification completion.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40"/>
            </w:pPr>
            <w:r>
              <w:rPr>
                <w:sz w:val="15"/>
              </w:rPr>
              <w:t>TP-03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</w:pPr>
            <w:r>
              <w:rPr>
                <w:sz w:val="15"/>
              </w:rPr>
              <w:t>P1 / High</w:t>
            </w:r>
          </w:p>
        </w:tc>
        <w:tc>
          <w:tcPr>
            <w:tcW w:type="dxa" w:w="3096"/>
            <w:vAlign w:val="top"/>
          </w:tcPr>
          <w:p>
            <w:pPr>
              <w:spacing w:after="40"/>
            </w:pPr>
            <w:r>
              <w:rPr>
                <w:sz w:val="15"/>
              </w:rPr>
              <w:t>Push notifications persist but cannot be delivered on real devices.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5"/>
              </w:rPr>
              <w:t>Backend FCM provider reports credentials_required; Flutter lacks firebase_messaging.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5"/>
              </w:rPr>
              <w:t>Add FCM credentials to protected deployment config and wire client token acquisition/platform setup, then test an end-to-end delivery.</w:t>
            </w:r>
          </w:p>
        </w:tc>
      </w:tr>
      <w:tr>
        <w:tc>
          <w:tcPr>
            <w:tcW w:type="dxa" w:w="936"/>
            <w:vAlign w:val="top"/>
            <w:shd w:fill="F3F4F6"/>
          </w:tcPr>
          <w:p>
            <w:pPr>
              <w:spacing w:after="40"/>
            </w:pPr>
            <w:r>
              <w:rPr>
                <w:sz w:val="15"/>
              </w:rPr>
              <w:t>TP-04</w:t>
            </w:r>
          </w:p>
        </w:tc>
        <w:tc>
          <w:tcPr>
            <w:tcW w:type="dxa" w:w="1152"/>
            <w:vAlign w:val="top"/>
            <w:shd w:fill="F3F4F6"/>
          </w:tcPr>
          <w:p>
            <w:pPr>
              <w:spacing w:after="40"/>
            </w:pPr>
            <w:r>
              <w:rPr>
                <w:sz w:val="15"/>
              </w:rPr>
              <w:t>P1 / High</w:t>
            </w:r>
          </w:p>
        </w:tc>
        <w:tc>
          <w:tcPr>
            <w:tcW w:type="dxa" w:w="3096"/>
            <w:vAlign w:val="top"/>
            <w:shd w:fill="F3F4F6"/>
          </w:tcPr>
          <w:p>
            <w:pPr>
              <w:spacing w:after="40"/>
            </w:pPr>
            <w:r>
              <w:rPr>
                <w:sz w:val="15"/>
              </w:rPr>
              <w:t>Paid membership cannot be collected in the current environment.</w:t>
            </w:r>
          </w:p>
        </w:tc>
        <w:tc>
          <w:tcPr>
            <w:tcW w:type="dxa" w:w="2880"/>
            <w:vAlign w:val="top"/>
            <w:shd w:fill="F3F4F6"/>
          </w:tcPr>
          <w:p>
            <w:pPr>
              <w:spacing w:after="40"/>
            </w:pPr>
            <w:r>
              <w:rPr>
                <w:sz w:val="15"/>
              </w:rPr>
              <w:t>Razorpay provider code exists but all credentials/webhook secret are unset.</w:t>
            </w:r>
          </w:p>
        </w:tc>
        <w:tc>
          <w:tcPr>
            <w:tcW w:type="dxa" w:w="2880"/>
            <w:vAlign w:val="top"/>
            <w:shd w:fill="F3F4F6"/>
          </w:tcPr>
          <w:p>
            <w:pPr>
              <w:spacing w:after="40"/>
            </w:pPr>
            <w:r>
              <w:rPr>
                <w:sz w:val="15"/>
              </w:rPr>
              <w:t>Configure sandbox then live credentials, webhook, and run real payment/reconciliation tests.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40"/>
            </w:pPr>
            <w:r>
              <w:rPr>
                <w:sz w:val="15"/>
              </w:rPr>
              <w:t>TP-05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</w:pPr>
            <w:r>
              <w:rPr>
                <w:sz w:val="15"/>
              </w:rPr>
              <w:t>P1 / High</w:t>
            </w:r>
          </w:p>
        </w:tc>
        <w:tc>
          <w:tcPr>
            <w:tcW w:type="dxa" w:w="3096"/>
            <w:vAlign w:val="top"/>
          </w:tcPr>
          <w:p>
            <w:pPr>
              <w:spacing w:after="40"/>
            </w:pPr>
            <w:r>
              <w:rPr>
                <w:sz w:val="15"/>
              </w:rPr>
              <w:t>Local disk media storage is not proven durable or production-safe for sensitive KYC uploads.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5"/>
              </w:rPr>
              <w:t>Storage utilities use backend disk; no managed storage configuration/retention evidence.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>
              <w:rPr>
                <w:sz w:val="15"/>
              </w:rPr>
              <w:t>Adopt protected durable storage, encryption/retention/deletion controls, and URL/access policy testing.</w:t>
            </w:r>
          </w:p>
        </w:tc>
      </w:tr>
    </w:tbl>
    <w:p/>
    <w:p>
      <w:pPr>
        <w:pStyle w:val="Heading2"/>
        <w:spacing w:before="240" w:after="100"/>
      </w:pPr>
      <w:r>
        <w:t>18.5 Effect on Overall Production Conclusion</w:t>
      </w:r>
    </w:p>
    <w:p>
      <w:r>
        <w:t>PRODUCTION READY: NO. The new inventory does not convert unavailable external accounts into code defects; however, phone OTP, device push, paid membership, and completion of identity verification each have a concrete production dependency or missing workflow. The existing integration suite passing 64/64 backend tests establishes local automated coverage, not live third-party readiness. Flutter dependency/analyzer/test commands remained blocked by the execution-time ceiling in this audit environment.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AMORA SRS vs Project Testing Report | Third-party inventory added 13 Aug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B6573"/>
        <w:sz w:val="16"/>
      </w:rPr>
      <w:t>AMORA | COMPLETE SRS VS PROJECT TESTING | 12 AUG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