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DE408" w14:textId="01F56F23" w:rsidR="000F1EDB" w:rsidRPr="000F1EDB" w:rsidRDefault="000F1EDB" w:rsidP="000F1EDB">
      <w:pPr>
        <w:jc w:val="center"/>
        <w:rPr>
          <w:rFonts w:ascii="Segoe UI" w:hAnsi="Segoe UI" w:cs="Segoe UI"/>
          <w:b/>
          <w:bCs/>
          <w:color w:val="202122"/>
          <w:sz w:val="52"/>
          <w:szCs w:val="52"/>
          <w:shd w:val="clear" w:color="auto" w:fill="FFFFFF"/>
        </w:rPr>
      </w:pPr>
      <w:r w:rsidRPr="000F1EDB">
        <w:rPr>
          <w:rFonts w:ascii="Segoe UI" w:hAnsi="Segoe UI" w:cs="Segoe UI"/>
          <w:b/>
          <w:bCs/>
          <w:color w:val="202122"/>
          <w:sz w:val="52"/>
          <w:szCs w:val="52"/>
          <w:shd w:val="clear" w:color="auto" w:fill="FFFFFF"/>
        </w:rPr>
        <w:t>INTRODUCTION</w:t>
      </w:r>
    </w:p>
    <w:p w14:paraId="748EBFDC" w14:textId="3FB53C80" w:rsidR="00EA2A59" w:rsidRPr="00A85AB3" w:rsidRDefault="002C1D0E" w:rsidP="002C1D0E">
      <w:pPr>
        <w:rPr>
          <w:rFonts w:ascii="Segoe UI" w:hAnsi="Segoe UI" w:cs="Segoe UI"/>
          <w:color w:val="202122"/>
          <w:sz w:val="48"/>
          <w:szCs w:val="48"/>
          <w:shd w:val="clear" w:color="auto" w:fill="FFFFFF"/>
        </w:rPr>
      </w:pPr>
      <w:r w:rsidRPr="00A85AB3">
        <w:rPr>
          <w:rFonts w:ascii="Segoe UI" w:hAnsi="Segoe UI" w:cs="Segoe UI"/>
          <w:color w:val="202122"/>
          <w:sz w:val="48"/>
          <w:szCs w:val="48"/>
          <w:shd w:val="clear" w:color="auto" w:fill="FFFFFF"/>
        </w:rPr>
        <w:t>The </w:t>
      </w:r>
      <w:r w:rsidRPr="00A85AB3">
        <w:rPr>
          <w:rFonts w:ascii="Segoe UI" w:hAnsi="Segoe UI" w:cs="Segoe UI"/>
          <w:b/>
          <w:bCs/>
          <w:color w:val="202122"/>
          <w:sz w:val="48"/>
          <w:szCs w:val="48"/>
          <w:bdr w:val="none" w:sz="0" w:space="0" w:color="auto" w:frame="1"/>
          <w:shd w:val="clear" w:color="auto" w:fill="FFFFFF"/>
        </w:rPr>
        <w:t>Chittorgarh Fort</w:t>
      </w:r>
      <w:r w:rsidRPr="00A85AB3">
        <w:rPr>
          <w:rFonts w:ascii="Segoe UI" w:hAnsi="Segoe UI" w:cs="Segoe UI"/>
          <w:color w:val="202122"/>
          <w:sz w:val="48"/>
          <w:szCs w:val="48"/>
          <w:shd w:val="clear" w:color="auto" w:fill="FFFFFF"/>
        </w:rPr>
        <w:t> also known as </w:t>
      </w:r>
      <w:r w:rsidRPr="00A85AB3">
        <w:rPr>
          <w:rFonts w:ascii="Segoe UI" w:hAnsi="Segoe UI" w:cs="Segoe UI"/>
          <w:b/>
          <w:bCs/>
          <w:color w:val="202122"/>
          <w:sz w:val="48"/>
          <w:szCs w:val="48"/>
          <w:bdr w:val="none" w:sz="0" w:space="0" w:color="auto" w:frame="1"/>
          <w:shd w:val="clear" w:color="auto" w:fill="FFFFFF"/>
        </w:rPr>
        <w:t>Chittorgarh</w:t>
      </w:r>
      <w:r w:rsidRPr="00A85AB3">
        <w:rPr>
          <w:rFonts w:ascii="Segoe UI" w:hAnsi="Segoe UI" w:cs="Segoe UI"/>
          <w:color w:val="202122"/>
          <w:sz w:val="48"/>
          <w:szCs w:val="48"/>
          <w:shd w:val="clear" w:color="auto" w:fill="FFFFFF"/>
        </w:rPr>
        <w:t> or </w:t>
      </w:r>
      <w:proofErr w:type="spellStart"/>
      <w:r w:rsidRPr="00A85AB3">
        <w:rPr>
          <w:rFonts w:ascii="Segoe UI" w:hAnsi="Segoe UI" w:cs="Segoe UI"/>
          <w:b/>
          <w:bCs/>
          <w:color w:val="202122"/>
          <w:sz w:val="48"/>
          <w:szCs w:val="48"/>
          <w:bdr w:val="none" w:sz="0" w:space="0" w:color="auto" w:frame="1"/>
          <w:shd w:val="clear" w:color="auto" w:fill="FFFFFF"/>
        </w:rPr>
        <w:t>Chittod</w:t>
      </w:r>
      <w:proofErr w:type="spellEnd"/>
      <w:r w:rsidRPr="00A85AB3">
        <w:rPr>
          <w:rFonts w:ascii="Segoe UI" w:hAnsi="Segoe UI" w:cs="Segoe UI"/>
          <w:b/>
          <w:bCs/>
          <w:color w:val="202122"/>
          <w:sz w:val="48"/>
          <w:szCs w:val="48"/>
          <w:bdr w:val="none" w:sz="0" w:space="0" w:color="auto" w:frame="1"/>
          <w:shd w:val="clear" w:color="auto" w:fill="FFFFFF"/>
        </w:rPr>
        <w:t xml:space="preserve"> Fort</w:t>
      </w:r>
      <w:r w:rsidRPr="00A85AB3">
        <w:rPr>
          <w:rFonts w:ascii="Segoe UI" w:hAnsi="Segoe UI" w:cs="Segoe UI"/>
          <w:color w:val="202122"/>
          <w:sz w:val="48"/>
          <w:szCs w:val="48"/>
          <w:shd w:val="clear" w:color="auto" w:fill="FFFFFF"/>
        </w:rPr>
        <w:t> is one of the largest forts in </w:t>
      </w:r>
      <w:hyperlink r:id="rId4" w:tooltip="India" w:history="1">
        <w:r w:rsidRPr="00A85AB3">
          <w:rPr>
            <w:rStyle w:val="Hyperlink"/>
            <w:rFonts w:ascii="Segoe UI" w:hAnsi="Segoe UI" w:cs="Segoe UI"/>
            <w:color w:val="3366CC"/>
            <w:sz w:val="48"/>
            <w:szCs w:val="48"/>
            <w:bdr w:val="none" w:sz="0" w:space="0" w:color="auto" w:frame="1"/>
            <w:shd w:val="clear" w:color="auto" w:fill="FFFFFF"/>
          </w:rPr>
          <w:t>India</w:t>
        </w:r>
      </w:hyperlink>
      <w:r w:rsidRPr="00A85AB3">
        <w:rPr>
          <w:rFonts w:ascii="Segoe UI" w:hAnsi="Segoe UI" w:cs="Segoe UI"/>
          <w:color w:val="202122"/>
          <w:sz w:val="48"/>
          <w:szCs w:val="48"/>
          <w:shd w:val="clear" w:color="auto" w:fill="FFFFFF"/>
        </w:rPr>
        <w:t>. It is a </w:t>
      </w:r>
      <w:hyperlink r:id="rId5" w:tooltip="UNESCO World Heritage Site" w:history="1">
        <w:r w:rsidRPr="00A85AB3">
          <w:rPr>
            <w:rStyle w:val="Hyperlink"/>
            <w:rFonts w:ascii="Segoe UI" w:hAnsi="Segoe UI" w:cs="Segoe UI"/>
            <w:color w:val="3366CC"/>
            <w:sz w:val="48"/>
            <w:szCs w:val="48"/>
            <w:bdr w:val="none" w:sz="0" w:space="0" w:color="auto" w:frame="1"/>
            <w:shd w:val="clear" w:color="auto" w:fill="FFFFFF"/>
          </w:rPr>
          <w:t>UNESCO World Heritage Site</w:t>
        </w:r>
      </w:hyperlink>
      <w:r w:rsidRPr="00A85AB3">
        <w:rPr>
          <w:rFonts w:ascii="Segoe UI" w:hAnsi="Segoe UI" w:cs="Segoe UI"/>
          <w:color w:val="202122"/>
          <w:sz w:val="48"/>
          <w:szCs w:val="48"/>
          <w:shd w:val="clear" w:color="auto" w:fill="FFFFFF"/>
        </w:rPr>
        <w:t>. The fort was the capital of </w:t>
      </w:r>
      <w:hyperlink r:id="rId6" w:tooltip="Mewar" w:history="1">
        <w:r w:rsidRPr="00A85AB3">
          <w:rPr>
            <w:rStyle w:val="Hyperlink"/>
            <w:rFonts w:ascii="Segoe UI" w:hAnsi="Segoe UI" w:cs="Segoe UI"/>
            <w:color w:val="3366CC"/>
            <w:sz w:val="48"/>
            <w:szCs w:val="48"/>
            <w:bdr w:val="none" w:sz="0" w:space="0" w:color="auto" w:frame="1"/>
            <w:shd w:val="clear" w:color="auto" w:fill="FFFFFF"/>
          </w:rPr>
          <w:t>Mewar</w:t>
        </w:r>
      </w:hyperlink>
      <w:r w:rsidRPr="00A85AB3">
        <w:rPr>
          <w:rFonts w:ascii="Segoe UI" w:hAnsi="Segoe UI" w:cs="Segoe UI"/>
          <w:color w:val="202122"/>
          <w:sz w:val="48"/>
          <w:szCs w:val="48"/>
          <w:shd w:val="clear" w:color="auto" w:fill="FFFFFF"/>
        </w:rPr>
        <w:t> and is located in the present-day city of </w:t>
      </w:r>
      <w:hyperlink r:id="rId7" w:tooltip="Chittorgarh" w:history="1">
        <w:r w:rsidRPr="00A85AB3">
          <w:rPr>
            <w:rStyle w:val="Hyperlink"/>
            <w:rFonts w:ascii="Segoe UI" w:hAnsi="Segoe UI" w:cs="Segoe UI"/>
            <w:color w:val="3366CC"/>
            <w:sz w:val="48"/>
            <w:szCs w:val="48"/>
            <w:bdr w:val="none" w:sz="0" w:space="0" w:color="auto" w:frame="1"/>
            <w:shd w:val="clear" w:color="auto" w:fill="FFFFFF"/>
          </w:rPr>
          <w:t>Chittorgarh</w:t>
        </w:r>
      </w:hyperlink>
      <w:r w:rsidRPr="00A85AB3">
        <w:rPr>
          <w:rFonts w:ascii="Segoe UI" w:hAnsi="Segoe UI" w:cs="Segoe UI"/>
          <w:color w:val="202122"/>
          <w:sz w:val="48"/>
          <w:szCs w:val="48"/>
          <w:shd w:val="clear" w:color="auto" w:fill="FFFFFF"/>
        </w:rPr>
        <w:t xml:space="preserve">. It sprawls over a hill 180 m (590.6 ft) in height spread over an area of 280 ha (691.9 acres) above the plains of the valley drained by the </w:t>
      </w:r>
      <w:proofErr w:type="spellStart"/>
      <w:r w:rsidRPr="00A85AB3">
        <w:rPr>
          <w:rFonts w:ascii="Segoe UI" w:hAnsi="Segoe UI" w:cs="Segoe UI"/>
          <w:color w:val="202122"/>
          <w:sz w:val="48"/>
          <w:szCs w:val="48"/>
          <w:shd w:val="clear" w:color="auto" w:fill="FFFFFF"/>
        </w:rPr>
        <w:t>Berach</w:t>
      </w:r>
      <w:proofErr w:type="spellEnd"/>
      <w:r w:rsidRPr="00A85AB3">
        <w:rPr>
          <w:rFonts w:ascii="Segoe UI" w:hAnsi="Segoe UI" w:cs="Segoe UI"/>
          <w:color w:val="202122"/>
          <w:sz w:val="48"/>
          <w:szCs w:val="48"/>
          <w:shd w:val="clear" w:color="auto" w:fill="FFFFFF"/>
        </w:rPr>
        <w:t xml:space="preserve"> River. The fort covers 65 historic structures, which include four palaces, 19 large temples, 20 large water bodies, 4 memorials and a few victory towers.</w:t>
      </w:r>
    </w:p>
    <w:p w14:paraId="26DEC97B" w14:textId="75C4EDD8" w:rsidR="000F1EDB" w:rsidRPr="000F1EDB" w:rsidRDefault="000F1EDB" w:rsidP="000F1EDB">
      <w:pPr>
        <w:jc w:val="center"/>
        <w:rPr>
          <w:rFonts w:ascii="Segoe UI" w:hAnsi="Segoe UI" w:cs="Segoe UI"/>
          <w:b/>
          <w:bCs/>
          <w:color w:val="202122"/>
          <w:sz w:val="44"/>
          <w:szCs w:val="44"/>
          <w:shd w:val="clear" w:color="auto" w:fill="FFFFFF"/>
        </w:rPr>
      </w:pPr>
      <w:r w:rsidRPr="000F1EDB">
        <w:rPr>
          <w:rFonts w:ascii="Segoe UI" w:hAnsi="Segoe UI" w:cs="Segoe UI"/>
          <w:b/>
          <w:bCs/>
          <w:color w:val="202122"/>
          <w:sz w:val="44"/>
          <w:szCs w:val="44"/>
          <w:shd w:val="clear" w:color="auto" w:fill="FFFFFF"/>
        </w:rPr>
        <w:t>INTERIOR</w:t>
      </w:r>
    </w:p>
    <w:p w14:paraId="2D746DE8" w14:textId="77777777" w:rsidR="00AB3730" w:rsidRPr="00630EC3" w:rsidRDefault="00AB3730" w:rsidP="00AB3730">
      <w:pPr>
        <w:pStyle w:val="NormalWeb"/>
        <w:spacing w:before="120" w:beforeAutospacing="0" w:after="144" w:afterAutospacing="0"/>
        <w:jc w:val="both"/>
        <w:rPr>
          <w:rFonts w:ascii="Nunito" w:hAnsi="Nunito"/>
          <w:color w:val="000000"/>
          <w:sz w:val="48"/>
          <w:szCs w:val="48"/>
        </w:rPr>
      </w:pPr>
      <w:r w:rsidRPr="00630EC3">
        <w:rPr>
          <w:rFonts w:ascii="Nunito" w:hAnsi="Nunito"/>
          <w:color w:val="000000"/>
          <w:sz w:val="48"/>
          <w:szCs w:val="48"/>
        </w:rPr>
        <w:t xml:space="preserve">Chittorgarh fort is spread in an area of 700 acres. It has been made in the shape of a large fish and its circumference is 13km. </w:t>
      </w:r>
      <w:r w:rsidRPr="00630EC3">
        <w:rPr>
          <w:rFonts w:ascii="Nunito" w:hAnsi="Nunito"/>
          <w:color w:val="000000"/>
          <w:sz w:val="48"/>
          <w:szCs w:val="48"/>
        </w:rPr>
        <w:lastRenderedPageBreak/>
        <w:t>The fort is built on the banks of </w:t>
      </w:r>
      <w:proofErr w:type="spellStart"/>
      <w:r w:rsidRPr="00630EC3">
        <w:rPr>
          <w:rFonts w:ascii="Nunito" w:hAnsi="Nunito"/>
          <w:b/>
          <w:bCs/>
          <w:color w:val="000000"/>
          <w:sz w:val="48"/>
          <w:szCs w:val="48"/>
        </w:rPr>
        <w:t>Gambhri</w:t>
      </w:r>
      <w:proofErr w:type="spellEnd"/>
      <w:r w:rsidRPr="00630EC3">
        <w:rPr>
          <w:rFonts w:ascii="Nunito" w:hAnsi="Nunito"/>
          <w:b/>
          <w:bCs/>
          <w:color w:val="000000"/>
          <w:sz w:val="48"/>
          <w:szCs w:val="48"/>
        </w:rPr>
        <w:t xml:space="preserve"> River</w:t>
      </w:r>
      <w:r w:rsidRPr="00630EC3">
        <w:rPr>
          <w:rFonts w:ascii="Nunito" w:hAnsi="Nunito"/>
          <w:color w:val="000000"/>
          <w:sz w:val="48"/>
          <w:szCs w:val="48"/>
        </w:rPr>
        <w:t> and a limestone bridge has to be crossed in order to enter the fort. The fort was built on the basis of Hindu architecture though ideas like vaulted substructures belong to Muslim architecture.</w:t>
      </w:r>
    </w:p>
    <w:p w14:paraId="31AEE202" w14:textId="77777777" w:rsidR="00AB3730" w:rsidRPr="00630EC3" w:rsidRDefault="00AB3730" w:rsidP="00AB3730">
      <w:pPr>
        <w:pStyle w:val="NormalWeb"/>
        <w:shd w:val="clear" w:color="auto" w:fill="FFFFFF"/>
        <w:spacing w:before="120" w:beforeAutospacing="0" w:after="240" w:afterAutospacing="0"/>
        <w:textAlignment w:val="baseline"/>
        <w:rPr>
          <w:rFonts w:ascii="Segoe UI" w:hAnsi="Segoe UI" w:cs="Segoe UI"/>
          <w:color w:val="202122"/>
          <w:sz w:val="48"/>
          <w:szCs w:val="48"/>
        </w:rPr>
      </w:pPr>
      <w:r w:rsidRPr="00630EC3">
        <w:rPr>
          <w:rFonts w:ascii="Segoe UI" w:hAnsi="Segoe UI" w:cs="Segoe UI"/>
          <w:color w:val="202122"/>
          <w:sz w:val="48"/>
          <w:szCs w:val="48"/>
        </w:rPr>
        <w:t>The fort complex comprises 65 historic built structures, among them 4 palace complexes, 19 main temples, 4 memorials, and 20 functional water bodies. These can be divided into two major construction phases. </w:t>
      </w:r>
    </w:p>
    <w:p w14:paraId="0FAD565D" w14:textId="77777777" w:rsidR="00AB3730" w:rsidRPr="00630EC3" w:rsidRDefault="00AB3730" w:rsidP="002C1D0E">
      <w:pPr>
        <w:rPr>
          <w:sz w:val="48"/>
          <w:szCs w:val="48"/>
        </w:rPr>
      </w:pPr>
    </w:p>
    <w:sectPr w:rsidR="00AB3730" w:rsidRPr="00630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D0E"/>
    <w:rsid w:val="000F1EDB"/>
    <w:rsid w:val="002C1D0E"/>
    <w:rsid w:val="00630EC3"/>
    <w:rsid w:val="008C6CB8"/>
    <w:rsid w:val="00A85AB3"/>
    <w:rsid w:val="00AB3730"/>
    <w:rsid w:val="00EA2A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767FF"/>
  <w15:chartTrackingRefBased/>
  <w15:docId w15:val="{8CA11F81-93D9-4EB5-A85A-12C62C7F5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C1D0E"/>
    <w:rPr>
      <w:color w:val="0000FF"/>
      <w:u w:val="single"/>
    </w:rPr>
  </w:style>
  <w:style w:type="paragraph" w:styleId="NormalWeb">
    <w:name w:val="Normal (Web)"/>
    <w:basedOn w:val="Normal"/>
    <w:uiPriority w:val="99"/>
    <w:semiHidden/>
    <w:unhideWhenUsed/>
    <w:rsid w:val="00AB373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511775">
      <w:bodyDiv w:val="1"/>
      <w:marLeft w:val="0"/>
      <w:marRight w:val="0"/>
      <w:marTop w:val="0"/>
      <w:marBottom w:val="0"/>
      <w:divBdr>
        <w:top w:val="none" w:sz="0" w:space="0" w:color="auto"/>
        <w:left w:val="none" w:sz="0" w:space="0" w:color="auto"/>
        <w:bottom w:val="none" w:sz="0" w:space="0" w:color="auto"/>
        <w:right w:val="none" w:sz="0" w:space="0" w:color="auto"/>
      </w:divBdr>
    </w:div>
    <w:div w:id="188293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m.wikipedia.org/wiki/Chittorgar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m.wikipedia.org/wiki/Mewar" TargetMode="External"/><Relationship Id="rId5" Type="http://schemas.openxmlformats.org/officeDocument/2006/relationships/hyperlink" Target="https://en.m.wikipedia.org/wiki/UNESCO_World_Heritage_Site" TargetMode="External"/><Relationship Id="rId4" Type="http://schemas.openxmlformats.org/officeDocument/2006/relationships/hyperlink" Target="https://en.m.wikipedia.org/wiki/Indi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cdtrajashribhanage14@gmail.com</dc:creator>
  <cp:keywords/>
  <dc:description/>
  <cp:lastModifiedBy>cdtrajashribhanage14@gmail.com</cp:lastModifiedBy>
  <cp:revision>4</cp:revision>
  <dcterms:created xsi:type="dcterms:W3CDTF">2022-08-17T08:50:00Z</dcterms:created>
  <dcterms:modified xsi:type="dcterms:W3CDTF">2022-08-17T09:34:00Z</dcterms:modified>
</cp:coreProperties>
</file>