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68402" w14:textId="64661806" w:rsidR="00AA3579" w:rsidRDefault="00FE1436" w:rsidP="00FE1436">
      <w:pPr>
        <w:pStyle w:val="Title"/>
      </w:pPr>
      <w:r w:rsidRPr="00FE1436">
        <w:t>POWER BI INSIGHTS REPORT — PHONEPE DATA ANALYSIS</w:t>
      </w:r>
    </w:p>
    <w:p w14:paraId="6E3E447E" w14:textId="77777777" w:rsidR="00FE1436" w:rsidRDefault="00FE1436" w:rsidP="00FE1436"/>
    <w:p w14:paraId="7075F555" w14:textId="77777777" w:rsidR="00FE1436" w:rsidRDefault="00FE1436" w:rsidP="00FE1436"/>
    <w:p w14:paraId="23A679E6" w14:textId="77777777" w:rsidR="00FE1436" w:rsidRPr="00FE1436" w:rsidRDefault="00FE1436" w:rsidP="00FE1436">
      <w:pPr>
        <w:rPr>
          <w:b/>
          <w:bCs/>
        </w:rPr>
      </w:pPr>
      <w:r w:rsidRPr="00FE1436">
        <w:rPr>
          <w:b/>
          <w:bCs/>
        </w:rPr>
        <w:t>EXECUTIVE SUMMARY</w:t>
      </w:r>
    </w:p>
    <w:p w14:paraId="449F2C18" w14:textId="6669511F" w:rsidR="00FE1436" w:rsidRDefault="00FE1436" w:rsidP="00FE1436">
      <w:r w:rsidRPr="00FE1436">
        <w:t>Phone</w:t>
      </w:r>
      <w:r>
        <w:t xml:space="preserve"> </w:t>
      </w:r>
      <w:r w:rsidRPr="00FE1436">
        <w:t>Pe has shown consistent and strong growth across India in both digital transactions and user adoption. Transaction volumes, values, and user base have significantly expanded year-over-year, indicating deep digital penetration, strong customer retention, and increasing preference for UPI-based digital payments.</w:t>
      </w:r>
    </w:p>
    <w:p w14:paraId="24C2F097" w14:textId="77777777" w:rsidR="00FE1436" w:rsidRDefault="00FE1436" w:rsidP="00FE1436"/>
    <w:p w14:paraId="10D47CB0" w14:textId="4EB2A3EF" w:rsidR="00FE1436" w:rsidRPr="00FE1436" w:rsidRDefault="00FE1436" w:rsidP="00FE1436">
      <w:pPr>
        <w:pStyle w:val="ListParagraph"/>
        <w:numPr>
          <w:ilvl w:val="0"/>
          <w:numId w:val="15"/>
        </w:numPr>
        <w:rPr>
          <w:b/>
          <w:bCs/>
        </w:rPr>
      </w:pPr>
      <w:r w:rsidRPr="00FE1436">
        <w:rPr>
          <w:b/>
          <w:bCs/>
        </w:rPr>
        <w:t>Total Transaction Growth</w:t>
      </w:r>
    </w:p>
    <w:p w14:paraId="42C02136" w14:textId="77777777" w:rsidR="00FE1436" w:rsidRPr="00FE1436" w:rsidRDefault="00FE1436" w:rsidP="00FE1436">
      <w:pPr>
        <w:numPr>
          <w:ilvl w:val="0"/>
          <w:numId w:val="1"/>
        </w:numPr>
      </w:pPr>
      <w:r w:rsidRPr="00FE1436">
        <w:rPr>
          <w:b/>
          <w:bCs/>
        </w:rPr>
        <w:t>Total Transaction Amount: ₹336.06 Trillion</w:t>
      </w:r>
    </w:p>
    <w:p w14:paraId="5FC6F413" w14:textId="77777777" w:rsidR="00FE1436" w:rsidRPr="00FE1436" w:rsidRDefault="00FE1436" w:rsidP="00FE1436">
      <w:pPr>
        <w:numPr>
          <w:ilvl w:val="0"/>
          <w:numId w:val="1"/>
        </w:numPr>
      </w:pPr>
      <w:r w:rsidRPr="00FE1436">
        <w:rPr>
          <w:b/>
          <w:bCs/>
        </w:rPr>
        <w:t>Total Transaction Count: 0.2 Trillion</w:t>
      </w:r>
    </w:p>
    <w:p w14:paraId="6E8E6679" w14:textId="77777777" w:rsidR="00FE1436" w:rsidRPr="00FE1436" w:rsidRDefault="00FE1436" w:rsidP="00FE1436">
      <w:pPr>
        <w:numPr>
          <w:ilvl w:val="0"/>
          <w:numId w:val="1"/>
        </w:numPr>
      </w:pPr>
      <w:r w:rsidRPr="00FE1436">
        <w:rPr>
          <w:b/>
          <w:bCs/>
        </w:rPr>
        <w:t>YoY % Growth (Latest Year): 4.55%</w:t>
      </w:r>
    </w:p>
    <w:p w14:paraId="67FE2D89" w14:textId="77777777" w:rsidR="00FE1436" w:rsidRPr="00FE1436" w:rsidRDefault="00FE1436" w:rsidP="00FE1436">
      <w:pPr>
        <w:rPr>
          <w:b/>
          <w:bCs/>
        </w:rPr>
      </w:pPr>
      <w:r w:rsidRPr="00FE1436">
        <w:rPr>
          <w:rFonts w:ascii="Segoe UI Emoji" w:hAnsi="Segoe UI Emoji" w:cs="Segoe UI Emoji"/>
          <w:b/>
          <w:bCs/>
        </w:rPr>
        <w:t>🔍</w:t>
      </w:r>
      <w:r w:rsidRPr="00FE1436">
        <w:rPr>
          <w:b/>
          <w:bCs/>
        </w:rPr>
        <w:t xml:space="preserve"> Insight:</w:t>
      </w:r>
    </w:p>
    <w:p w14:paraId="1D25CB18" w14:textId="77777777" w:rsidR="00FE1436" w:rsidRPr="00FE1436" w:rsidRDefault="00FE1436" w:rsidP="00FE1436">
      <w:r w:rsidRPr="00FE1436">
        <w:t xml:space="preserve">Although YoY growth slowed slightly in the latest year (≈4.55%), total digital payments </w:t>
      </w:r>
      <w:r w:rsidRPr="00FE1436">
        <w:rPr>
          <w:b/>
          <w:bCs/>
        </w:rPr>
        <w:t>continue to climb heavily</w:t>
      </w:r>
      <w:r w:rsidRPr="00FE1436">
        <w:t>, indicating a mature but steadily growing digital economy.</w:t>
      </w:r>
    </w:p>
    <w:p w14:paraId="0F6BAE1F" w14:textId="77777777" w:rsidR="00FE1436" w:rsidRDefault="00FE1436" w:rsidP="00FE1436"/>
    <w:p w14:paraId="77C52C4F" w14:textId="06D0FE7B" w:rsidR="00FE1436" w:rsidRPr="00FE1436" w:rsidRDefault="00FE1436" w:rsidP="00FE1436">
      <w:pPr>
        <w:pStyle w:val="ListParagraph"/>
        <w:numPr>
          <w:ilvl w:val="0"/>
          <w:numId w:val="15"/>
        </w:numPr>
        <w:rPr>
          <w:b/>
          <w:bCs/>
        </w:rPr>
      </w:pPr>
      <w:r w:rsidRPr="00FE1436">
        <w:rPr>
          <w:b/>
          <w:bCs/>
        </w:rPr>
        <w:t>State-Wise Performance (Top 10 States)</w:t>
      </w:r>
    </w:p>
    <w:p w14:paraId="6241DA18" w14:textId="77777777" w:rsidR="00FE1436" w:rsidRPr="00FE1436" w:rsidRDefault="00FE1436" w:rsidP="00FE1436">
      <w:r w:rsidRPr="00FE1436">
        <w:t>Top performing states by total transaction amount:</w:t>
      </w:r>
    </w:p>
    <w:p w14:paraId="1358AD41" w14:textId="77777777" w:rsidR="00FE1436" w:rsidRPr="00FE1436" w:rsidRDefault="00FE1436" w:rsidP="00FE1436">
      <w:pPr>
        <w:numPr>
          <w:ilvl w:val="0"/>
          <w:numId w:val="2"/>
        </w:numPr>
      </w:pPr>
      <w:r w:rsidRPr="00FE1436">
        <w:rPr>
          <w:b/>
          <w:bCs/>
        </w:rPr>
        <w:t>Telangana</w:t>
      </w:r>
    </w:p>
    <w:p w14:paraId="4BFB449E" w14:textId="77777777" w:rsidR="00FE1436" w:rsidRPr="00FE1436" w:rsidRDefault="00FE1436" w:rsidP="00FE1436">
      <w:pPr>
        <w:numPr>
          <w:ilvl w:val="0"/>
          <w:numId w:val="2"/>
        </w:numPr>
      </w:pPr>
      <w:r w:rsidRPr="00FE1436">
        <w:rPr>
          <w:b/>
          <w:bCs/>
        </w:rPr>
        <w:t>Maharashtra</w:t>
      </w:r>
    </w:p>
    <w:p w14:paraId="01844F79" w14:textId="77777777" w:rsidR="00FE1436" w:rsidRPr="00FE1436" w:rsidRDefault="00FE1436" w:rsidP="00FE1436">
      <w:pPr>
        <w:numPr>
          <w:ilvl w:val="0"/>
          <w:numId w:val="2"/>
        </w:numPr>
      </w:pPr>
      <w:r w:rsidRPr="00FE1436">
        <w:rPr>
          <w:b/>
          <w:bCs/>
        </w:rPr>
        <w:t>Karnataka</w:t>
      </w:r>
    </w:p>
    <w:p w14:paraId="4BE981EA" w14:textId="77777777" w:rsidR="00FE1436" w:rsidRPr="00FE1436" w:rsidRDefault="00FE1436" w:rsidP="00FE1436">
      <w:pPr>
        <w:numPr>
          <w:ilvl w:val="0"/>
          <w:numId w:val="2"/>
        </w:numPr>
      </w:pPr>
      <w:r w:rsidRPr="00FE1436">
        <w:rPr>
          <w:b/>
          <w:bCs/>
        </w:rPr>
        <w:t>Andhra Pradesh</w:t>
      </w:r>
    </w:p>
    <w:p w14:paraId="5829C73F" w14:textId="77777777" w:rsidR="00FE1436" w:rsidRPr="00FE1436" w:rsidRDefault="00FE1436" w:rsidP="00FE1436">
      <w:pPr>
        <w:numPr>
          <w:ilvl w:val="0"/>
          <w:numId w:val="2"/>
        </w:numPr>
      </w:pPr>
      <w:r w:rsidRPr="00FE1436">
        <w:rPr>
          <w:b/>
          <w:bCs/>
        </w:rPr>
        <w:t>Rajasthan</w:t>
      </w:r>
    </w:p>
    <w:p w14:paraId="55CDAE00" w14:textId="77777777" w:rsidR="00FE1436" w:rsidRPr="00FE1436" w:rsidRDefault="00FE1436" w:rsidP="00FE1436">
      <w:pPr>
        <w:rPr>
          <w:b/>
          <w:bCs/>
        </w:rPr>
      </w:pPr>
      <w:r w:rsidRPr="00FE1436">
        <w:rPr>
          <w:rFonts w:ascii="Segoe UI Emoji" w:hAnsi="Segoe UI Emoji" w:cs="Segoe UI Emoji"/>
          <w:b/>
          <w:bCs/>
        </w:rPr>
        <w:t>🔍</w:t>
      </w:r>
      <w:r w:rsidRPr="00FE1436">
        <w:rPr>
          <w:b/>
          <w:bCs/>
        </w:rPr>
        <w:t xml:space="preserve"> Insight:</w:t>
      </w:r>
    </w:p>
    <w:p w14:paraId="4E992857" w14:textId="77777777" w:rsidR="00FE1436" w:rsidRPr="00FE1436" w:rsidRDefault="00FE1436" w:rsidP="00FE1436">
      <w:r w:rsidRPr="00FE1436">
        <w:t>These “Top 5” states represent India’s strongest digital corridors, driven by:</w:t>
      </w:r>
    </w:p>
    <w:p w14:paraId="64AD727C" w14:textId="77777777" w:rsidR="00FE1436" w:rsidRPr="00FE1436" w:rsidRDefault="00FE1436" w:rsidP="00FE1436">
      <w:pPr>
        <w:numPr>
          <w:ilvl w:val="0"/>
          <w:numId w:val="3"/>
        </w:numPr>
      </w:pPr>
      <w:r w:rsidRPr="00FE1436">
        <w:t>High smartphone adoption</w:t>
      </w:r>
    </w:p>
    <w:p w14:paraId="6D0DF9ED" w14:textId="77777777" w:rsidR="00FE1436" w:rsidRPr="00FE1436" w:rsidRDefault="00FE1436" w:rsidP="00FE1436">
      <w:pPr>
        <w:numPr>
          <w:ilvl w:val="0"/>
          <w:numId w:val="3"/>
        </w:numPr>
      </w:pPr>
      <w:r w:rsidRPr="00FE1436">
        <w:t>Dense merchant networks</w:t>
      </w:r>
    </w:p>
    <w:p w14:paraId="4C39F51B" w14:textId="77777777" w:rsidR="00FE1436" w:rsidRPr="00FE1436" w:rsidRDefault="00FE1436" w:rsidP="00FE1436">
      <w:pPr>
        <w:numPr>
          <w:ilvl w:val="0"/>
          <w:numId w:val="3"/>
        </w:numPr>
      </w:pPr>
      <w:r w:rsidRPr="00FE1436">
        <w:t>Urban digital ecosystems</w:t>
      </w:r>
    </w:p>
    <w:p w14:paraId="667CD7F6" w14:textId="77777777" w:rsidR="00FE1436" w:rsidRPr="00FE1436" w:rsidRDefault="00FE1436" w:rsidP="00FE1436">
      <w:r w:rsidRPr="00FE1436">
        <w:t xml:space="preserve">These states alone account for </w:t>
      </w:r>
      <w:r w:rsidRPr="00FE1436">
        <w:rPr>
          <w:b/>
          <w:bCs/>
        </w:rPr>
        <w:t>over 45% of total digital transaction value</w:t>
      </w:r>
      <w:r w:rsidRPr="00FE1436">
        <w:t>.</w:t>
      </w:r>
    </w:p>
    <w:p w14:paraId="5CB91EDE" w14:textId="0E2751B5" w:rsidR="00FE1436" w:rsidRPr="00FE1436" w:rsidRDefault="00FE1436" w:rsidP="00FE1436">
      <w:pPr>
        <w:pStyle w:val="ListParagraph"/>
        <w:numPr>
          <w:ilvl w:val="0"/>
          <w:numId w:val="15"/>
        </w:numPr>
        <w:rPr>
          <w:b/>
          <w:bCs/>
        </w:rPr>
      </w:pPr>
      <w:r w:rsidRPr="00FE1436">
        <w:rPr>
          <w:b/>
          <w:bCs/>
        </w:rPr>
        <w:lastRenderedPageBreak/>
        <w:t>Quarterly Growth Trend</w:t>
      </w:r>
    </w:p>
    <w:p w14:paraId="44E1FFFE" w14:textId="77777777" w:rsidR="00FE1436" w:rsidRPr="00FE1436" w:rsidRDefault="00FE1436" w:rsidP="00FE1436">
      <w:pPr>
        <w:numPr>
          <w:ilvl w:val="0"/>
          <w:numId w:val="4"/>
        </w:numPr>
      </w:pPr>
      <w:r w:rsidRPr="00FE1436">
        <w:t xml:space="preserve">Both </w:t>
      </w:r>
      <w:r w:rsidRPr="00FE1436">
        <w:rPr>
          <w:b/>
          <w:bCs/>
        </w:rPr>
        <w:t>transaction count</w:t>
      </w:r>
      <w:r w:rsidRPr="00FE1436">
        <w:t xml:space="preserve"> and </w:t>
      </w:r>
      <w:r w:rsidRPr="00FE1436">
        <w:rPr>
          <w:b/>
          <w:bCs/>
        </w:rPr>
        <w:t>transaction amount</w:t>
      </w:r>
      <w:r w:rsidRPr="00FE1436">
        <w:t xml:space="preserve"> show a </w:t>
      </w:r>
      <w:r w:rsidRPr="00FE1436">
        <w:rPr>
          <w:b/>
          <w:bCs/>
        </w:rPr>
        <w:t>steady upward trend across all quarters</w:t>
      </w:r>
      <w:r w:rsidRPr="00FE1436">
        <w:t>.</w:t>
      </w:r>
    </w:p>
    <w:p w14:paraId="2D2688D8" w14:textId="77777777" w:rsidR="00FE1436" w:rsidRPr="00FE1436" w:rsidRDefault="00FE1436" w:rsidP="00FE1436">
      <w:pPr>
        <w:numPr>
          <w:ilvl w:val="0"/>
          <w:numId w:val="4"/>
        </w:numPr>
      </w:pPr>
      <w:r w:rsidRPr="00FE1436">
        <w:t>Q3 → Q4 sees the steepest growth, likely due to:</w:t>
      </w:r>
    </w:p>
    <w:p w14:paraId="3A5C8A94" w14:textId="77777777" w:rsidR="00FE1436" w:rsidRPr="00FE1436" w:rsidRDefault="00FE1436" w:rsidP="00FE1436">
      <w:pPr>
        <w:numPr>
          <w:ilvl w:val="1"/>
          <w:numId w:val="4"/>
        </w:numPr>
      </w:pPr>
      <w:r w:rsidRPr="00FE1436">
        <w:t>Festive spending (Diwali, New Year)</w:t>
      </w:r>
    </w:p>
    <w:p w14:paraId="0B3D2DE1" w14:textId="77777777" w:rsidR="00FE1436" w:rsidRPr="00FE1436" w:rsidRDefault="00FE1436" w:rsidP="00FE1436">
      <w:pPr>
        <w:numPr>
          <w:ilvl w:val="1"/>
          <w:numId w:val="4"/>
        </w:numPr>
      </w:pPr>
      <w:r w:rsidRPr="00FE1436">
        <w:t>Online shopping surge</w:t>
      </w:r>
    </w:p>
    <w:p w14:paraId="4515C99C" w14:textId="77777777" w:rsidR="00FE1436" w:rsidRPr="00FE1436" w:rsidRDefault="00FE1436" w:rsidP="00FE1436">
      <w:pPr>
        <w:numPr>
          <w:ilvl w:val="1"/>
          <w:numId w:val="4"/>
        </w:numPr>
      </w:pPr>
      <w:r w:rsidRPr="00FE1436">
        <w:t>Seasonal salary &amp; bonus payouts</w:t>
      </w:r>
    </w:p>
    <w:p w14:paraId="6FE43A57" w14:textId="77777777" w:rsidR="00FE1436" w:rsidRPr="00FE1436" w:rsidRDefault="00FE1436" w:rsidP="00FE1436">
      <w:pPr>
        <w:rPr>
          <w:b/>
          <w:bCs/>
        </w:rPr>
      </w:pPr>
      <w:r w:rsidRPr="00FE1436">
        <w:rPr>
          <w:rFonts w:ascii="Segoe UI Emoji" w:hAnsi="Segoe UI Emoji" w:cs="Segoe UI Emoji"/>
          <w:b/>
          <w:bCs/>
        </w:rPr>
        <w:t>🔍</w:t>
      </w:r>
      <w:r w:rsidRPr="00FE1436">
        <w:rPr>
          <w:b/>
          <w:bCs/>
        </w:rPr>
        <w:t xml:space="preserve"> Insight:</w:t>
      </w:r>
    </w:p>
    <w:p w14:paraId="219EFF30" w14:textId="5B10DB56" w:rsidR="00FE1436" w:rsidRPr="00FE1436" w:rsidRDefault="00FE1436" w:rsidP="00FE1436">
      <w:r w:rsidRPr="00FE1436">
        <w:t>Phone</w:t>
      </w:r>
      <w:r>
        <w:t xml:space="preserve"> </w:t>
      </w:r>
      <w:r w:rsidRPr="00FE1436">
        <w:t xml:space="preserve">Pe’s quarterly volumes display </w:t>
      </w:r>
      <w:r w:rsidRPr="00FE1436">
        <w:rPr>
          <w:b/>
          <w:bCs/>
        </w:rPr>
        <w:t>strong seasonality + accelerated adoption</w:t>
      </w:r>
      <w:r w:rsidRPr="00FE1436">
        <w:t>, making Q4 the most profitable period.</w:t>
      </w:r>
    </w:p>
    <w:p w14:paraId="4169A2A6" w14:textId="77777777" w:rsidR="00FE1436" w:rsidRPr="00FE1436" w:rsidRDefault="00FE1436" w:rsidP="00FE1436">
      <w:pPr>
        <w:rPr>
          <w:b/>
          <w:bCs/>
        </w:rPr>
      </w:pPr>
      <w:r w:rsidRPr="00FE1436">
        <w:rPr>
          <w:b/>
          <w:bCs/>
        </w:rPr>
        <w:t>Transaction Type Share</w:t>
      </w:r>
    </w:p>
    <w:p w14:paraId="0C91A17C" w14:textId="77777777" w:rsidR="00FE1436" w:rsidRPr="00FE1436" w:rsidRDefault="00FE1436" w:rsidP="00FE1436">
      <w:pPr>
        <w:numPr>
          <w:ilvl w:val="0"/>
          <w:numId w:val="5"/>
        </w:numPr>
      </w:pPr>
      <w:r w:rsidRPr="00FE1436">
        <w:rPr>
          <w:b/>
          <w:bCs/>
        </w:rPr>
        <w:t>Peer-to-Peer (P2P)</w:t>
      </w:r>
      <w:r w:rsidRPr="00FE1436">
        <w:t xml:space="preserve"> makes up the majority share (usually ~70–75%).</w:t>
      </w:r>
    </w:p>
    <w:p w14:paraId="49ECCA18" w14:textId="77777777" w:rsidR="00FE1436" w:rsidRPr="00FE1436" w:rsidRDefault="00FE1436" w:rsidP="00FE1436">
      <w:pPr>
        <w:numPr>
          <w:ilvl w:val="0"/>
          <w:numId w:val="5"/>
        </w:numPr>
      </w:pPr>
      <w:r w:rsidRPr="00FE1436">
        <w:rPr>
          <w:b/>
          <w:bCs/>
        </w:rPr>
        <w:t>Merchant Payments</w:t>
      </w:r>
      <w:r w:rsidRPr="00FE1436">
        <w:t xml:space="preserve"> form the second-largest category.</w:t>
      </w:r>
    </w:p>
    <w:p w14:paraId="1C11CF77" w14:textId="77777777" w:rsidR="00FE1436" w:rsidRPr="00FE1436" w:rsidRDefault="00FE1436" w:rsidP="00FE1436">
      <w:pPr>
        <w:numPr>
          <w:ilvl w:val="0"/>
          <w:numId w:val="5"/>
        </w:numPr>
      </w:pPr>
      <w:r w:rsidRPr="00FE1436">
        <w:rPr>
          <w:b/>
          <w:bCs/>
        </w:rPr>
        <w:t>Recharge &amp; Others</w:t>
      </w:r>
      <w:r w:rsidRPr="00FE1436">
        <w:t xml:space="preserve"> form smaller but consistent segments.</w:t>
      </w:r>
    </w:p>
    <w:p w14:paraId="7250CC6A" w14:textId="77777777" w:rsidR="00FE1436" w:rsidRPr="00FE1436" w:rsidRDefault="00FE1436" w:rsidP="00FE1436">
      <w:pPr>
        <w:rPr>
          <w:b/>
          <w:bCs/>
        </w:rPr>
      </w:pPr>
      <w:r w:rsidRPr="00FE1436">
        <w:rPr>
          <w:rFonts w:ascii="Segoe UI Emoji" w:hAnsi="Segoe UI Emoji" w:cs="Segoe UI Emoji"/>
          <w:b/>
          <w:bCs/>
        </w:rPr>
        <w:t>🔍</w:t>
      </w:r>
      <w:r w:rsidRPr="00FE1436">
        <w:rPr>
          <w:b/>
          <w:bCs/>
        </w:rPr>
        <w:t xml:space="preserve"> Insight:</w:t>
      </w:r>
    </w:p>
    <w:p w14:paraId="20BEE397" w14:textId="77777777" w:rsidR="00FE1436" w:rsidRPr="00FE1436" w:rsidRDefault="00FE1436" w:rsidP="00FE1436">
      <w:r w:rsidRPr="00FE1436">
        <w:t xml:space="preserve">P2P remains the backbone of UPI, but merchant payments are </w:t>
      </w:r>
      <w:r w:rsidRPr="00FE1436">
        <w:rPr>
          <w:b/>
          <w:bCs/>
        </w:rPr>
        <w:t>rising steadily</w:t>
      </w:r>
      <w:r w:rsidRPr="00FE1436">
        <w:t>, indicating maturing digital commercial usage.</w:t>
      </w:r>
    </w:p>
    <w:p w14:paraId="1FC42653" w14:textId="3F0A4E04" w:rsidR="00FE1436" w:rsidRPr="00FE1436" w:rsidRDefault="00FE1436" w:rsidP="00FE1436">
      <w:pPr>
        <w:pStyle w:val="ListParagraph"/>
        <w:numPr>
          <w:ilvl w:val="0"/>
          <w:numId w:val="15"/>
        </w:numPr>
        <w:rPr>
          <w:b/>
          <w:bCs/>
        </w:rPr>
      </w:pPr>
      <w:r w:rsidRPr="00FE1436">
        <w:rPr>
          <w:b/>
          <w:bCs/>
        </w:rPr>
        <w:t>Geographic Insights (Map Visual)</w:t>
      </w:r>
    </w:p>
    <w:p w14:paraId="42FF03D6" w14:textId="77777777" w:rsidR="00FE1436" w:rsidRPr="00FE1436" w:rsidRDefault="00FE1436" w:rsidP="00FE1436">
      <w:pPr>
        <w:rPr>
          <w:b/>
          <w:bCs/>
        </w:rPr>
      </w:pPr>
      <w:r w:rsidRPr="00FE1436">
        <w:rPr>
          <w:b/>
          <w:bCs/>
        </w:rPr>
        <w:t>High performing clusters:</w:t>
      </w:r>
    </w:p>
    <w:p w14:paraId="4C42FFBC" w14:textId="77777777" w:rsidR="00FE1436" w:rsidRPr="00FE1436" w:rsidRDefault="00FE1436" w:rsidP="00FE1436">
      <w:pPr>
        <w:numPr>
          <w:ilvl w:val="0"/>
          <w:numId w:val="6"/>
        </w:numPr>
      </w:pPr>
      <w:r w:rsidRPr="00FE1436">
        <w:rPr>
          <w:b/>
          <w:bCs/>
        </w:rPr>
        <w:t>Urban South India</w:t>
      </w:r>
      <w:r w:rsidRPr="00FE1436">
        <w:t xml:space="preserve"> (Telangana, Karnataka, Tamil Nadu)</w:t>
      </w:r>
    </w:p>
    <w:p w14:paraId="4159A4B7" w14:textId="77777777" w:rsidR="00FE1436" w:rsidRPr="00FE1436" w:rsidRDefault="00FE1436" w:rsidP="00FE1436">
      <w:pPr>
        <w:numPr>
          <w:ilvl w:val="0"/>
          <w:numId w:val="6"/>
        </w:numPr>
      </w:pPr>
      <w:r w:rsidRPr="00FE1436">
        <w:rPr>
          <w:b/>
          <w:bCs/>
        </w:rPr>
        <w:t>Western Metro Belt</w:t>
      </w:r>
      <w:r w:rsidRPr="00FE1436">
        <w:t xml:space="preserve"> (Maharashtra, Gujarat)</w:t>
      </w:r>
    </w:p>
    <w:p w14:paraId="2710DD05" w14:textId="77777777" w:rsidR="00FE1436" w:rsidRPr="00FE1436" w:rsidRDefault="00FE1436" w:rsidP="00FE1436">
      <w:pPr>
        <w:numPr>
          <w:ilvl w:val="0"/>
          <w:numId w:val="6"/>
        </w:numPr>
      </w:pPr>
      <w:r w:rsidRPr="00FE1436">
        <w:rPr>
          <w:b/>
          <w:bCs/>
        </w:rPr>
        <w:t>North Urban Clusters</w:t>
      </w:r>
      <w:r w:rsidRPr="00FE1436">
        <w:t xml:space="preserve"> (Delhi, Rajasthan)</w:t>
      </w:r>
    </w:p>
    <w:p w14:paraId="4CFBC8CE" w14:textId="77777777" w:rsidR="00FE1436" w:rsidRPr="00FE1436" w:rsidRDefault="00FE1436" w:rsidP="00FE1436">
      <w:pPr>
        <w:rPr>
          <w:b/>
          <w:bCs/>
        </w:rPr>
      </w:pPr>
      <w:r w:rsidRPr="00FE1436">
        <w:rPr>
          <w:b/>
          <w:bCs/>
        </w:rPr>
        <w:t>Emerging markets:</w:t>
      </w:r>
    </w:p>
    <w:p w14:paraId="72536551" w14:textId="77777777" w:rsidR="00FE1436" w:rsidRPr="00FE1436" w:rsidRDefault="00FE1436" w:rsidP="00FE1436">
      <w:pPr>
        <w:numPr>
          <w:ilvl w:val="0"/>
          <w:numId w:val="7"/>
        </w:numPr>
      </w:pPr>
      <w:r w:rsidRPr="00FE1436">
        <w:rPr>
          <w:b/>
          <w:bCs/>
        </w:rPr>
        <w:t>Northeast states (Assam, Arunachal)</w:t>
      </w:r>
    </w:p>
    <w:p w14:paraId="0462D681" w14:textId="77777777" w:rsidR="00FE1436" w:rsidRPr="00FE1436" w:rsidRDefault="00FE1436" w:rsidP="00FE1436">
      <w:pPr>
        <w:numPr>
          <w:ilvl w:val="0"/>
          <w:numId w:val="7"/>
        </w:numPr>
      </w:pPr>
      <w:r w:rsidRPr="00FE1436">
        <w:rPr>
          <w:b/>
          <w:bCs/>
        </w:rPr>
        <w:t>Central India (Madhya Pradesh, Chhattisgarh)</w:t>
      </w:r>
    </w:p>
    <w:p w14:paraId="5ECBD2ED" w14:textId="77777777" w:rsidR="00FE1436" w:rsidRPr="00FE1436" w:rsidRDefault="00FE1436" w:rsidP="00FE1436">
      <w:pPr>
        <w:rPr>
          <w:b/>
          <w:bCs/>
        </w:rPr>
      </w:pPr>
      <w:r w:rsidRPr="00FE1436">
        <w:rPr>
          <w:rFonts w:ascii="Segoe UI Emoji" w:hAnsi="Segoe UI Emoji" w:cs="Segoe UI Emoji"/>
          <w:b/>
          <w:bCs/>
        </w:rPr>
        <w:t>🔍</w:t>
      </w:r>
      <w:r w:rsidRPr="00FE1436">
        <w:rPr>
          <w:b/>
          <w:bCs/>
        </w:rPr>
        <w:t xml:space="preserve"> Insight:</w:t>
      </w:r>
    </w:p>
    <w:p w14:paraId="4C67B38D" w14:textId="77777777" w:rsidR="00FE1436" w:rsidRPr="00FE1436" w:rsidRDefault="00FE1436" w:rsidP="00FE1436">
      <w:r w:rsidRPr="00FE1436">
        <w:t>Growth is no longer limited to metros — 2nd tier towns and semi-urban clusters are rapidly adopting UPI payments.</w:t>
      </w:r>
    </w:p>
    <w:p w14:paraId="75E55DDB" w14:textId="77777777" w:rsidR="00FE1436" w:rsidRPr="00FE1436" w:rsidRDefault="00FE1436" w:rsidP="00FE1436">
      <w:pPr>
        <w:rPr>
          <w:b/>
          <w:bCs/>
        </w:rPr>
      </w:pPr>
      <w:r w:rsidRPr="00FE1436">
        <w:rPr>
          <w:b/>
          <w:bCs/>
        </w:rPr>
        <w:t>YoY Comparison by Year</w:t>
      </w:r>
    </w:p>
    <w:p w14:paraId="7B4E9A02" w14:textId="77777777" w:rsidR="00FE1436" w:rsidRPr="00FE1436" w:rsidRDefault="00FE1436" w:rsidP="00FE1436">
      <w:pPr>
        <w:numPr>
          <w:ilvl w:val="0"/>
          <w:numId w:val="8"/>
        </w:numPr>
      </w:pPr>
      <w:r w:rsidRPr="00FE1436">
        <w:t xml:space="preserve">2019: </w:t>
      </w:r>
      <w:r w:rsidRPr="00FE1436">
        <w:rPr>
          <w:b/>
          <w:bCs/>
        </w:rPr>
        <w:t>8.52% growth</w:t>
      </w:r>
    </w:p>
    <w:p w14:paraId="11773DE2" w14:textId="77777777" w:rsidR="00FE1436" w:rsidRPr="00FE1436" w:rsidRDefault="00FE1436" w:rsidP="00FE1436">
      <w:pPr>
        <w:numPr>
          <w:ilvl w:val="0"/>
          <w:numId w:val="8"/>
        </w:numPr>
      </w:pPr>
      <w:r w:rsidRPr="00FE1436">
        <w:t xml:space="preserve">2020: </w:t>
      </w:r>
      <w:r w:rsidRPr="00FE1436">
        <w:rPr>
          <w:b/>
          <w:bCs/>
        </w:rPr>
        <w:t>5.37% growth</w:t>
      </w:r>
    </w:p>
    <w:p w14:paraId="268DC405" w14:textId="77777777" w:rsidR="00FE1436" w:rsidRPr="00FE1436" w:rsidRDefault="00FE1436" w:rsidP="00FE1436">
      <w:pPr>
        <w:numPr>
          <w:ilvl w:val="0"/>
          <w:numId w:val="8"/>
        </w:numPr>
      </w:pPr>
      <w:r w:rsidRPr="00FE1436">
        <w:t xml:space="preserve">2021: </w:t>
      </w:r>
      <w:r w:rsidRPr="00FE1436">
        <w:rPr>
          <w:b/>
          <w:bCs/>
        </w:rPr>
        <w:t>5.45% growth</w:t>
      </w:r>
    </w:p>
    <w:p w14:paraId="27A5C125" w14:textId="77777777" w:rsidR="00FE1436" w:rsidRPr="00FE1436" w:rsidRDefault="00FE1436" w:rsidP="00FE1436">
      <w:pPr>
        <w:numPr>
          <w:ilvl w:val="0"/>
          <w:numId w:val="8"/>
        </w:numPr>
      </w:pPr>
      <w:r w:rsidRPr="00FE1436">
        <w:lastRenderedPageBreak/>
        <w:t xml:space="preserve">2022: </w:t>
      </w:r>
      <w:r w:rsidRPr="00FE1436">
        <w:rPr>
          <w:b/>
          <w:bCs/>
        </w:rPr>
        <w:t>4.55% growth</w:t>
      </w:r>
    </w:p>
    <w:p w14:paraId="1CEF6D4E" w14:textId="77777777" w:rsidR="00FE1436" w:rsidRPr="00FE1436" w:rsidRDefault="00FE1436" w:rsidP="00FE1436">
      <w:pPr>
        <w:rPr>
          <w:b/>
          <w:bCs/>
        </w:rPr>
      </w:pPr>
      <w:r w:rsidRPr="00FE1436">
        <w:rPr>
          <w:rFonts w:ascii="Segoe UI Emoji" w:hAnsi="Segoe UI Emoji" w:cs="Segoe UI Emoji"/>
          <w:b/>
          <w:bCs/>
        </w:rPr>
        <w:t>🔍</w:t>
      </w:r>
      <w:r w:rsidRPr="00FE1436">
        <w:rPr>
          <w:b/>
          <w:bCs/>
        </w:rPr>
        <w:t xml:space="preserve"> Insight:</w:t>
      </w:r>
    </w:p>
    <w:p w14:paraId="2840FA0B" w14:textId="77777777" w:rsidR="00FE1436" w:rsidRPr="00FE1436" w:rsidRDefault="00FE1436" w:rsidP="00FE1436">
      <w:r w:rsidRPr="00FE1436">
        <w:t xml:space="preserve">Growth is </w:t>
      </w:r>
      <w:r w:rsidRPr="00FE1436">
        <w:rPr>
          <w:b/>
          <w:bCs/>
        </w:rPr>
        <w:t>positive but slowly tapering</w:t>
      </w:r>
      <w:r w:rsidRPr="00FE1436">
        <w:t>, indicating market maturity.</w:t>
      </w:r>
      <w:r w:rsidRPr="00FE1436">
        <w:br/>
        <w:t xml:space="preserve">However, overall transaction </w:t>
      </w:r>
      <w:r w:rsidRPr="00FE1436">
        <w:rPr>
          <w:b/>
          <w:bCs/>
        </w:rPr>
        <w:t>value remains extremely high</w:t>
      </w:r>
      <w:r w:rsidRPr="00FE1436">
        <w:t>, proving strong retention.</w:t>
      </w:r>
    </w:p>
    <w:p w14:paraId="78033069" w14:textId="77777777" w:rsidR="00FE1436" w:rsidRDefault="00FE1436" w:rsidP="00FE1436"/>
    <w:p w14:paraId="5591A173" w14:textId="77777777" w:rsidR="00FE1436" w:rsidRPr="00FE1436" w:rsidRDefault="00FE1436" w:rsidP="00FE1436">
      <w:pPr>
        <w:rPr>
          <w:b/>
          <w:bCs/>
        </w:rPr>
      </w:pPr>
      <w:r w:rsidRPr="00FE1436">
        <w:rPr>
          <w:b/>
          <w:bCs/>
        </w:rPr>
        <w:t>USER ANALYTICS — DASHBOARD 2 INSIGHTS</w:t>
      </w:r>
    </w:p>
    <w:p w14:paraId="4EEB9CCE" w14:textId="64C63CEF" w:rsidR="00FE1436" w:rsidRPr="00FE1436" w:rsidRDefault="00FE1436" w:rsidP="00FE1436">
      <w:pPr>
        <w:pStyle w:val="ListParagraph"/>
        <w:numPr>
          <w:ilvl w:val="0"/>
          <w:numId w:val="15"/>
        </w:numPr>
        <w:rPr>
          <w:b/>
          <w:bCs/>
        </w:rPr>
      </w:pPr>
      <w:r w:rsidRPr="00FE1436">
        <w:rPr>
          <w:b/>
          <w:bCs/>
        </w:rPr>
        <w:t xml:space="preserve"> Registered Users Overview</w:t>
      </w:r>
    </w:p>
    <w:p w14:paraId="3FEB777B" w14:textId="77777777" w:rsidR="00FE1436" w:rsidRPr="00FE1436" w:rsidRDefault="00FE1436" w:rsidP="00FE1436">
      <w:pPr>
        <w:numPr>
          <w:ilvl w:val="0"/>
          <w:numId w:val="9"/>
        </w:numPr>
      </w:pPr>
      <w:r w:rsidRPr="00FE1436">
        <w:rPr>
          <w:b/>
          <w:bCs/>
        </w:rPr>
        <w:t>Total Registered Users: 7,862 Million</w:t>
      </w:r>
    </w:p>
    <w:p w14:paraId="4753920F" w14:textId="77777777" w:rsidR="00FE1436" w:rsidRPr="00FE1436" w:rsidRDefault="00FE1436" w:rsidP="00FE1436">
      <w:pPr>
        <w:numPr>
          <w:ilvl w:val="0"/>
          <w:numId w:val="9"/>
        </w:numPr>
      </w:pPr>
      <w:r w:rsidRPr="00FE1436">
        <w:rPr>
          <w:b/>
          <w:bCs/>
        </w:rPr>
        <w:t>% Active Users: 44.01%</w:t>
      </w:r>
    </w:p>
    <w:p w14:paraId="6C172443" w14:textId="77777777" w:rsidR="00FE1436" w:rsidRPr="00FE1436" w:rsidRDefault="00FE1436" w:rsidP="00FE1436">
      <w:pPr>
        <w:rPr>
          <w:b/>
          <w:bCs/>
        </w:rPr>
      </w:pPr>
      <w:r w:rsidRPr="00FE1436">
        <w:rPr>
          <w:rFonts w:ascii="Segoe UI Emoji" w:hAnsi="Segoe UI Emoji" w:cs="Segoe UI Emoji"/>
          <w:b/>
          <w:bCs/>
        </w:rPr>
        <w:t>🔍</w:t>
      </w:r>
      <w:r w:rsidRPr="00FE1436">
        <w:rPr>
          <w:b/>
          <w:bCs/>
        </w:rPr>
        <w:t xml:space="preserve"> Insight:</w:t>
      </w:r>
    </w:p>
    <w:p w14:paraId="4ED6FDDF" w14:textId="5FAAFAB9" w:rsidR="00FE1436" w:rsidRDefault="00FE1436" w:rsidP="00FE1436">
      <w:r w:rsidRPr="00FE1436">
        <w:t>Phone</w:t>
      </w:r>
      <w:r>
        <w:t xml:space="preserve"> </w:t>
      </w:r>
      <w:r w:rsidRPr="00FE1436">
        <w:t>Pe has deep market penetration.</w:t>
      </w:r>
      <w:r w:rsidRPr="00FE1436">
        <w:br/>
        <w:t xml:space="preserve">Nearly </w:t>
      </w:r>
      <w:r w:rsidRPr="00FE1436">
        <w:rPr>
          <w:b/>
          <w:bCs/>
        </w:rPr>
        <w:t>half of registered users actively transact</w:t>
      </w:r>
      <w:r w:rsidRPr="00FE1436">
        <w:t>, which is strong for a mature platform.</w:t>
      </w:r>
    </w:p>
    <w:p w14:paraId="5F84CB77" w14:textId="77777777" w:rsidR="00FE1436" w:rsidRDefault="00FE1436" w:rsidP="00FE1436"/>
    <w:p w14:paraId="673F18BF" w14:textId="77777777" w:rsidR="00FE1436" w:rsidRPr="00FE1436" w:rsidRDefault="00FE1436" w:rsidP="00FE1436">
      <w:pPr>
        <w:rPr>
          <w:b/>
          <w:bCs/>
        </w:rPr>
      </w:pPr>
      <w:r w:rsidRPr="00FE1436">
        <w:rPr>
          <w:b/>
          <w:bCs/>
        </w:rPr>
        <w:t>Device Brand Market Share</w:t>
      </w:r>
    </w:p>
    <w:p w14:paraId="7AA54467" w14:textId="77777777" w:rsidR="00FE1436" w:rsidRPr="00FE1436" w:rsidRDefault="00FE1436" w:rsidP="00FE1436">
      <w:r w:rsidRPr="00FE1436">
        <w:t>Top brands by users:</w:t>
      </w:r>
    </w:p>
    <w:p w14:paraId="313E2EA3" w14:textId="77777777" w:rsidR="00FE1436" w:rsidRPr="00FE1436" w:rsidRDefault="00FE1436" w:rsidP="00FE1436">
      <w:pPr>
        <w:numPr>
          <w:ilvl w:val="0"/>
          <w:numId w:val="10"/>
        </w:numPr>
      </w:pPr>
      <w:r w:rsidRPr="00FE1436">
        <w:rPr>
          <w:b/>
          <w:bCs/>
        </w:rPr>
        <w:t>Xiaomi</w:t>
      </w:r>
    </w:p>
    <w:p w14:paraId="398FE993" w14:textId="77777777" w:rsidR="00FE1436" w:rsidRPr="00FE1436" w:rsidRDefault="00FE1436" w:rsidP="00FE1436">
      <w:pPr>
        <w:numPr>
          <w:ilvl w:val="0"/>
          <w:numId w:val="10"/>
        </w:numPr>
      </w:pPr>
      <w:r w:rsidRPr="00FE1436">
        <w:rPr>
          <w:b/>
          <w:bCs/>
        </w:rPr>
        <w:t>Samsung</w:t>
      </w:r>
    </w:p>
    <w:p w14:paraId="61007561" w14:textId="77777777" w:rsidR="00FE1436" w:rsidRPr="00FE1436" w:rsidRDefault="00FE1436" w:rsidP="00FE1436">
      <w:pPr>
        <w:numPr>
          <w:ilvl w:val="0"/>
          <w:numId w:val="10"/>
        </w:numPr>
      </w:pPr>
      <w:r w:rsidRPr="00FE1436">
        <w:rPr>
          <w:b/>
          <w:bCs/>
        </w:rPr>
        <w:t>Vivo</w:t>
      </w:r>
    </w:p>
    <w:p w14:paraId="69A4074B" w14:textId="77777777" w:rsidR="00FE1436" w:rsidRPr="00FE1436" w:rsidRDefault="00FE1436" w:rsidP="00FE1436">
      <w:pPr>
        <w:numPr>
          <w:ilvl w:val="0"/>
          <w:numId w:val="10"/>
        </w:numPr>
      </w:pPr>
      <w:r w:rsidRPr="00FE1436">
        <w:rPr>
          <w:b/>
          <w:bCs/>
        </w:rPr>
        <w:t>Oppo</w:t>
      </w:r>
    </w:p>
    <w:p w14:paraId="54B8A827" w14:textId="77777777" w:rsidR="00FE1436" w:rsidRPr="00FE1436" w:rsidRDefault="00FE1436" w:rsidP="00FE1436">
      <w:pPr>
        <w:numPr>
          <w:ilvl w:val="0"/>
          <w:numId w:val="10"/>
        </w:numPr>
      </w:pPr>
      <w:r w:rsidRPr="00FE1436">
        <w:rPr>
          <w:b/>
          <w:bCs/>
        </w:rPr>
        <w:t>Realme</w:t>
      </w:r>
    </w:p>
    <w:p w14:paraId="4B17CD30" w14:textId="77777777" w:rsidR="00FE1436" w:rsidRPr="00FE1436" w:rsidRDefault="00FE1436" w:rsidP="00FE1436">
      <w:pPr>
        <w:rPr>
          <w:b/>
          <w:bCs/>
        </w:rPr>
      </w:pPr>
      <w:r w:rsidRPr="00FE1436">
        <w:rPr>
          <w:rFonts w:ascii="Segoe UI Emoji" w:hAnsi="Segoe UI Emoji" w:cs="Segoe UI Emoji"/>
          <w:b/>
          <w:bCs/>
        </w:rPr>
        <w:t>🔍</w:t>
      </w:r>
      <w:r w:rsidRPr="00FE1436">
        <w:rPr>
          <w:b/>
          <w:bCs/>
        </w:rPr>
        <w:t xml:space="preserve"> Insight:</w:t>
      </w:r>
    </w:p>
    <w:p w14:paraId="6B278F4A" w14:textId="77777777" w:rsidR="00FE1436" w:rsidRPr="00FE1436" w:rsidRDefault="00FE1436" w:rsidP="00FE1436">
      <w:r w:rsidRPr="00FE1436">
        <w:t>Budget &amp; mid-range Android smartphones dominate UPI usage, showing high adoption among:</w:t>
      </w:r>
    </w:p>
    <w:p w14:paraId="67B0F674" w14:textId="77777777" w:rsidR="00FE1436" w:rsidRPr="00FE1436" w:rsidRDefault="00FE1436" w:rsidP="00FE1436">
      <w:pPr>
        <w:numPr>
          <w:ilvl w:val="0"/>
          <w:numId w:val="11"/>
        </w:numPr>
      </w:pPr>
      <w:r w:rsidRPr="00FE1436">
        <w:t>Middle-income users</w:t>
      </w:r>
    </w:p>
    <w:p w14:paraId="0AEBA1A0" w14:textId="77777777" w:rsidR="00FE1436" w:rsidRPr="00FE1436" w:rsidRDefault="00FE1436" w:rsidP="00FE1436">
      <w:pPr>
        <w:numPr>
          <w:ilvl w:val="0"/>
          <w:numId w:val="11"/>
        </w:numPr>
      </w:pPr>
      <w:r w:rsidRPr="00FE1436">
        <w:t>Students</w:t>
      </w:r>
    </w:p>
    <w:p w14:paraId="0CA436AB" w14:textId="77777777" w:rsidR="00FE1436" w:rsidRPr="00FE1436" w:rsidRDefault="00FE1436" w:rsidP="00FE1436">
      <w:pPr>
        <w:numPr>
          <w:ilvl w:val="0"/>
          <w:numId w:val="11"/>
        </w:numPr>
      </w:pPr>
      <w:r w:rsidRPr="00FE1436">
        <w:t>Rural and semi-urban users</w:t>
      </w:r>
    </w:p>
    <w:p w14:paraId="12D1F2CC" w14:textId="77777777" w:rsidR="00FE1436" w:rsidRPr="00FE1436" w:rsidRDefault="00FE1436" w:rsidP="00FE1436">
      <w:r w:rsidRPr="00FE1436">
        <w:t>Apple holds a small but consistent share.</w:t>
      </w:r>
    </w:p>
    <w:p w14:paraId="0EE07F1D" w14:textId="77777777" w:rsidR="00FE1436" w:rsidRPr="00FE1436" w:rsidRDefault="00FE1436" w:rsidP="00FE1436">
      <w:pPr>
        <w:rPr>
          <w:b/>
          <w:bCs/>
        </w:rPr>
      </w:pPr>
      <w:r w:rsidRPr="00FE1436">
        <w:rPr>
          <w:b/>
          <w:bCs/>
        </w:rPr>
        <w:t>State-wise User Growth (Top 10 States)</w:t>
      </w:r>
    </w:p>
    <w:p w14:paraId="55792678" w14:textId="77777777" w:rsidR="00FE1436" w:rsidRPr="00FE1436" w:rsidRDefault="00FE1436" w:rsidP="00FE1436">
      <w:r w:rsidRPr="00FE1436">
        <w:t>States with largest user base:</w:t>
      </w:r>
    </w:p>
    <w:p w14:paraId="23C5B42A" w14:textId="77777777" w:rsidR="00FE1436" w:rsidRPr="00FE1436" w:rsidRDefault="00FE1436" w:rsidP="00FE1436">
      <w:pPr>
        <w:numPr>
          <w:ilvl w:val="0"/>
          <w:numId w:val="12"/>
        </w:numPr>
      </w:pPr>
      <w:r w:rsidRPr="00FE1436">
        <w:rPr>
          <w:b/>
          <w:bCs/>
        </w:rPr>
        <w:t>Andhra Pradesh</w:t>
      </w:r>
    </w:p>
    <w:p w14:paraId="729D661A" w14:textId="77777777" w:rsidR="00FE1436" w:rsidRPr="00FE1436" w:rsidRDefault="00FE1436" w:rsidP="00FE1436">
      <w:pPr>
        <w:numPr>
          <w:ilvl w:val="0"/>
          <w:numId w:val="12"/>
        </w:numPr>
      </w:pPr>
      <w:r w:rsidRPr="00FE1436">
        <w:rPr>
          <w:b/>
          <w:bCs/>
        </w:rPr>
        <w:t>Gujarat</w:t>
      </w:r>
    </w:p>
    <w:p w14:paraId="1B62F227" w14:textId="77777777" w:rsidR="00FE1436" w:rsidRPr="00FE1436" w:rsidRDefault="00FE1436" w:rsidP="00FE1436">
      <w:pPr>
        <w:numPr>
          <w:ilvl w:val="0"/>
          <w:numId w:val="12"/>
        </w:numPr>
      </w:pPr>
      <w:r w:rsidRPr="00FE1436">
        <w:rPr>
          <w:b/>
          <w:bCs/>
        </w:rPr>
        <w:t>Karnataka</w:t>
      </w:r>
    </w:p>
    <w:p w14:paraId="3DF07BA3" w14:textId="77777777" w:rsidR="00FE1436" w:rsidRPr="00FE1436" w:rsidRDefault="00FE1436" w:rsidP="00FE1436">
      <w:pPr>
        <w:numPr>
          <w:ilvl w:val="0"/>
          <w:numId w:val="12"/>
        </w:numPr>
      </w:pPr>
      <w:r w:rsidRPr="00FE1436">
        <w:rPr>
          <w:b/>
          <w:bCs/>
        </w:rPr>
        <w:lastRenderedPageBreak/>
        <w:t>Maharashtra</w:t>
      </w:r>
    </w:p>
    <w:p w14:paraId="4DC40244" w14:textId="77777777" w:rsidR="00FE1436" w:rsidRPr="00FE1436" w:rsidRDefault="00FE1436" w:rsidP="00FE1436">
      <w:pPr>
        <w:numPr>
          <w:ilvl w:val="0"/>
          <w:numId w:val="12"/>
        </w:numPr>
      </w:pPr>
      <w:r w:rsidRPr="00FE1436">
        <w:rPr>
          <w:b/>
          <w:bCs/>
        </w:rPr>
        <w:t>Rajasthan</w:t>
      </w:r>
    </w:p>
    <w:p w14:paraId="7397D3AD" w14:textId="77777777" w:rsidR="00FE1436" w:rsidRPr="00FE1436" w:rsidRDefault="00FE1436" w:rsidP="00FE1436">
      <w:pPr>
        <w:rPr>
          <w:b/>
          <w:bCs/>
        </w:rPr>
      </w:pPr>
      <w:r w:rsidRPr="00FE1436">
        <w:rPr>
          <w:rFonts w:ascii="Segoe UI Emoji" w:hAnsi="Segoe UI Emoji" w:cs="Segoe UI Emoji"/>
          <w:b/>
          <w:bCs/>
        </w:rPr>
        <w:t>🔍</w:t>
      </w:r>
      <w:r w:rsidRPr="00FE1436">
        <w:rPr>
          <w:b/>
          <w:bCs/>
        </w:rPr>
        <w:t xml:space="preserve"> Insight:</w:t>
      </w:r>
    </w:p>
    <w:p w14:paraId="22A0800C" w14:textId="77777777" w:rsidR="00FE1436" w:rsidRPr="00FE1436" w:rsidRDefault="00FE1436" w:rsidP="00FE1436">
      <w:r w:rsidRPr="00FE1436">
        <w:t>High user counts correlate strongly with high transaction volumes.</w:t>
      </w:r>
      <w:r w:rsidRPr="00FE1436">
        <w:br/>
        <w:t>User growth curves show consistent multi-year acceleration.</w:t>
      </w:r>
    </w:p>
    <w:p w14:paraId="03E3BC99" w14:textId="77777777" w:rsidR="00FE1436" w:rsidRDefault="00FE1436" w:rsidP="00FE1436"/>
    <w:p w14:paraId="469104AE" w14:textId="09FDF811" w:rsidR="00FE1436" w:rsidRPr="00FE1436" w:rsidRDefault="00FE1436" w:rsidP="00FE1436">
      <w:pPr>
        <w:pStyle w:val="ListParagraph"/>
        <w:numPr>
          <w:ilvl w:val="0"/>
          <w:numId w:val="10"/>
        </w:numPr>
        <w:rPr>
          <w:b/>
          <w:bCs/>
        </w:rPr>
      </w:pPr>
      <w:r w:rsidRPr="00FE1436">
        <w:rPr>
          <w:b/>
          <w:bCs/>
        </w:rPr>
        <w:t>HOTSPOT SCORE ANALYSIS (Growth + Volume Combined)</w:t>
      </w:r>
    </w:p>
    <w:p w14:paraId="446D5B21" w14:textId="77777777" w:rsidR="00FE1436" w:rsidRPr="00FE1436" w:rsidRDefault="00FE1436" w:rsidP="00FE1436">
      <w:r w:rsidRPr="00FE1436">
        <w:t>Your hotspot score map identifies states with:</w:t>
      </w:r>
    </w:p>
    <w:p w14:paraId="324DEB9D" w14:textId="77777777" w:rsidR="00FE1436" w:rsidRPr="00FE1436" w:rsidRDefault="00FE1436" w:rsidP="00FE1436">
      <w:pPr>
        <w:numPr>
          <w:ilvl w:val="0"/>
          <w:numId w:val="13"/>
        </w:numPr>
      </w:pPr>
      <w:r w:rsidRPr="00FE1436">
        <w:rPr>
          <w:b/>
          <w:bCs/>
        </w:rPr>
        <w:t>High growth (YoY)</w:t>
      </w:r>
    </w:p>
    <w:p w14:paraId="7254ABB7" w14:textId="77777777" w:rsidR="00FE1436" w:rsidRPr="00FE1436" w:rsidRDefault="00FE1436" w:rsidP="00FE1436">
      <w:pPr>
        <w:numPr>
          <w:ilvl w:val="0"/>
          <w:numId w:val="13"/>
        </w:numPr>
      </w:pPr>
      <w:r w:rsidRPr="00FE1436">
        <w:rPr>
          <w:b/>
          <w:bCs/>
        </w:rPr>
        <w:t>High transaction volume</w:t>
      </w:r>
    </w:p>
    <w:p w14:paraId="354C88D6" w14:textId="77777777" w:rsidR="00FE1436" w:rsidRPr="00FE1436" w:rsidRDefault="00FE1436" w:rsidP="00FE1436">
      <w:pPr>
        <w:numPr>
          <w:ilvl w:val="0"/>
          <w:numId w:val="13"/>
        </w:numPr>
      </w:pPr>
      <w:r w:rsidRPr="00FE1436">
        <w:rPr>
          <w:b/>
          <w:bCs/>
        </w:rPr>
        <w:t>Large user base</w:t>
      </w:r>
    </w:p>
    <w:p w14:paraId="542A4F3C" w14:textId="77777777" w:rsidR="00FE1436" w:rsidRPr="00FE1436" w:rsidRDefault="00FE1436" w:rsidP="00FE1436">
      <w:pPr>
        <w:rPr>
          <w:b/>
          <w:bCs/>
        </w:rPr>
      </w:pPr>
      <w:r w:rsidRPr="00FE1436">
        <w:rPr>
          <w:b/>
          <w:bCs/>
        </w:rPr>
        <w:t>Top Hotspot States:</w:t>
      </w:r>
    </w:p>
    <w:p w14:paraId="762E944C" w14:textId="77777777" w:rsidR="00FE1436" w:rsidRPr="00FE1436" w:rsidRDefault="00FE1436" w:rsidP="00FE1436">
      <w:pPr>
        <w:numPr>
          <w:ilvl w:val="0"/>
          <w:numId w:val="14"/>
        </w:numPr>
      </w:pPr>
      <w:r w:rsidRPr="00FE1436">
        <w:rPr>
          <w:b/>
          <w:bCs/>
        </w:rPr>
        <w:t>Andaman &amp; Nicobar Islands — 5.27 YoY Growth</w:t>
      </w:r>
    </w:p>
    <w:p w14:paraId="73FC3033" w14:textId="77777777" w:rsidR="00FE1436" w:rsidRPr="00FE1436" w:rsidRDefault="00FE1436" w:rsidP="00FE1436">
      <w:pPr>
        <w:numPr>
          <w:ilvl w:val="0"/>
          <w:numId w:val="14"/>
        </w:numPr>
      </w:pPr>
      <w:r w:rsidRPr="00FE1436">
        <w:rPr>
          <w:b/>
          <w:bCs/>
        </w:rPr>
        <w:t>Andhra Pradesh — 3.83</w:t>
      </w:r>
    </w:p>
    <w:p w14:paraId="2CD219D4" w14:textId="77777777" w:rsidR="00FE1436" w:rsidRPr="00FE1436" w:rsidRDefault="00FE1436" w:rsidP="00FE1436">
      <w:pPr>
        <w:numPr>
          <w:ilvl w:val="0"/>
          <w:numId w:val="14"/>
        </w:numPr>
      </w:pPr>
      <w:r w:rsidRPr="00FE1436">
        <w:rPr>
          <w:b/>
          <w:bCs/>
        </w:rPr>
        <w:t>Assam — 5.13</w:t>
      </w:r>
    </w:p>
    <w:p w14:paraId="133592E4" w14:textId="77777777" w:rsidR="00FE1436" w:rsidRPr="00FE1436" w:rsidRDefault="00FE1436" w:rsidP="00FE1436">
      <w:pPr>
        <w:numPr>
          <w:ilvl w:val="0"/>
          <w:numId w:val="14"/>
        </w:numPr>
      </w:pPr>
      <w:r w:rsidRPr="00FE1436">
        <w:rPr>
          <w:b/>
          <w:bCs/>
        </w:rPr>
        <w:t>Goa — 3.68</w:t>
      </w:r>
    </w:p>
    <w:p w14:paraId="0950E323" w14:textId="77777777" w:rsidR="00FE1436" w:rsidRPr="00FE1436" w:rsidRDefault="00FE1436" w:rsidP="00FE1436">
      <w:pPr>
        <w:numPr>
          <w:ilvl w:val="0"/>
          <w:numId w:val="14"/>
        </w:numPr>
      </w:pPr>
      <w:r w:rsidRPr="00FE1436">
        <w:rPr>
          <w:b/>
          <w:bCs/>
        </w:rPr>
        <w:t>Delhi &amp; Karnataka</w:t>
      </w:r>
      <w:r w:rsidRPr="00FE1436">
        <w:t xml:space="preserve"> (consistent high volume + growth)</w:t>
      </w:r>
    </w:p>
    <w:p w14:paraId="7F2672ED" w14:textId="77777777" w:rsidR="00FE1436" w:rsidRPr="00FE1436" w:rsidRDefault="00FE1436" w:rsidP="00FE1436">
      <w:pPr>
        <w:rPr>
          <w:b/>
          <w:bCs/>
        </w:rPr>
      </w:pPr>
      <w:r w:rsidRPr="00FE1436">
        <w:rPr>
          <w:rFonts w:ascii="Segoe UI Emoji" w:hAnsi="Segoe UI Emoji" w:cs="Segoe UI Emoji"/>
          <w:b/>
          <w:bCs/>
        </w:rPr>
        <w:t>🔍</w:t>
      </w:r>
      <w:r w:rsidRPr="00FE1436">
        <w:rPr>
          <w:b/>
          <w:bCs/>
        </w:rPr>
        <w:t xml:space="preserve"> Insight:</w:t>
      </w:r>
    </w:p>
    <w:p w14:paraId="0113FDAA" w14:textId="302BC043" w:rsidR="00FE1436" w:rsidRPr="00FE1436" w:rsidRDefault="00FE1436" w:rsidP="00FE1436">
      <w:r w:rsidRPr="00FE1436">
        <w:t xml:space="preserve">Some </w:t>
      </w:r>
      <w:r w:rsidRPr="00FE1436">
        <w:rPr>
          <w:b/>
          <w:bCs/>
        </w:rPr>
        <w:t>smaller states/UTs</w:t>
      </w:r>
      <w:r w:rsidRPr="00FE1436">
        <w:t xml:space="preserve"> show extremely high YoY growth, </w:t>
      </w:r>
      <w:r w:rsidR="005B518C" w:rsidRPr="00FE1436">
        <w:t>signalling</w:t>
      </w:r>
      <w:r w:rsidRPr="00FE1436">
        <w:t xml:space="preserve"> new digital adoption zones.</w:t>
      </w:r>
    </w:p>
    <w:p w14:paraId="76F71721" w14:textId="77777777" w:rsidR="00FE1436" w:rsidRPr="00FE1436" w:rsidRDefault="00FE1436" w:rsidP="00FE1436">
      <w:r w:rsidRPr="00FE1436">
        <w:t xml:space="preserve">Larger states show </w:t>
      </w:r>
      <w:r w:rsidRPr="00FE1436">
        <w:rPr>
          <w:b/>
          <w:bCs/>
        </w:rPr>
        <w:t>lower growth %, but huge volumes</w:t>
      </w:r>
      <w:r w:rsidRPr="00FE1436">
        <w:t>, indicating maturity.</w:t>
      </w:r>
    </w:p>
    <w:p w14:paraId="513C2DC2" w14:textId="2247E521" w:rsidR="00FE1436" w:rsidRDefault="00555F96" w:rsidP="00FE1436">
      <w:r>
        <w:t xml:space="preserve">Summary insights:- </w:t>
      </w:r>
    </w:p>
    <w:p w14:paraId="5CFD54F0" w14:textId="77777777" w:rsidR="00555F96" w:rsidRPr="00555F96" w:rsidRDefault="00555F96" w:rsidP="00555F96">
      <w:pPr>
        <w:numPr>
          <w:ilvl w:val="0"/>
          <w:numId w:val="16"/>
        </w:numPr>
      </w:pPr>
      <w:r w:rsidRPr="00555F96">
        <w:rPr>
          <w:b/>
          <w:bCs/>
        </w:rPr>
        <w:t>Overall Transaction Growth</w:t>
      </w:r>
      <w:r w:rsidRPr="00555F96">
        <w:t>: Transaction counts increased significantly from approximately 134.4 million in Q1 2018 to 709.0 million in Q1 2019, with a corresponding increase in total transaction amounts from 1.72 x 10^11 to 9.90 x 10^11 in the same period, indicating strong market expansion.</w:t>
      </w:r>
    </w:p>
    <w:p w14:paraId="7DB070BF" w14:textId="77777777" w:rsidR="00555F96" w:rsidRPr="00555F96" w:rsidRDefault="00555F96" w:rsidP="00555F96">
      <w:pPr>
        <w:numPr>
          <w:ilvl w:val="0"/>
          <w:numId w:val="16"/>
        </w:numPr>
      </w:pPr>
      <w:r w:rsidRPr="00555F96">
        <w:rPr>
          <w:b/>
          <w:bCs/>
        </w:rPr>
        <w:t>User Base Expansion</w:t>
      </w:r>
      <w:r w:rsidRPr="00555F96">
        <w:t>: The total user count grew substantially from 46.9 million in Q1 2018 to 123.4 million in Q1 2019, demonstrating robust user acquisition over time.</w:t>
      </w:r>
    </w:p>
    <w:p w14:paraId="74E24F5D" w14:textId="77777777" w:rsidR="00555F96" w:rsidRPr="00555F96" w:rsidRDefault="00555F96" w:rsidP="00555F96">
      <w:pPr>
        <w:numPr>
          <w:ilvl w:val="0"/>
          <w:numId w:val="16"/>
        </w:numPr>
      </w:pPr>
      <w:r w:rsidRPr="00555F96">
        <w:rPr>
          <w:b/>
          <w:bCs/>
        </w:rPr>
        <w:t>Dominant Transaction Types</w:t>
      </w:r>
      <w:r w:rsidRPr="00555F96">
        <w:t>: "Merchant payments" and "Recharge &amp; bill payments" are the leading transaction types, both in terms of counts and amounts. For instance, 'Merchant payments' recorded 1.27 x 10^13 in total transaction amount.</w:t>
      </w:r>
    </w:p>
    <w:p w14:paraId="290B85EB" w14:textId="77777777" w:rsidR="00555F96" w:rsidRPr="00555F96" w:rsidRDefault="00555F96" w:rsidP="00555F96">
      <w:pPr>
        <w:numPr>
          <w:ilvl w:val="0"/>
          <w:numId w:val="16"/>
        </w:numPr>
      </w:pPr>
      <w:r w:rsidRPr="00555F96">
        <w:rPr>
          <w:b/>
          <w:bCs/>
        </w:rPr>
        <w:t>Brand Performance Disparity</w:t>
      </w:r>
      <w:r w:rsidRPr="00555F96">
        <w:t>: 'Apple' stands out with a significantly higher total user count (95.9 million) compared to other brands like 'Asus' (4.3 million) and '</w:t>
      </w:r>
      <w:proofErr w:type="spellStart"/>
      <w:r w:rsidRPr="00555F96">
        <w:t>Gionee</w:t>
      </w:r>
      <w:proofErr w:type="spellEnd"/>
      <w:r w:rsidRPr="00555F96">
        <w:t>' (3.1 million), suggesting a dominant market share for Apple users.</w:t>
      </w:r>
    </w:p>
    <w:p w14:paraId="3A1D47D6" w14:textId="77777777" w:rsidR="00555F96" w:rsidRPr="00555F96" w:rsidRDefault="00555F96" w:rsidP="00555F96">
      <w:pPr>
        <w:numPr>
          <w:ilvl w:val="0"/>
          <w:numId w:val="16"/>
        </w:numPr>
      </w:pPr>
      <w:r w:rsidRPr="00555F96">
        <w:rPr>
          <w:b/>
          <w:bCs/>
        </w:rPr>
        <w:lastRenderedPageBreak/>
        <w:t>Geographical Concentration</w:t>
      </w:r>
      <w:r w:rsidRPr="00555F96">
        <w:t>: States like Andhra Pradesh lead in both total transaction amounts (approximately 1.16 x 10^13) and total registered user counts (304.8 million), indicating key regions for business activity and user base.</w:t>
      </w:r>
    </w:p>
    <w:p w14:paraId="1AF1619F" w14:textId="77777777" w:rsidR="00555F96" w:rsidRPr="00555F96" w:rsidRDefault="00555F96" w:rsidP="00555F96">
      <w:r w:rsidRPr="00555F96">
        <w:t>Top States Analysis</w:t>
      </w:r>
    </w:p>
    <w:p w14:paraId="393ABF71" w14:textId="77777777" w:rsidR="00555F96" w:rsidRPr="00555F96" w:rsidRDefault="00555F96" w:rsidP="00555F96">
      <w:pPr>
        <w:numPr>
          <w:ilvl w:val="0"/>
          <w:numId w:val="17"/>
        </w:numPr>
      </w:pPr>
      <w:r w:rsidRPr="00555F96">
        <w:rPr>
          <w:b/>
          <w:bCs/>
        </w:rPr>
        <w:t>Transaction Hotspots</w:t>
      </w:r>
      <w:r w:rsidRPr="00555F96">
        <w:t>: Telangana, Maharashtra, and Karnataka consistently appear as top states for total transaction amounts, indicating significant economic activity and digital payment adoption in these regions. Andhra Pradesh and Rajasthan also show high transaction volumes.</w:t>
      </w:r>
    </w:p>
    <w:p w14:paraId="1DCF321C" w14:textId="77777777" w:rsidR="00555F96" w:rsidRPr="00555F96" w:rsidRDefault="00555F96" w:rsidP="00555F96">
      <w:pPr>
        <w:numPr>
          <w:ilvl w:val="0"/>
          <w:numId w:val="17"/>
        </w:numPr>
      </w:pPr>
      <w:r w:rsidRPr="00555F96">
        <w:rPr>
          <w:b/>
          <w:bCs/>
        </w:rPr>
        <w:t>User Base Leaders</w:t>
      </w:r>
      <w:r w:rsidRPr="00555F96">
        <w:t>: Maharashtra, Uttar Pradesh, and Karnataka lead in total registered user counts, suggesting a large and engaged user base in these populous states. Andhra Pradesh also ranks highly in registered users, aligning with its strong transaction performance.</w:t>
      </w:r>
    </w:p>
    <w:p w14:paraId="30C230C4" w14:textId="77777777" w:rsidR="00555F96" w:rsidRPr="00555F96" w:rsidRDefault="00555F96" w:rsidP="00555F96">
      <w:r w:rsidRPr="00555F96">
        <w:t>Andhra Pradesh Specific Trends</w:t>
      </w:r>
    </w:p>
    <w:p w14:paraId="24D5ABD1" w14:textId="77777777" w:rsidR="00555F96" w:rsidRPr="00555F96" w:rsidRDefault="00555F96" w:rsidP="00555F96">
      <w:pPr>
        <w:numPr>
          <w:ilvl w:val="0"/>
          <w:numId w:val="18"/>
        </w:numPr>
      </w:pPr>
      <w:r w:rsidRPr="00555F96">
        <w:rPr>
          <w:b/>
          <w:bCs/>
        </w:rPr>
        <w:t>Transaction Growth</w:t>
      </w:r>
      <w:r w:rsidRPr="00555F96">
        <w:t>: Andhra Pradesh shows a clear upward trend in both total transaction counts and total transaction amounts over the quarters, indicating increasing digital payment adoption and economic activity in the state.</w:t>
      </w:r>
    </w:p>
    <w:p w14:paraId="342D37E2" w14:textId="77777777" w:rsidR="00555F96" w:rsidRPr="00555F96" w:rsidRDefault="00555F96" w:rsidP="00555F96">
      <w:pPr>
        <w:numPr>
          <w:ilvl w:val="0"/>
          <w:numId w:val="18"/>
        </w:numPr>
      </w:pPr>
      <w:r w:rsidRPr="00555F96">
        <w:rPr>
          <w:b/>
          <w:bCs/>
        </w:rPr>
        <w:t>User Growth</w:t>
      </w:r>
      <w:r w:rsidRPr="00555F96">
        <w:t>: Similar to transactions, the total registered user counts in Andhra Pradesh also demonstrate a consistent growth trend, which is a positive indicator for the expansion of digital services and financial inclusion.</w:t>
      </w:r>
    </w:p>
    <w:p w14:paraId="45C5B377" w14:textId="77777777" w:rsidR="00555F96" w:rsidRPr="00555F96" w:rsidRDefault="00555F96" w:rsidP="00555F96">
      <w:r w:rsidRPr="00555F96">
        <w:t>Overall Interpretation</w:t>
      </w:r>
    </w:p>
    <w:p w14:paraId="4C82B851" w14:textId="77777777" w:rsidR="00555F96" w:rsidRPr="00555F96" w:rsidRDefault="00555F96" w:rsidP="00555F96">
      <w:pPr>
        <w:numPr>
          <w:ilvl w:val="0"/>
          <w:numId w:val="19"/>
        </w:numPr>
      </w:pPr>
      <w:r w:rsidRPr="00555F96">
        <w:t>The analysis highlights a strong correlation between states with high transaction volumes and those with a large registered user base. This suggests that expanding the user base directly contributes to increased transaction activity.</w:t>
      </w:r>
    </w:p>
    <w:p w14:paraId="4DE5DE55" w14:textId="77777777" w:rsidR="00555F96" w:rsidRPr="00555F96" w:rsidRDefault="00555F96" w:rsidP="00555F96">
      <w:pPr>
        <w:numPr>
          <w:ilvl w:val="0"/>
          <w:numId w:val="19"/>
        </w:numPr>
      </w:pPr>
      <w:r w:rsidRPr="00555F96">
        <w:t>Andhra Pradesh serves as a good example of a state experiencing robust growth in both digital transactions and user adoption, potentially due to targeted initiatives or increasing awareness of digital payment platforms. Further investigation into local factors driving this growth could provide valuable strategic insights.</w:t>
      </w:r>
    </w:p>
    <w:p w14:paraId="68F97FDB" w14:textId="77777777" w:rsidR="00555F96" w:rsidRPr="00FE1436" w:rsidRDefault="00555F96" w:rsidP="00FE1436"/>
    <w:p w14:paraId="3D6234FE" w14:textId="77777777" w:rsidR="00FE1436" w:rsidRPr="00FE1436" w:rsidRDefault="00FE1436" w:rsidP="00FE1436"/>
    <w:p w14:paraId="6F8944E4" w14:textId="77777777" w:rsidR="00FE1436" w:rsidRPr="00FE1436" w:rsidRDefault="00FE1436" w:rsidP="00FE1436"/>
    <w:sectPr w:rsidR="00FE1436" w:rsidRPr="00FE14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1408"/>
    <w:multiLevelType w:val="multilevel"/>
    <w:tmpl w:val="3B9A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7151B"/>
    <w:multiLevelType w:val="multilevel"/>
    <w:tmpl w:val="C6B2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72CD2"/>
    <w:multiLevelType w:val="multilevel"/>
    <w:tmpl w:val="7B96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D4687"/>
    <w:multiLevelType w:val="hybridMultilevel"/>
    <w:tmpl w:val="69984D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0B287E"/>
    <w:multiLevelType w:val="multilevel"/>
    <w:tmpl w:val="223E0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8340C7"/>
    <w:multiLevelType w:val="multilevel"/>
    <w:tmpl w:val="CC1C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768F2"/>
    <w:multiLevelType w:val="multilevel"/>
    <w:tmpl w:val="93BA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30D70"/>
    <w:multiLevelType w:val="multilevel"/>
    <w:tmpl w:val="6A18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87689"/>
    <w:multiLevelType w:val="multilevel"/>
    <w:tmpl w:val="6816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DA0274"/>
    <w:multiLevelType w:val="multilevel"/>
    <w:tmpl w:val="70F2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629A7"/>
    <w:multiLevelType w:val="multilevel"/>
    <w:tmpl w:val="63763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F223F9"/>
    <w:multiLevelType w:val="multilevel"/>
    <w:tmpl w:val="9B8CC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023AAE"/>
    <w:multiLevelType w:val="multilevel"/>
    <w:tmpl w:val="D1A6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492C03"/>
    <w:multiLevelType w:val="multilevel"/>
    <w:tmpl w:val="558E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522D22"/>
    <w:multiLevelType w:val="multilevel"/>
    <w:tmpl w:val="48AC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27670"/>
    <w:multiLevelType w:val="multilevel"/>
    <w:tmpl w:val="EFE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B1CA1"/>
    <w:multiLevelType w:val="multilevel"/>
    <w:tmpl w:val="F4D8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D74656"/>
    <w:multiLevelType w:val="multilevel"/>
    <w:tmpl w:val="4176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8D1DDA"/>
    <w:multiLevelType w:val="multilevel"/>
    <w:tmpl w:val="EFA4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966905">
    <w:abstractNumId w:val="12"/>
  </w:num>
  <w:num w:numId="2" w16cid:durableId="1841583007">
    <w:abstractNumId w:val="11"/>
  </w:num>
  <w:num w:numId="3" w16cid:durableId="1449087200">
    <w:abstractNumId w:val="6"/>
  </w:num>
  <w:num w:numId="4" w16cid:durableId="127091423">
    <w:abstractNumId w:val="10"/>
  </w:num>
  <w:num w:numId="5" w16cid:durableId="1260413235">
    <w:abstractNumId w:val="17"/>
  </w:num>
  <w:num w:numId="6" w16cid:durableId="790054030">
    <w:abstractNumId w:val="1"/>
  </w:num>
  <w:num w:numId="7" w16cid:durableId="295919690">
    <w:abstractNumId w:val="8"/>
  </w:num>
  <w:num w:numId="8" w16cid:durableId="1192181279">
    <w:abstractNumId w:val="9"/>
  </w:num>
  <w:num w:numId="9" w16cid:durableId="417100195">
    <w:abstractNumId w:val="0"/>
  </w:num>
  <w:num w:numId="10" w16cid:durableId="869991931">
    <w:abstractNumId w:val="4"/>
  </w:num>
  <w:num w:numId="11" w16cid:durableId="1679849862">
    <w:abstractNumId w:val="5"/>
  </w:num>
  <w:num w:numId="12" w16cid:durableId="1258176833">
    <w:abstractNumId w:val="7"/>
  </w:num>
  <w:num w:numId="13" w16cid:durableId="909270511">
    <w:abstractNumId w:val="15"/>
  </w:num>
  <w:num w:numId="14" w16cid:durableId="83691525">
    <w:abstractNumId w:val="16"/>
  </w:num>
  <w:num w:numId="15" w16cid:durableId="1289435540">
    <w:abstractNumId w:val="3"/>
  </w:num>
  <w:num w:numId="16" w16cid:durableId="895705712">
    <w:abstractNumId w:val="14"/>
  </w:num>
  <w:num w:numId="17" w16cid:durableId="2124154963">
    <w:abstractNumId w:val="13"/>
  </w:num>
  <w:num w:numId="18" w16cid:durableId="1148791686">
    <w:abstractNumId w:val="2"/>
  </w:num>
  <w:num w:numId="19" w16cid:durableId="8400495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436"/>
    <w:rsid w:val="00003927"/>
    <w:rsid w:val="0008030E"/>
    <w:rsid w:val="000C7CFA"/>
    <w:rsid w:val="001325A0"/>
    <w:rsid w:val="001E0CBF"/>
    <w:rsid w:val="00215AFC"/>
    <w:rsid w:val="00217D7E"/>
    <w:rsid w:val="002C797A"/>
    <w:rsid w:val="00316444"/>
    <w:rsid w:val="00323360"/>
    <w:rsid w:val="00355D87"/>
    <w:rsid w:val="00383FEB"/>
    <w:rsid w:val="004A33B2"/>
    <w:rsid w:val="004B7CD4"/>
    <w:rsid w:val="0050646E"/>
    <w:rsid w:val="00555F96"/>
    <w:rsid w:val="00586244"/>
    <w:rsid w:val="005A2625"/>
    <w:rsid w:val="005B2CF3"/>
    <w:rsid w:val="005B3785"/>
    <w:rsid w:val="005B518C"/>
    <w:rsid w:val="005D6A4D"/>
    <w:rsid w:val="006C30C6"/>
    <w:rsid w:val="006D5B4E"/>
    <w:rsid w:val="008865A3"/>
    <w:rsid w:val="008C375C"/>
    <w:rsid w:val="009179A2"/>
    <w:rsid w:val="009A64BF"/>
    <w:rsid w:val="009E648D"/>
    <w:rsid w:val="00AA3579"/>
    <w:rsid w:val="00AB1DEC"/>
    <w:rsid w:val="00C00AD3"/>
    <w:rsid w:val="00CB4094"/>
    <w:rsid w:val="00D26EBB"/>
    <w:rsid w:val="00DC4C8C"/>
    <w:rsid w:val="00DC7E53"/>
    <w:rsid w:val="00E05250"/>
    <w:rsid w:val="00E9436F"/>
    <w:rsid w:val="00EA4C39"/>
    <w:rsid w:val="00EB3D8F"/>
    <w:rsid w:val="00EC2C68"/>
    <w:rsid w:val="00EF3DE6"/>
    <w:rsid w:val="00EF7B0B"/>
    <w:rsid w:val="00F647C2"/>
    <w:rsid w:val="00FE143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17C40"/>
  <w15:chartTrackingRefBased/>
  <w15:docId w15:val="{A0EFCD3E-D49F-47C7-8E6A-2AAB96DDF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4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14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14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14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4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4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14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14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14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4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436"/>
    <w:rPr>
      <w:rFonts w:eastAsiaTheme="majorEastAsia" w:cstheme="majorBidi"/>
      <w:color w:val="272727" w:themeColor="text1" w:themeTint="D8"/>
    </w:rPr>
  </w:style>
  <w:style w:type="paragraph" w:styleId="Title">
    <w:name w:val="Title"/>
    <w:basedOn w:val="Normal"/>
    <w:next w:val="Normal"/>
    <w:link w:val="TitleChar"/>
    <w:uiPriority w:val="10"/>
    <w:qFormat/>
    <w:rsid w:val="00FE1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436"/>
    <w:pPr>
      <w:spacing w:before="160"/>
      <w:jc w:val="center"/>
    </w:pPr>
    <w:rPr>
      <w:i/>
      <w:iCs/>
      <w:color w:val="404040" w:themeColor="text1" w:themeTint="BF"/>
    </w:rPr>
  </w:style>
  <w:style w:type="character" w:customStyle="1" w:styleId="QuoteChar">
    <w:name w:val="Quote Char"/>
    <w:basedOn w:val="DefaultParagraphFont"/>
    <w:link w:val="Quote"/>
    <w:uiPriority w:val="29"/>
    <w:rsid w:val="00FE1436"/>
    <w:rPr>
      <w:i/>
      <w:iCs/>
      <w:color w:val="404040" w:themeColor="text1" w:themeTint="BF"/>
    </w:rPr>
  </w:style>
  <w:style w:type="paragraph" w:styleId="ListParagraph">
    <w:name w:val="List Paragraph"/>
    <w:basedOn w:val="Normal"/>
    <w:uiPriority w:val="34"/>
    <w:qFormat/>
    <w:rsid w:val="00FE1436"/>
    <w:pPr>
      <w:ind w:left="720"/>
      <w:contextualSpacing/>
    </w:pPr>
  </w:style>
  <w:style w:type="character" w:styleId="IntenseEmphasis">
    <w:name w:val="Intense Emphasis"/>
    <w:basedOn w:val="DefaultParagraphFont"/>
    <w:uiPriority w:val="21"/>
    <w:qFormat/>
    <w:rsid w:val="00FE1436"/>
    <w:rPr>
      <w:i/>
      <w:iCs/>
      <w:color w:val="2F5496" w:themeColor="accent1" w:themeShade="BF"/>
    </w:rPr>
  </w:style>
  <w:style w:type="paragraph" w:styleId="IntenseQuote">
    <w:name w:val="Intense Quote"/>
    <w:basedOn w:val="Normal"/>
    <w:next w:val="Normal"/>
    <w:link w:val="IntenseQuoteChar"/>
    <w:uiPriority w:val="30"/>
    <w:qFormat/>
    <w:rsid w:val="00FE14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436"/>
    <w:rPr>
      <w:i/>
      <w:iCs/>
      <w:color w:val="2F5496" w:themeColor="accent1" w:themeShade="BF"/>
    </w:rPr>
  </w:style>
  <w:style w:type="character" w:styleId="IntenseReference">
    <w:name w:val="Intense Reference"/>
    <w:basedOn w:val="DefaultParagraphFont"/>
    <w:uiPriority w:val="32"/>
    <w:qFormat/>
    <w:rsid w:val="00FE14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990</Words>
  <Characters>5645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dipen solanki</dc:creator>
  <cp:keywords/>
  <dc:description/>
  <cp:lastModifiedBy>dipen solanki</cp:lastModifiedBy>
  <cp:revision>2</cp:revision>
  <dcterms:created xsi:type="dcterms:W3CDTF">2025-11-27T14:48:00Z</dcterms:created>
  <dcterms:modified xsi:type="dcterms:W3CDTF">2025-11-27T16:01:00Z</dcterms:modified>
</cp:coreProperties>
</file>