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75E96"/>
          <w:sz w:val="26"/>
        </w:rPr>
        <w:t>LOGISTICS DATA ANALYTICS INTERNSHIP</w:t>
      </w:r>
    </w:p>
    <w:p>
      <w:pPr>
        <w:pStyle w:val="Title"/>
        <w:jc w:val="center"/>
      </w:pPr>
      <w:r>
        <w:t>WEEK 2 TASK</w:t>
      </w:r>
    </w:p>
    <w:p>
      <w:pPr>
        <w:jc w:val="center"/>
      </w:pPr>
      <w:r>
        <w:rPr>
          <w:b/>
          <w:color w:val="193050"/>
          <w:sz w:val="34"/>
        </w:rPr>
        <w:t>DATA COLLECTION, CLEANING, AND PREPROCESSING FOR LOGISTICS ANALYSIS</w:t>
      </w:r>
    </w:p>
    <w:p/>
    <w:tbl>
      <w:tblPr>
        <w:tblStyle w:val="TableGrid"/>
        <w:tblW w:type="auto" w:w="0"/>
        <w:jc w:val="center"/>
        <w:tblLook w:firstColumn="1" w:firstRow="1" w:lastColumn="0" w:lastRow="0" w:noHBand="0" w:noVBand="1" w:val="04A0"/>
      </w:tblPr>
      <w:tblGrid>
        <w:gridCol w:w="4968"/>
        <w:gridCol w:w="4968"/>
      </w:tblGrid>
      <w:tr>
        <w:tc>
          <w:tcPr>
            <w:tcW w:type="dxa" w:w="3024"/>
            <w:vAlign w:val="center"/>
            <w:shd w:fill="193050"/>
          </w:tcPr>
          <w:p>
            <w:r/>
            <w:r>
              <w:rPr>
                <w:rFonts w:ascii="Aptos" w:hAnsi="Aptos"/>
                <w:b/>
                <w:color w:val="FFFFFF"/>
                <w:sz w:val="18"/>
              </w:rPr>
              <w:t>Submission Detail</w:t>
            </w:r>
          </w:p>
        </w:tc>
        <w:tc>
          <w:tcPr>
            <w:tcW w:type="dxa" w:w="6624"/>
            <w:vAlign w:val="center"/>
            <w:shd w:fill="193050"/>
          </w:tcPr>
          <w:p>
            <w:r/>
            <w:r>
              <w:rPr>
                <w:rFonts w:ascii="Aptos" w:hAnsi="Aptos"/>
                <w:b/>
                <w:color w:val="FFFFFF"/>
                <w:sz w:val="18"/>
              </w:rPr>
              <w:t>Information</w:t>
            </w:r>
          </w:p>
        </w:tc>
      </w:tr>
      <w:tr>
        <w:tc>
          <w:tcPr>
            <w:tcW w:type="dxa" w:w="3024"/>
            <w:vAlign w:val="center"/>
            <w:shd w:fill="F5F8FB"/>
          </w:tcPr>
          <w:p>
            <w:r/>
            <w:r>
              <w:rPr>
                <w:rFonts w:ascii="Aptos" w:hAnsi="Aptos"/>
                <w:b w:val="0"/>
                <w:color w:val="232323"/>
                <w:sz w:val="17"/>
              </w:rPr>
              <w:t>Internship Domain</w:t>
            </w:r>
          </w:p>
        </w:tc>
        <w:tc>
          <w:tcPr>
            <w:tcW w:type="dxa" w:w="6624"/>
            <w:vAlign w:val="center"/>
            <w:shd w:fill="F5F8FB"/>
          </w:tcPr>
          <w:p>
            <w:r/>
            <w:r>
              <w:rPr>
                <w:rFonts w:ascii="Aptos" w:hAnsi="Aptos"/>
                <w:b w:val="0"/>
                <w:color w:val="232323"/>
                <w:sz w:val="17"/>
              </w:rPr>
              <w:t>Logistics Data Analytics</w:t>
            </w:r>
          </w:p>
        </w:tc>
      </w:tr>
      <w:tr>
        <w:tc>
          <w:tcPr>
            <w:tcW w:type="dxa" w:w="3024"/>
            <w:vAlign w:val="center"/>
          </w:tcPr>
          <w:p>
            <w:r/>
            <w:r>
              <w:rPr>
                <w:rFonts w:ascii="Aptos" w:hAnsi="Aptos"/>
                <w:b w:val="0"/>
                <w:color w:val="232323"/>
                <w:sz w:val="17"/>
              </w:rPr>
              <w:t>Project Title</w:t>
            </w:r>
          </w:p>
        </w:tc>
        <w:tc>
          <w:tcPr>
            <w:tcW w:type="dxa" w:w="6624"/>
            <w:vAlign w:val="center"/>
          </w:tcPr>
          <w:p>
            <w:r/>
            <w:r>
              <w:rPr>
                <w:rFonts w:ascii="Aptos" w:hAnsi="Aptos"/>
                <w:b w:val="0"/>
                <w:color w:val="232323"/>
                <w:sz w:val="17"/>
              </w:rPr>
              <w:t>Strategic Logistics Data Analysis for Delivery Performance and Route Optimization</w:t>
            </w:r>
          </w:p>
        </w:tc>
      </w:tr>
      <w:tr>
        <w:tc>
          <w:tcPr>
            <w:tcW w:type="dxa" w:w="3024"/>
            <w:vAlign w:val="center"/>
            <w:shd w:fill="F5F8FB"/>
          </w:tcPr>
          <w:p>
            <w:r/>
            <w:r>
              <w:rPr>
                <w:rFonts w:ascii="Aptos" w:hAnsi="Aptos"/>
                <w:b w:val="0"/>
                <w:color w:val="232323"/>
                <w:sz w:val="17"/>
              </w:rPr>
              <w:t>Submitted By</w:t>
            </w:r>
          </w:p>
        </w:tc>
        <w:tc>
          <w:tcPr>
            <w:tcW w:type="dxa" w:w="6624"/>
            <w:vAlign w:val="center"/>
            <w:shd w:fill="F5F8FB"/>
          </w:tcPr>
          <w:p>
            <w:r/>
            <w:r>
              <w:rPr>
                <w:rFonts w:ascii="Aptos" w:hAnsi="Aptos"/>
                <w:b w:val="0"/>
                <w:color w:val="232323"/>
                <w:sz w:val="17"/>
              </w:rPr>
              <w:t>Yash Patil</w:t>
            </w:r>
          </w:p>
        </w:tc>
      </w:tr>
      <w:tr>
        <w:tc>
          <w:tcPr>
            <w:tcW w:type="dxa" w:w="3024"/>
            <w:vAlign w:val="center"/>
          </w:tcPr>
          <w:p>
            <w:r/>
            <w:r>
              <w:rPr>
                <w:rFonts w:ascii="Aptos" w:hAnsi="Aptos"/>
                <w:b w:val="0"/>
                <w:color w:val="232323"/>
                <w:sz w:val="17"/>
              </w:rPr>
              <w:t>Internship Role</w:t>
            </w:r>
          </w:p>
        </w:tc>
        <w:tc>
          <w:tcPr>
            <w:tcW w:type="dxa" w:w="6624"/>
            <w:vAlign w:val="center"/>
          </w:tcPr>
          <w:p>
            <w:r/>
            <w:r>
              <w:rPr>
                <w:rFonts w:ascii="Aptos" w:hAnsi="Aptos"/>
                <w:b w:val="0"/>
                <w:color w:val="232323"/>
                <w:sz w:val="17"/>
              </w:rPr>
              <w:t>Logistics Data Analyst Intern</w:t>
            </w:r>
          </w:p>
        </w:tc>
      </w:tr>
      <w:tr>
        <w:tc>
          <w:tcPr>
            <w:tcW w:type="dxa" w:w="3024"/>
            <w:vAlign w:val="center"/>
            <w:shd w:fill="F5F8FB"/>
          </w:tcPr>
          <w:p>
            <w:r/>
            <w:r>
              <w:rPr>
                <w:rFonts w:ascii="Aptos" w:hAnsi="Aptos"/>
                <w:b w:val="0"/>
                <w:color w:val="232323"/>
                <w:sz w:val="17"/>
              </w:rPr>
              <w:t>Week</w:t>
            </w:r>
          </w:p>
        </w:tc>
        <w:tc>
          <w:tcPr>
            <w:tcW w:type="dxa" w:w="6624"/>
            <w:vAlign w:val="center"/>
            <w:shd w:fill="F5F8FB"/>
          </w:tcPr>
          <w:p>
            <w:r/>
            <w:r>
              <w:rPr>
                <w:rFonts w:ascii="Aptos" w:hAnsi="Aptos"/>
                <w:b w:val="0"/>
                <w:color w:val="232323"/>
                <w:sz w:val="17"/>
              </w:rPr>
              <w:t>Week 2 – Data Collection, Cleaning, and Preprocessing</w:t>
            </w:r>
          </w:p>
        </w:tc>
      </w:tr>
      <w:tr>
        <w:tc>
          <w:tcPr>
            <w:tcW w:type="dxa" w:w="3024"/>
            <w:vAlign w:val="center"/>
          </w:tcPr>
          <w:p>
            <w:r/>
            <w:r>
              <w:rPr>
                <w:rFonts w:ascii="Aptos" w:hAnsi="Aptos"/>
                <w:b w:val="0"/>
                <w:color w:val="232323"/>
                <w:sz w:val="17"/>
              </w:rPr>
              <w:t>Reference Dataset</w:t>
            </w:r>
          </w:p>
        </w:tc>
        <w:tc>
          <w:tcPr>
            <w:tcW w:type="dxa" w:w="6624"/>
            <w:vAlign w:val="center"/>
          </w:tcPr>
          <w:p>
            <w:r/>
            <w:r>
              <w:rPr>
                <w:rFonts w:ascii="Aptos" w:hAnsi="Aptos"/>
                <w:b w:val="0"/>
                <w:color w:val="232323"/>
                <w:sz w:val="17"/>
              </w:rPr>
              <w:t>Brazilian E-Commerce Public Dataset by Olist</w:t>
            </w:r>
          </w:p>
        </w:tc>
      </w:tr>
    </w:tbl>
    <w:p/>
    <w:p/>
    <w:tbl>
      <w:tblPr>
        <w:tblW w:type="auto" w:w="0"/>
        <w:tblLook w:firstColumn="1" w:firstRow="1" w:lastColumn="0" w:lastRow="0" w:noHBand="0" w:noVBand="1" w:val="04A0"/>
      </w:tblPr>
      <w:tblGrid>
        <w:gridCol w:w="9936"/>
      </w:tblGrid>
      <w:tr>
        <w:tc>
          <w:tcPr>
            <w:tcW w:type="dxa" w:w="9936"/>
            <w:shd w:fill="EAF3FA"/>
          </w:tcPr>
          <w:p>
            <w:r/>
            <w:r>
              <w:rPr>
                <w:b/>
                <w:color w:val="193050"/>
              </w:rPr>
              <w:t>Week 2 Objective</w:t>
              <w:br/>
            </w:r>
            <w:r>
              <w:rPr>
                <w:sz w:val="19"/>
              </w:rPr>
              <w:t>This report documents a simulated logistics data collection and preprocessing pipeline. It explains how raw logistics data is inspected, cleaned, transformed, normalized, and prepared for exploratory analysis and machine-learning tasks.</w:t>
            </w:r>
          </w:p>
        </w:tc>
      </w:tr>
    </w:tbl>
    <w:p/>
    <w:p>
      <w:r>
        <w:br w:type="page"/>
      </w:r>
    </w:p>
    <w:p>
      <w:pPr>
        <w:pStyle w:val="Heading1"/>
      </w:pPr>
      <w:r>
        <w:t>Table of Contents</w:t>
      </w:r>
    </w:p>
    <w:p>
      <w:pPr>
        <w:pStyle w:val="ListNumber"/>
        <w:spacing w:after="60"/>
      </w:pPr>
      <w:r>
        <w:t>1. Executive Summary</w:t>
      </w:r>
    </w:p>
    <w:p>
      <w:pPr>
        <w:pStyle w:val="ListNumber"/>
        <w:spacing w:after="60"/>
      </w:pPr>
      <w:r>
        <w:t>2. Connection with Week 1</w:t>
      </w:r>
    </w:p>
    <w:p>
      <w:pPr>
        <w:pStyle w:val="ListNumber"/>
        <w:spacing w:after="60"/>
      </w:pPr>
      <w:r>
        <w:t>3. Data Collection Simulation</w:t>
      </w:r>
    </w:p>
    <w:p>
      <w:pPr>
        <w:pStyle w:val="ListNumber"/>
        <w:spacing w:after="60"/>
      </w:pPr>
      <w:r>
        <w:t>4. Dataset Characteristics</w:t>
      </w:r>
    </w:p>
    <w:p>
      <w:pPr>
        <w:pStyle w:val="ListNumber"/>
        <w:spacing w:after="60"/>
      </w:pPr>
      <w:r>
        <w:t>5. Data Quality Assessment</w:t>
      </w:r>
    </w:p>
    <w:p>
      <w:pPr>
        <w:pStyle w:val="ListNumber"/>
        <w:spacing w:after="60"/>
      </w:pPr>
      <w:r>
        <w:t>6. Data Cleaning Methodology</w:t>
      </w:r>
    </w:p>
    <w:p>
      <w:pPr>
        <w:pStyle w:val="ListNumber"/>
        <w:spacing w:after="60"/>
      </w:pPr>
      <w:r>
        <w:t>7. Missing Value Handling</w:t>
      </w:r>
    </w:p>
    <w:p>
      <w:pPr>
        <w:pStyle w:val="ListNumber"/>
        <w:spacing w:after="60"/>
      </w:pPr>
      <w:r>
        <w:t>8. Duplicate and Consistency Checks</w:t>
      </w:r>
    </w:p>
    <w:p>
      <w:pPr>
        <w:pStyle w:val="ListNumber"/>
        <w:spacing w:after="60"/>
      </w:pPr>
      <w:r>
        <w:t>9. Outlier Detection and Treatment</w:t>
      </w:r>
    </w:p>
    <w:p>
      <w:pPr>
        <w:pStyle w:val="ListNumber"/>
        <w:spacing w:after="60"/>
      </w:pPr>
      <w:r>
        <w:t>10. Data Transformation and Normalization</w:t>
      </w:r>
    </w:p>
    <w:p>
      <w:pPr>
        <w:pStyle w:val="ListNumber"/>
        <w:spacing w:after="60"/>
      </w:pPr>
      <w:r>
        <w:t>11. Categorical Encoding</w:t>
      </w:r>
    </w:p>
    <w:p>
      <w:pPr>
        <w:pStyle w:val="ListNumber"/>
        <w:spacing w:after="60"/>
      </w:pPr>
      <w:r>
        <w:t>12. Feature Engineering</w:t>
      </w:r>
    </w:p>
    <w:p>
      <w:pPr>
        <w:pStyle w:val="ListNumber"/>
        <w:spacing w:after="60"/>
      </w:pPr>
      <w:r>
        <w:t>13. Complete Python Preprocessing Pipeline</w:t>
      </w:r>
    </w:p>
    <w:p>
      <w:pPr>
        <w:pStyle w:val="ListNumber"/>
        <w:spacing w:after="60"/>
      </w:pPr>
      <w:r>
        <w:t>14. Validation After Preprocessing</w:t>
      </w:r>
    </w:p>
    <w:p>
      <w:pPr>
        <w:pStyle w:val="ListNumber"/>
        <w:spacing w:after="60"/>
      </w:pPr>
      <w:r>
        <w:t>15. Impact of Data Quality on Logistics Analytics</w:t>
      </w:r>
    </w:p>
    <w:p>
      <w:pPr>
        <w:pStyle w:val="ListNumber"/>
        <w:spacing w:after="60"/>
      </w:pPr>
      <w:r>
        <w:t>16. Week 2 Execution Plan</w:t>
      </w:r>
    </w:p>
    <w:p>
      <w:pPr>
        <w:pStyle w:val="ListNumber"/>
        <w:spacing w:after="60"/>
      </w:pPr>
      <w:r>
        <w:t>17. Expected Outcomes</w:t>
      </w:r>
    </w:p>
    <w:p>
      <w:pPr>
        <w:pStyle w:val="ListNumber"/>
        <w:spacing w:after="60"/>
      </w:pPr>
      <w:r>
        <w:t>18. Conclusion</w:t>
      </w:r>
    </w:p>
    <w:p>
      <w:pPr>
        <w:pStyle w:val="ListNumber"/>
        <w:spacing w:after="60"/>
      </w:pPr>
      <w:r>
        <w:t>19. References</w:t>
      </w:r>
    </w:p>
    <w:p>
      <w:pPr>
        <w:pStyle w:val="ListNumber"/>
        <w:spacing w:after="60"/>
      </w:pPr>
      <w:r>
        <w:t>Appendix A. Suggested Folder Structure</w:t>
      </w:r>
    </w:p>
    <w:p>
      <w:pPr>
        <w:pStyle w:val="ListNumber"/>
        <w:spacing w:after="60"/>
      </w:pPr>
      <w:r>
        <w:t>Appendix B. Preprocessing Checklist</w:t>
      </w:r>
    </w:p>
    <w:p>
      <w:r>
        <w:br w:type="page"/>
      </w:r>
    </w:p>
    <w:p>
      <w:pPr>
        <w:pStyle w:val="Heading1"/>
      </w:pPr>
      <w:r>
        <w:t>1. Executive Summary</w:t>
      </w:r>
    </w:p>
    <w:p>
      <w:r>
        <w:t>Week 2 focuses on the data engineering foundation required before logistics analytics and machine learning can be performed reliably. The same Olist Brazilian E-Commerce Public Dataset selected in Week 1 is used as the reference dataset so that the project develops continuously rather than changing datasets without justification.</w:t>
      </w:r>
    </w:p>
    <w:p>
      <w:r>
        <w:t>The proposed preprocessing pipeline starts with data collection and source documentation, followed by schema inspection, data-type validation, missing-value analysis, duplicate detection, consistency checks, outlier analysis, categorical encoding, numerical scaling, and feature engineering. Each transformation is selected according to the meaning of the logistics variable rather than applying a single generic cleaning rule to every column.</w:t>
      </w:r>
    </w:p>
    <w:p>
      <w:r>
        <w:t>Examples include converting timestamp columns to datetime format, excluding cancelled or incomplete orders from delivery-performance calculations where appropriate, using median imputation for selected numerical features, using the most frequent category or an explicit Unknown category for categorical fields, and using robust methods to investigate extreme values. Normalization is applied only where required by the downstream model, while tree-based models generally do not require feature scaling.</w:t>
      </w:r>
    </w:p>
    <w:tbl>
      <w:tblPr>
        <w:tblW w:type="auto" w:w="0"/>
        <w:tblLook w:firstColumn="1" w:firstRow="1" w:lastColumn="0" w:lastRow="0" w:noHBand="0" w:noVBand="1" w:val="04A0"/>
      </w:tblPr>
      <w:tblGrid>
        <w:gridCol w:w="9936"/>
      </w:tblGrid>
      <w:tr>
        <w:tc>
          <w:tcPr>
            <w:tcW w:type="dxa" w:w="9936"/>
            <w:shd w:fill="EAF3FA"/>
          </w:tcPr>
          <w:p>
            <w:r/>
            <w:r>
              <w:rPr>
                <w:b/>
                <w:color w:val="193050"/>
              </w:rPr>
              <w:t>Key Principle</w:t>
              <w:br/>
            </w:r>
            <w:r>
              <w:rPr>
                <w:sz w:val="19"/>
              </w:rPr>
              <w:t>Data cleaning is not the process of making every value look normal. It is the process of making the dataset consistent, valid, traceable, and suitable for the specific analytical question.</w:t>
            </w:r>
          </w:p>
        </w:tc>
      </w:tr>
    </w:tbl>
    <w:p/>
    <w:p>
      <w:pPr>
        <w:pStyle w:val="Heading1"/>
      </w:pPr>
      <w:r>
        <w:t>2. Connection with Week 1</w:t>
      </w:r>
    </w:p>
    <w:p>
      <w:r>
        <w:t>Week 1 established the logistics business scenario, KPI framework, public-data selection, and route-optimization roadmap. Week 2 converts that strategic plan into a structured data-preparation pipeline.</w:t>
      </w:r>
    </w:p>
    <w:tbl>
      <w:tblPr>
        <w:tblStyle w:val="TableGrid"/>
        <w:tblW w:type="auto" w:w="0"/>
        <w:jc w:val="center"/>
        <w:tblLook w:firstColumn="1" w:firstRow="1" w:lastColumn="0" w:lastRow="0" w:noHBand="0" w:noVBand="1" w:val="04A0"/>
      </w:tblPr>
      <w:tblGrid>
        <w:gridCol w:w="4968"/>
        <w:gridCol w:w="4968"/>
      </w:tblGrid>
      <w:tr>
        <w:tc>
          <w:tcPr>
            <w:tcW w:type="dxa" w:w="3888"/>
            <w:vAlign w:val="center"/>
            <w:shd w:fill="193050"/>
          </w:tcPr>
          <w:p>
            <w:r/>
            <w:r>
              <w:rPr>
                <w:rFonts w:ascii="Aptos" w:hAnsi="Aptos"/>
                <w:b/>
                <w:color w:val="FFFFFF"/>
                <w:sz w:val="18"/>
              </w:rPr>
              <w:t>Week 1 Output</w:t>
            </w:r>
          </w:p>
        </w:tc>
        <w:tc>
          <w:tcPr>
            <w:tcW w:type="dxa" w:w="5760"/>
            <w:vAlign w:val="center"/>
            <w:shd w:fill="193050"/>
          </w:tcPr>
          <w:p>
            <w:r/>
            <w:r>
              <w:rPr>
                <w:rFonts w:ascii="Aptos" w:hAnsi="Aptos"/>
                <w:b/>
                <w:color w:val="FFFFFF"/>
                <w:sz w:val="18"/>
              </w:rPr>
              <w:t>Week 2 Extension</w:t>
            </w:r>
          </w:p>
        </w:tc>
      </w:tr>
      <w:tr>
        <w:tc>
          <w:tcPr>
            <w:tcW w:type="dxa" w:w="3888"/>
            <w:vAlign w:val="center"/>
            <w:shd w:fill="F5F8FB"/>
          </w:tcPr>
          <w:p>
            <w:r/>
            <w:r>
              <w:rPr>
                <w:rFonts w:ascii="Aptos" w:hAnsi="Aptos"/>
                <w:b w:val="0"/>
                <w:color w:val="232323"/>
                <w:sz w:val="17"/>
              </w:rPr>
              <w:t>Delivery performance KPIs</w:t>
            </w:r>
          </w:p>
        </w:tc>
        <w:tc>
          <w:tcPr>
            <w:tcW w:type="dxa" w:w="5760"/>
            <w:vAlign w:val="center"/>
            <w:shd w:fill="F5F8FB"/>
          </w:tcPr>
          <w:p>
            <w:r/>
            <w:r>
              <w:rPr>
                <w:rFonts w:ascii="Aptos" w:hAnsi="Aptos"/>
                <w:b w:val="0"/>
                <w:color w:val="232323"/>
                <w:sz w:val="17"/>
              </w:rPr>
              <w:t>Prepare clean timestamps and delivery-status fields</w:t>
            </w:r>
          </w:p>
        </w:tc>
      </w:tr>
      <w:tr>
        <w:tc>
          <w:tcPr>
            <w:tcW w:type="dxa" w:w="3888"/>
            <w:vAlign w:val="center"/>
          </w:tcPr>
          <w:p>
            <w:r/>
            <w:r>
              <w:rPr>
                <w:rFonts w:ascii="Aptos" w:hAnsi="Aptos"/>
                <w:b w:val="0"/>
                <w:color w:val="232323"/>
                <w:sz w:val="17"/>
              </w:rPr>
              <w:t>Route optimization plan</w:t>
            </w:r>
          </w:p>
        </w:tc>
        <w:tc>
          <w:tcPr>
            <w:tcW w:type="dxa" w:w="5760"/>
            <w:vAlign w:val="center"/>
          </w:tcPr>
          <w:p>
            <w:r/>
            <w:r>
              <w:rPr>
                <w:rFonts w:ascii="Aptos" w:hAnsi="Aptos"/>
                <w:b w:val="0"/>
                <w:color w:val="232323"/>
                <w:sz w:val="17"/>
              </w:rPr>
              <w:t>Prepare locations, distances, and route-related features</w:t>
            </w:r>
          </w:p>
        </w:tc>
      </w:tr>
      <w:tr>
        <w:tc>
          <w:tcPr>
            <w:tcW w:type="dxa" w:w="3888"/>
            <w:vAlign w:val="center"/>
            <w:shd w:fill="F5F8FB"/>
          </w:tcPr>
          <w:p>
            <w:r/>
            <w:r>
              <w:rPr>
                <w:rFonts w:ascii="Aptos" w:hAnsi="Aptos"/>
                <w:b w:val="0"/>
                <w:color w:val="232323"/>
                <w:sz w:val="17"/>
              </w:rPr>
              <w:t>Olist dataset selection</w:t>
            </w:r>
          </w:p>
        </w:tc>
        <w:tc>
          <w:tcPr>
            <w:tcW w:type="dxa" w:w="5760"/>
            <w:vAlign w:val="center"/>
            <w:shd w:fill="F5F8FB"/>
          </w:tcPr>
          <w:p>
            <w:r/>
            <w:r>
              <w:rPr>
                <w:rFonts w:ascii="Aptos" w:hAnsi="Aptos"/>
                <w:b w:val="0"/>
                <w:color w:val="232323"/>
                <w:sz w:val="17"/>
              </w:rPr>
              <w:t>Document collection and table-level data inventory</w:t>
            </w:r>
          </w:p>
        </w:tc>
      </w:tr>
      <w:tr>
        <w:tc>
          <w:tcPr>
            <w:tcW w:type="dxa" w:w="3888"/>
            <w:vAlign w:val="center"/>
          </w:tcPr>
          <w:p>
            <w:r/>
            <w:r>
              <w:rPr>
                <w:rFonts w:ascii="Aptos" w:hAnsi="Aptos"/>
                <w:b w:val="0"/>
                <w:color w:val="232323"/>
                <w:sz w:val="17"/>
              </w:rPr>
              <w:t>Predictive modeling plan</w:t>
            </w:r>
          </w:p>
        </w:tc>
        <w:tc>
          <w:tcPr>
            <w:tcW w:type="dxa" w:w="5760"/>
            <w:vAlign w:val="center"/>
          </w:tcPr>
          <w:p>
            <w:r/>
            <w:r>
              <w:rPr>
                <w:rFonts w:ascii="Aptos" w:hAnsi="Aptos"/>
                <w:b w:val="0"/>
                <w:color w:val="232323"/>
                <w:sz w:val="17"/>
              </w:rPr>
              <w:t>Create model-ready numerical and categorical features</w:t>
            </w:r>
          </w:p>
        </w:tc>
      </w:tr>
      <w:tr>
        <w:tc>
          <w:tcPr>
            <w:tcW w:type="dxa" w:w="3888"/>
            <w:vAlign w:val="center"/>
            <w:shd w:fill="F5F8FB"/>
          </w:tcPr>
          <w:p>
            <w:r/>
            <w:r>
              <w:rPr>
                <w:rFonts w:ascii="Aptos" w:hAnsi="Aptos"/>
                <w:b w:val="0"/>
                <w:color w:val="232323"/>
                <w:sz w:val="17"/>
              </w:rPr>
              <w:t>EDA plan</w:t>
            </w:r>
          </w:p>
        </w:tc>
        <w:tc>
          <w:tcPr>
            <w:tcW w:type="dxa" w:w="5760"/>
            <w:vAlign w:val="center"/>
            <w:shd w:fill="F5F8FB"/>
          </w:tcPr>
          <w:p>
            <w:r/>
            <w:r>
              <w:rPr>
                <w:rFonts w:ascii="Aptos" w:hAnsi="Aptos"/>
                <w:b w:val="0"/>
                <w:color w:val="232323"/>
                <w:sz w:val="17"/>
              </w:rPr>
              <w:t>Produce clean analytical tables for reliable visualization</w:t>
            </w:r>
          </w:p>
        </w:tc>
      </w:tr>
    </w:tbl>
    <w:p/>
    <w:p>
      <w:pPr>
        <w:pStyle w:val="Heading1"/>
      </w:pPr>
      <w:r>
        <w:t>3. Data Collection Simulation</w:t>
      </w:r>
    </w:p>
    <w:p>
      <w:pPr>
        <w:pStyle w:val="Heading2"/>
      </w:pPr>
      <w:r>
        <w:t>3.1 Data Source</w:t>
      </w:r>
    </w:p>
    <w:p>
      <w:r>
        <w:t>The reference source is the Brazilian E-Commerce Public Dataset by Olist, a publicly available anonymized e-commerce dataset. It contains approximately 100,000 orders from 2016 to 2018 and multiple related CSV tables.</w:t>
      </w:r>
    </w:p>
    <w:p>
      <w:pPr>
        <w:pStyle w:val="Heading2"/>
      </w:pPr>
      <w:r>
        <w:t>3.2 Simulated Collection Procedure</w:t>
      </w:r>
    </w:p>
    <w:p>
      <w:pPr>
        <w:pStyle w:val="ListNumber"/>
        <w:spacing w:after="60"/>
      </w:pPr>
      <w:r>
        <w:t>Identify the public dataset and verify its license/access conditions before use.</w:t>
      </w:r>
    </w:p>
    <w:p>
      <w:pPr>
        <w:pStyle w:val="ListNumber"/>
        <w:spacing w:after="60"/>
      </w:pPr>
      <w:r>
        <w:t>Download the required CSV files into a raw-data directory.</w:t>
      </w:r>
    </w:p>
    <w:p>
      <w:pPr>
        <w:pStyle w:val="ListNumber"/>
        <w:spacing w:after="60"/>
      </w:pPr>
      <w:r>
        <w:t>Record the source name, table name, file name, download date, and expected row/column structure.</w:t>
      </w:r>
    </w:p>
    <w:p>
      <w:pPr>
        <w:pStyle w:val="ListNumber"/>
        <w:spacing w:after="60"/>
      </w:pPr>
      <w:r>
        <w:t>Never modify files in the raw-data directory.</w:t>
      </w:r>
    </w:p>
    <w:p>
      <w:pPr>
        <w:pStyle w:val="ListNumber"/>
        <w:spacing w:after="60"/>
      </w:pPr>
      <w:r>
        <w:t>Create a separate processed-data directory for cleaned outputs.</w:t>
      </w:r>
    </w:p>
    <w:p>
      <w:pPr>
        <w:pStyle w:val="ListNumber"/>
        <w:spacing w:after="60"/>
      </w:pPr>
      <w:r>
        <w:t>Load each table with pandas and record shape, columns, data types, and missing-value counts.</w:t>
      </w:r>
    </w:p>
    <w:p>
      <w:pPr>
        <w:pStyle w:val="ListNumber"/>
        <w:spacing w:after="60"/>
      </w:pPr>
      <w:r>
        <w:t>Create a data dictionary describing important logistics variables.</w:t>
      </w:r>
    </w:p>
    <w:p>
      <w:pPr>
        <w:pStyle w:val="Heading2"/>
      </w:pPr>
      <w:r>
        <w:t>3.3 Collection Metadata</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shd w:fill="193050"/>
          </w:tcPr>
          <w:p>
            <w:r/>
            <w:r>
              <w:rPr>
                <w:rFonts w:ascii="Aptos" w:hAnsi="Aptos"/>
                <w:b/>
                <w:color w:val="FFFFFF"/>
                <w:sz w:val="18"/>
              </w:rPr>
              <w:t>Table</w:t>
            </w:r>
          </w:p>
        </w:tc>
        <w:tc>
          <w:tcPr>
            <w:tcW w:type="dxa" w:w="3312"/>
            <w:vAlign w:val="center"/>
            <w:shd w:fill="193050"/>
          </w:tcPr>
          <w:p>
            <w:r/>
            <w:r>
              <w:rPr>
                <w:rFonts w:ascii="Aptos" w:hAnsi="Aptos"/>
                <w:b/>
                <w:color w:val="FFFFFF"/>
                <w:sz w:val="18"/>
              </w:rPr>
              <w:t>Expected Role</w:t>
            </w:r>
          </w:p>
        </w:tc>
        <w:tc>
          <w:tcPr>
            <w:tcW w:type="dxa" w:w="4680"/>
            <w:vAlign w:val="center"/>
            <w:shd w:fill="193050"/>
          </w:tcPr>
          <w:p>
            <w:r/>
            <w:r>
              <w:rPr>
                <w:rFonts w:ascii="Aptos" w:hAnsi="Aptos"/>
                <w:b/>
                <w:color w:val="FFFFFF"/>
                <w:sz w:val="18"/>
              </w:rPr>
              <w:t>Examples of Fields</w:t>
            </w:r>
          </w:p>
        </w:tc>
      </w:tr>
      <w:tr>
        <w:tc>
          <w:tcPr>
            <w:tcW w:type="dxa" w:w="1872"/>
            <w:vAlign w:val="center"/>
            <w:shd w:fill="F5F8FB"/>
          </w:tcPr>
          <w:p>
            <w:r/>
            <w:r>
              <w:rPr>
                <w:rFonts w:ascii="Aptos" w:hAnsi="Aptos"/>
                <w:b w:val="0"/>
                <w:color w:val="232323"/>
                <w:sz w:val="17"/>
              </w:rPr>
              <w:t>orders</w:t>
            </w:r>
          </w:p>
        </w:tc>
        <w:tc>
          <w:tcPr>
            <w:tcW w:type="dxa" w:w="3312"/>
            <w:vAlign w:val="center"/>
            <w:shd w:fill="F5F8FB"/>
          </w:tcPr>
          <w:p>
            <w:r/>
            <w:r>
              <w:rPr>
                <w:rFonts w:ascii="Aptos" w:hAnsi="Aptos"/>
                <w:b w:val="0"/>
                <w:color w:val="232323"/>
                <w:sz w:val="17"/>
              </w:rPr>
              <w:t>Order lifecycle</w:t>
            </w:r>
          </w:p>
        </w:tc>
        <w:tc>
          <w:tcPr>
            <w:tcW w:type="dxa" w:w="4680"/>
            <w:vAlign w:val="center"/>
            <w:shd w:fill="F5F8FB"/>
          </w:tcPr>
          <w:p>
            <w:r/>
            <w:r>
              <w:rPr>
                <w:rFonts w:ascii="Aptos" w:hAnsi="Aptos"/>
                <w:b w:val="0"/>
                <w:color w:val="232323"/>
                <w:sz w:val="17"/>
              </w:rPr>
              <w:t>order_id, order_status, purchase timestamp, delivery timestamp</w:t>
            </w:r>
          </w:p>
        </w:tc>
      </w:tr>
      <w:tr>
        <w:tc>
          <w:tcPr>
            <w:tcW w:type="dxa" w:w="1872"/>
            <w:vAlign w:val="center"/>
          </w:tcPr>
          <w:p>
            <w:r/>
            <w:r>
              <w:rPr>
                <w:rFonts w:ascii="Aptos" w:hAnsi="Aptos"/>
                <w:b w:val="0"/>
                <w:color w:val="232323"/>
                <w:sz w:val="17"/>
              </w:rPr>
              <w:t>order_items</w:t>
            </w:r>
          </w:p>
        </w:tc>
        <w:tc>
          <w:tcPr>
            <w:tcW w:type="dxa" w:w="3312"/>
            <w:vAlign w:val="center"/>
          </w:tcPr>
          <w:p>
            <w:r/>
            <w:r>
              <w:rPr>
                <w:rFonts w:ascii="Aptos" w:hAnsi="Aptos"/>
                <w:b w:val="0"/>
                <w:color w:val="232323"/>
                <w:sz w:val="17"/>
              </w:rPr>
              <w:t>Shipment economics</w:t>
            </w:r>
          </w:p>
        </w:tc>
        <w:tc>
          <w:tcPr>
            <w:tcW w:type="dxa" w:w="4680"/>
            <w:vAlign w:val="center"/>
          </w:tcPr>
          <w:p>
            <w:r/>
            <w:r>
              <w:rPr>
                <w:rFonts w:ascii="Aptos" w:hAnsi="Aptos"/>
                <w:b w:val="0"/>
                <w:color w:val="232323"/>
                <w:sz w:val="17"/>
              </w:rPr>
              <w:t>order_id, product_id, seller_id, price, freight_value</w:t>
            </w:r>
          </w:p>
        </w:tc>
      </w:tr>
      <w:tr>
        <w:tc>
          <w:tcPr>
            <w:tcW w:type="dxa" w:w="1872"/>
            <w:vAlign w:val="center"/>
            <w:shd w:fill="F5F8FB"/>
          </w:tcPr>
          <w:p>
            <w:r/>
            <w:r>
              <w:rPr>
                <w:rFonts w:ascii="Aptos" w:hAnsi="Aptos"/>
                <w:b w:val="0"/>
                <w:color w:val="232323"/>
                <w:sz w:val="17"/>
              </w:rPr>
              <w:t>customers</w:t>
            </w:r>
          </w:p>
        </w:tc>
        <w:tc>
          <w:tcPr>
            <w:tcW w:type="dxa" w:w="3312"/>
            <w:vAlign w:val="center"/>
            <w:shd w:fill="F5F8FB"/>
          </w:tcPr>
          <w:p>
            <w:r/>
            <w:r>
              <w:rPr>
                <w:rFonts w:ascii="Aptos" w:hAnsi="Aptos"/>
                <w:b w:val="0"/>
                <w:color w:val="232323"/>
                <w:sz w:val="17"/>
              </w:rPr>
              <w:t>Destination</w:t>
            </w:r>
          </w:p>
        </w:tc>
        <w:tc>
          <w:tcPr>
            <w:tcW w:type="dxa" w:w="4680"/>
            <w:vAlign w:val="center"/>
            <w:shd w:fill="F5F8FB"/>
          </w:tcPr>
          <w:p>
            <w:r/>
            <w:r>
              <w:rPr>
                <w:rFonts w:ascii="Aptos" w:hAnsi="Aptos"/>
                <w:b w:val="0"/>
                <w:color w:val="232323"/>
                <w:sz w:val="17"/>
              </w:rPr>
              <w:t>customer_id, zip prefix, city, state</w:t>
            </w:r>
          </w:p>
        </w:tc>
      </w:tr>
      <w:tr>
        <w:tc>
          <w:tcPr>
            <w:tcW w:type="dxa" w:w="1872"/>
            <w:vAlign w:val="center"/>
          </w:tcPr>
          <w:p>
            <w:r/>
            <w:r>
              <w:rPr>
                <w:rFonts w:ascii="Aptos" w:hAnsi="Aptos"/>
                <w:b w:val="0"/>
                <w:color w:val="232323"/>
                <w:sz w:val="17"/>
              </w:rPr>
              <w:t>sellers</w:t>
            </w:r>
          </w:p>
        </w:tc>
        <w:tc>
          <w:tcPr>
            <w:tcW w:type="dxa" w:w="3312"/>
            <w:vAlign w:val="center"/>
          </w:tcPr>
          <w:p>
            <w:r/>
            <w:r>
              <w:rPr>
                <w:rFonts w:ascii="Aptos" w:hAnsi="Aptos"/>
                <w:b w:val="0"/>
                <w:color w:val="232323"/>
                <w:sz w:val="17"/>
              </w:rPr>
              <w:t>Origin</w:t>
            </w:r>
          </w:p>
        </w:tc>
        <w:tc>
          <w:tcPr>
            <w:tcW w:type="dxa" w:w="4680"/>
            <w:vAlign w:val="center"/>
          </w:tcPr>
          <w:p>
            <w:r/>
            <w:r>
              <w:rPr>
                <w:rFonts w:ascii="Aptos" w:hAnsi="Aptos"/>
                <w:b w:val="0"/>
                <w:color w:val="232323"/>
                <w:sz w:val="17"/>
              </w:rPr>
              <w:t>seller_id, zip prefix, city, state</w:t>
            </w:r>
          </w:p>
        </w:tc>
      </w:tr>
      <w:tr>
        <w:tc>
          <w:tcPr>
            <w:tcW w:type="dxa" w:w="1872"/>
            <w:vAlign w:val="center"/>
            <w:shd w:fill="F5F8FB"/>
          </w:tcPr>
          <w:p>
            <w:r/>
            <w:r>
              <w:rPr>
                <w:rFonts w:ascii="Aptos" w:hAnsi="Aptos"/>
                <w:b w:val="0"/>
                <w:color w:val="232323"/>
                <w:sz w:val="17"/>
              </w:rPr>
              <w:t>products</w:t>
            </w:r>
          </w:p>
        </w:tc>
        <w:tc>
          <w:tcPr>
            <w:tcW w:type="dxa" w:w="3312"/>
            <w:vAlign w:val="center"/>
            <w:shd w:fill="F5F8FB"/>
          </w:tcPr>
          <w:p>
            <w:r/>
            <w:r>
              <w:rPr>
                <w:rFonts w:ascii="Aptos" w:hAnsi="Aptos"/>
                <w:b w:val="0"/>
                <w:color w:val="232323"/>
                <w:sz w:val="17"/>
              </w:rPr>
              <w:t>Physical/product attributes</w:t>
            </w:r>
          </w:p>
        </w:tc>
        <w:tc>
          <w:tcPr>
            <w:tcW w:type="dxa" w:w="4680"/>
            <w:vAlign w:val="center"/>
            <w:shd w:fill="F5F8FB"/>
          </w:tcPr>
          <w:p>
            <w:r/>
            <w:r>
              <w:rPr>
                <w:rFonts w:ascii="Aptos" w:hAnsi="Aptos"/>
                <w:b w:val="0"/>
                <w:color w:val="232323"/>
                <w:sz w:val="17"/>
              </w:rPr>
              <w:t>category, weight, dimensions</w:t>
            </w:r>
          </w:p>
        </w:tc>
      </w:tr>
      <w:tr>
        <w:tc>
          <w:tcPr>
            <w:tcW w:type="dxa" w:w="1872"/>
            <w:vAlign w:val="center"/>
          </w:tcPr>
          <w:p>
            <w:r/>
            <w:r>
              <w:rPr>
                <w:rFonts w:ascii="Aptos" w:hAnsi="Aptos"/>
                <w:b w:val="0"/>
                <w:color w:val="232323"/>
                <w:sz w:val="17"/>
              </w:rPr>
              <w:t>order_reviews</w:t>
            </w:r>
          </w:p>
        </w:tc>
        <w:tc>
          <w:tcPr>
            <w:tcW w:type="dxa" w:w="3312"/>
            <w:vAlign w:val="center"/>
          </w:tcPr>
          <w:p>
            <w:r/>
            <w:r>
              <w:rPr>
                <w:rFonts w:ascii="Aptos" w:hAnsi="Aptos"/>
                <w:b w:val="0"/>
                <w:color w:val="232323"/>
                <w:sz w:val="17"/>
              </w:rPr>
              <w:t>Customer outcome</w:t>
            </w:r>
          </w:p>
        </w:tc>
        <w:tc>
          <w:tcPr>
            <w:tcW w:type="dxa" w:w="4680"/>
            <w:vAlign w:val="center"/>
          </w:tcPr>
          <w:p>
            <w:r/>
            <w:r>
              <w:rPr>
                <w:rFonts w:ascii="Aptos" w:hAnsi="Aptos"/>
                <w:b w:val="0"/>
                <w:color w:val="232323"/>
                <w:sz w:val="17"/>
              </w:rPr>
              <w:t>review_score</w:t>
            </w:r>
          </w:p>
        </w:tc>
      </w:tr>
      <w:tr>
        <w:tc>
          <w:tcPr>
            <w:tcW w:type="dxa" w:w="1872"/>
            <w:vAlign w:val="center"/>
            <w:shd w:fill="F5F8FB"/>
          </w:tcPr>
          <w:p>
            <w:r/>
            <w:r>
              <w:rPr>
                <w:rFonts w:ascii="Aptos" w:hAnsi="Aptos"/>
                <w:b w:val="0"/>
                <w:color w:val="232323"/>
                <w:sz w:val="17"/>
              </w:rPr>
              <w:t>order_payments</w:t>
            </w:r>
          </w:p>
        </w:tc>
        <w:tc>
          <w:tcPr>
            <w:tcW w:type="dxa" w:w="3312"/>
            <w:vAlign w:val="center"/>
            <w:shd w:fill="F5F8FB"/>
          </w:tcPr>
          <w:p>
            <w:r/>
            <w:r>
              <w:rPr>
                <w:rFonts w:ascii="Aptos" w:hAnsi="Aptos"/>
                <w:b w:val="0"/>
                <w:color w:val="232323"/>
                <w:sz w:val="17"/>
              </w:rPr>
              <w:t>Payment context</w:t>
            </w:r>
          </w:p>
        </w:tc>
        <w:tc>
          <w:tcPr>
            <w:tcW w:type="dxa" w:w="4680"/>
            <w:vAlign w:val="center"/>
            <w:shd w:fill="F5F8FB"/>
          </w:tcPr>
          <w:p>
            <w:r/>
            <w:r>
              <w:rPr>
                <w:rFonts w:ascii="Aptos" w:hAnsi="Aptos"/>
                <w:b w:val="0"/>
                <w:color w:val="232323"/>
                <w:sz w:val="17"/>
              </w:rPr>
              <w:t>payment_type, payment_value</w:t>
            </w:r>
          </w:p>
        </w:tc>
      </w:tr>
      <w:tr>
        <w:tc>
          <w:tcPr>
            <w:tcW w:type="dxa" w:w="1872"/>
            <w:vAlign w:val="center"/>
          </w:tcPr>
          <w:p>
            <w:r/>
            <w:r>
              <w:rPr>
                <w:rFonts w:ascii="Aptos" w:hAnsi="Aptos"/>
                <w:b w:val="0"/>
                <w:color w:val="232323"/>
                <w:sz w:val="17"/>
              </w:rPr>
              <w:t>geolocation</w:t>
            </w:r>
          </w:p>
        </w:tc>
        <w:tc>
          <w:tcPr>
            <w:tcW w:type="dxa" w:w="3312"/>
            <w:vAlign w:val="center"/>
          </w:tcPr>
          <w:p>
            <w:r/>
            <w:r>
              <w:rPr>
                <w:rFonts w:ascii="Aptos" w:hAnsi="Aptos"/>
                <w:b w:val="0"/>
                <w:color w:val="232323"/>
                <w:sz w:val="17"/>
              </w:rPr>
              <w:t>Location enrichment</w:t>
            </w:r>
          </w:p>
        </w:tc>
        <w:tc>
          <w:tcPr>
            <w:tcW w:type="dxa" w:w="4680"/>
            <w:vAlign w:val="center"/>
          </w:tcPr>
          <w:p>
            <w:r/>
            <w:r>
              <w:rPr>
                <w:rFonts w:ascii="Aptos" w:hAnsi="Aptos"/>
                <w:b w:val="0"/>
                <w:color w:val="232323"/>
                <w:sz w:val="17"/>
              </w:rPr>
              <w:t>zip prefix, latitude, longitude</w:t>
            </w:r>
          </w:p>
        </w:tc>
      </w:tr>
    </w:tbl>
    <w:p/>
    <w:p>
      <w:pPr>
        <w:pStyle w:val="Heading1"/>
      </w:pPr>
      <w:r>
        <w:t>4. Dataset Characteristics</w:t>
      </w:r>
    </w:p>
    <w:p>
      <w:r>
        <w:t>The dataset is relational rather than a single flat table. This is important because logistics analysis requires combining order lifecycle information with item, seller, customer, product, and location attributes.</w:t>
      </w:r>
    </w:p>
    <w:p>
      <w:pPr>
        <w:pStyle w:val="Heading2"/>
      </w:pPr>
      <w:r>
        <w:t>4.1 Main Data Types</w:t>
      </w:r>
    </w:p>
    <w:tbl>
      <w:tblPr>
        <w:tblStyle w:val="TableGrid"/>
        <w:tblW w:type="auto" w:w="0"/>
        <w:jc w:val="center"/>
        <w:tblLook w:firstColumn="1" w:firstRow="1" w:lastColumn="0" w:lastRow="0" w:noHBand="0" w:noVBand="1" w:val="04A0"/>
      </w:tblPr>
      <w:tblGrid>
        <w:gridCol w:w="3312"/>
        <w:gridCol w:w="3312"/>
        <w:gridCol w:w="3312"/>
      </w:tblGrid>
      <w:tr>
        <w:tc>
          <w:tcPr>
            <w:tcW w:type="dxa" w:w="2160"/>
            <w:vAlign w:val="center"/>
            <w:shd w:fill="193050"/>
          </w:tcPr>
          <w:p>
            <w:r/>
            <w:r>
              <w:rPr>
                <w:rFonts w:ascii="Aptos" w:hAnsi="Aptos"/>
                <w:b/>
                <w:color w:val="FFFFFF"/>
                <w:sz w:val="18"/>
              </w:rPr>
              <w:t>Data Type</w:t>
            </w:r>
          </w:p>
        </w:tc>
        <w:tc>
          <w:tcPr>
            <w:tcW w:type="dxa" w:w="3600"/>
            <w:vAlign w:val="center"/>
            <w:shd w:fill="193050"/>
          </w:tcPr>
          <w:p>
            <w:r/>
            <w:r>
              <w:rPr>
                <w:rFonts w:ascii="Aptos" w:hAnsi="Aptos"/>
                <w:b/>
                <w:color w:val="FFFFFF"/>
                <w:sz w:val="18"/>
              </w:rPr>
              <w:t>Examples</w:t>
            </w:r>
          </w:p>
        </w:tc>
        <w:tc>
          <w:tcPr>
            <w:tcW w:type="dxa" w:w="4248"/>
            <w:vAlign w:val="center"/>
            <w:shd w:fill="193050"/>
          </w:tcPr>
          <w:p>
            <w:r/>
            <w:r>
              <w:rPr>
                <w:rFonts w:ascii="Aptos" w:hAnsi="Aptos"/>
                <w:b/>
                <w:color w:val="FFFFFF"/>
                <w:sz w:val="18"/>
              </w:rPr>
              <w:t>Preprocessing Requirement</w:t>
            </w:r>
          </w:p>
        </w:tc>
      </w:tr>
      <w:tr>
        <w:tc>
          <w:tcPr>
            <w:tcW w:type="dxa" w:w="2160"/>
            <w:vAlign w:val="center"/>
            <w:shd w:fill="F5F8FB"/>
          </w:tcPr>
          <w:p>
            <w:r/>
            <w:r>
              <w:rPr>
                <w:rFonts w:ascii="Aptos" w:hAnsi="Aptos"/>
                <w:b w:val="0"/>
                <w:color w:val="232323"/>
                <w:sz w:val="17"/>
              </w:rPr>
              <w:t>Identifier</w:t>
            </w:r>
          </w:p>
        </w:tc>
        <w:tc>
          <w:tcPr>
            <w:tcW w:type="dxa" w:w="3600"/>
            <w:vAlign w:val="center"/>
            <w:shd w:fill="F5F8FB"/>
          </w:tcPr>
          <w:p>
            <w:r/>
            <w:r>
              <w:rPr>
                <w:rFonts w:ascii="Aptos" w:hAnsi="Aptos"/>
                <w:b w:val="0"/>
                <w:color w:val="232323"/>
                <w:sz w:val="17"/>
              </w:rPr>
              <w:t>order_id, seller_id, product_id</w:t>
            </w:r>
          </w:p>
        </w:tc>
        <w:tc>
          <w:tcPr>
            <w:tcW w:type="dxa" w:w="4248"/>
            <w:vAlign w:val="center"/>
            <w:shd w:fill="F5F8FB"/>
          </w:tcPr>
          <w:p>
            <w:r/>
            <w:r>
              <w:rPr>
                <w:rFonts w:ascii="Aptos" w:hAnsi="Aptos"/>
                <w:b w:val="0"/>
                <w:color w:val="232323"/>
                <w:sz w:val="17"/>
              </w:rPr>
              <w:t>Treat as identifiers, not continuous numbers</w:t>
            </w:r>
          </w:p>
        </w:tc>
      </w:tr>
      <w:tr>
        <w:tc>
          <w:tcPr>
            <w:tcW w:type="dxa" w:w="2160"/>
            <w:vAlign w:val="center"/>
          </w:tcPr>
          <w:p>
            <w:r/>
            <w:r>
              <w:rPr>
                <w:rFonts w:ascii="Aptos" w:hAnsi="Aptos"/>
                <w:b w:val="0"/>
                <w:color w:val="232323"/>
                <w:sz w:val="17"/>
              </w:rPr>
              <w:t>Datetime</w:t>
            </w:r>
          </w:p>
        </w:tc>
        <w:tc>
          <w:tcPr>
            <w:tcW w:type="dxa" w:w="3600"/>
            <w:vAlign w:val="center"/>
          </w:tcPr>
          <w:p>
            <w:r/>
            <w:r>
              <w:rPr>
                <w:rFonts w:ascii="Aptos" w:hAnsi="Aptos"/>
                <w:b w:val="0"/>
                <w:color w:val="232323"/>
                <w:sz w:val="17"/>
              </w:rPr>
              <w:t>purchase timestamp, delivery timestamp</w:t>
            </w:r>
          </w:p>
        </w:tc>
        <w:tc>
          <w:tcPr>
            <w:tcW w:type="dxa" w:w="4248"/>
            <w:vAlign w:val="center"/>
          </w:tcPr>
          <w:p>
            <w:r/>
            <w:r>
              <w:rPr>
                <w:rFonts w:ascii="Aptos" w:hAnsi="Aptos"/>
                <w:b w:val="0"/>
                <w:color w:val="232323"/>
                <w:sz w:val="17"/>
              </w:rPr>
              <w:t>Convert to pandas datetime</w:t>
            </w:r>
          </w:p>
        </w:tc>
      </w:tr>
      <w:tr>
        <w:tc>
          <w:tcPr>
            <w:tcW w:type="dxa" w:w="2160"/>
            <w:vAlign w:val="center"/>
            <w:shd w:fill="F5F8FB"/>
          </w:tcPr>
          <w:p>
            <w:r/>
            <w:r>
              <w:rPr>
                <w:rFonts w:ascii="Aptos" w:hAnsi="Aptos"/>
                <w:b w:val="0"/>
                <w:color w:val="232323"/>
                <w:sz w:val="17"/>
              </w:rPr>
              <w:t>Numerical</w:t>
            </w:r>
          </w:p>
        </w:tc>
        <w:tc>
          <w:tcPr>
            <w:tcW w:type="dxa" w:w="3600"/>
            <w:vAlign w:val="center"/>
            <w:shd w:fill="F5F8FB"/>
          </w:tcPr>
          <w:p>
            <w:r/>
            <w:r>
              <w:rPr>
                <w:rFonts w:ascii="Aptos" w:hAnsi="Aptos"/>
                <w:b w:val="0"/>
                <w:color w:val="232323"/>
                <w:sz w:val="17"/>
              </w:rPr>
              <w:t>price, freight_value, weight</w:t>
            </w:r>
          </w:p>
        </w:tc>
        <w:tc>
          <w:tcPr>
            <w:tcW w:type="dxa" w:w="4248"/>
            <w:vAlign w:val="center"/>
            <w:shd w:fill="F5F8FB"/>
          </w:tcPr>
          <w:p>
            <w:r/>
            <w:r>
              <w:rPr>
                <w:rFonts w:ascii="Aptos" w:hAnsi="Aptos"/>
                <w:b w:val="0"/>
                <w:color w:val="232323"/>
                <w:sz w:val="17"/>
              </w:rPr>
              <w:t>Check range, missingness, outliers</w:t>
            </w:r>
          </w:p>
        </w:tc>
      </w:tr>
      <w:tr>
        <w:tc>
          <w:tcPr>
            <w:tcW w:type="dxa" w:w="2160"/>
            <w:vAlign w:val="center"/>
          </w:tcPr>
          <w:p>
            <w:r/>
            <w:r>
              <w:rPr>
                <w:rFonts w:ascii="Aptos" w:hAnsi="Aptos"/>
                <w:b w:val="0"/>
                <w:color w:val="232323"/>
                <w:sz w:val="17"/>
              </w:rPr>
              <w:t>Categorical</w:t>
            </w:r>
          </w:p>
        </w:tc>
        <w:tc>
          <w:tcPr>
            <w:tcW w:type="dxa" w:w="3600"/>
            <w:vAlign w:val="center"/>
          </w:tcPr>
          <w:p>
            <w:r/>
            <w:r>
              <w:rPr>
                <w:rFonts w:ascii="Aptos" w:hAnsi="Aptos"/>
                <w:b w:val="0"/>
                <w:color w:val="232323"/>
                <w:sz w:val="17"/>
              </w:rPr>
              <w:t>state, category, order_status</w:t>
            </w:r>
          </w:p>
        </w:tc>
        <w:tc>
          <w:tcPr>
            <w:tcW w:type="dxa" w:w="4248"/>
            <w:vAlign w:val="center"/>
          </w:tcPr>
          <w:p>
            <w:r/>
            <w:r>
              <w:rPr>
                <w:rFonts w:ascii="Aptos" w:hAnsi="Aptos"/>
                <w:b w:val="0"/>
                <w:color w:val="232323"/>
                <w:sz w:val="17"/>
              </w:rPr>
              <w:t>Standardize text and encode</w:t>
            </w:r>
          </w:p>
        </w:tc>
      </w:tr>
      <w:tr>
        <w:tc>
          <w:tcPr>
            <w:tcW w:type="dxa" w:w="2160"/>
            <w:vAlign w:val="center"/>
            <w:shd w:fill="F5F8FB"/>
          </w:tcPr>
          <w:p>
            <w:r/>
            <w:r>
              <w:rPr>
                <w:rFonts w:ascii="Aptos" w:hAnsi="Aptos"/>
                <w:b w:val="0"/>
                <w:color w:val="232323"/>
                <w:sz w:val="17"/>
              </w:rPr>
              <w:t>Geographic</w:t>
            </w:r>
          </w:p>
        </w:tc>
        <w:tc>
          <w:tcPr>
            <w:tcW w:type="dxa" w:w="3600"/>
            <w:vAlign w:val="center"/>
            <w:shd w:fill="F5F8FB"/>
          </w:tcPr>
          <w:p>
            <w:r/>
            <w:r>
              <w:rPr>
                <w:rFonts w:ascii="Aptos" w:hAnsi="Aptos"/>
                <w:b w:val="0"/>
                <w:color w:val="232323"/>
                <w:sz w:val="17"/>
              </w:rPr>
              <w:t>latitude, longitude, zip prefix</w:t>
            </w:r>
          </w:p>
        </w:tc>
        <w:tc>
          <w:tcPr>
            <w:tcW w:type="dxa" w:w="4248"/>
            <w:vAlign w:val="center"/>
            <w:shd w:fill="F5F8FB"/>
          </w:tcPr>
          <w:p>
            <w:r/>
            <w:r>
              <w:rPr>
                <w:rFonts w:ascii="Aptos" w:hAnsi="Aptos"/>
                <w:b w:val="0"/>
                <w:color w:val="232323"/>
                <w:sz w:val="17"/>
              </w:rPr>
              <w:t>Validate ranges and missing coordinates</w:t>
            </w:r>
          </w:p>
        </w:tc>
      </w:tr>
      <w:tr>
        <w:tc>
          <w:tcPr>
            <w:tcW w:type="dxa" w:w="2160"/>
            <w:vAlign w:val="center"/>
          </w:tcPr>
          <w:p>
            <w:r/>
            <w:r>
              <w:rPr>
                <w:rFonts w:ascii="Aptos" w:hAnsi="Aptos"/>
                <w:b w:val="0"/>
                <w:color w:val="232323"/>
                <w:sz w:val="17"/>
              </w:rPr>
              <w:t>Target</w:t>
            </w:r>
          </w:p>
        </w:tc>
        <w:tc>
          <w:tcPr>
            <w:tcW w:type="dxa" w:w="3600"/>
            <w:vAlign w:val="center"/>
          </w:tcPr>
          <w:p>
            <w:r/>
            <w:r>
              <w:rPr>
                <w:rFonts w:ascii="Aptos" w:hAnsi="Aptos"/>
                <w:b w:val="0"/>
                <w:color w:val="232323"/>
                <w:sz w:val="17"/>
              </w:rPr>
              <w:t>is_late</w:t>
            </w:r>
          </w:p>
        </w:tc>
        <w:tc>
          <w:tcPr>
            <w:tcW w:type="dxa" w:w="4248"/>
            <w:vAlign w:val="center"/>
          </w:tcPr>
          <w:p>
            <w:r/>
            <w:r>
              <w:rPr>
                <w:rFonts w:ascii="Aptos" w:hAnsi="Aptos"/>
                <w:b w:val="0"/>
                <w:color w:val="232323"/>
                <w:sz w:val="17"/>
              </w:rPr>
              <w:t>Create after timestamp validation</w:t>
            </w:r>
          </w:p>
        </w:tc>
      </w:tr>
    </w:tbl>
    <w:p/>
    <w:p>
      <w:pPr>
        <w:pStyle w:val="Heading1"/>
      </w:pPr>
      <w:r>
        <w:t>5. Data Quality Assessment</w:t>
      </w:r>
    </w:p>
    <w:p>
      <w:r>
        <w:t>Before changing any values, the dataset should be profiled. The objective is to understand the original state of the data and preserve an audit trail of all transformations.</w:t>
      </w:r>
    </w:p>
    <w:p>
      <w:pPr>
        <w:pStyle w:val="Heading2"/>
      </w:pPr>
      <w:r>
        <w:t>5.1 Common Logistics Data Problems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93050"/>
          </w:tcPr>
          <w:p>
            <w:r/>
            <w:r>
              <w:rPr>
                <w:rFonts w:ascii="Aptos" w:hAnsi="Aptos"/>
                <w:b/>
                <w:color w:val="FFFFFF"/>
                <w:sz w:val="18"/>
              </w:rPr>
              <w:t>Issue</w:t>
            </w:r>
          </w:p>
        </w:tc>
        <w:tc>
          <w:tcPr>
            <w:tcW w:type="dxa" w:w="3888"/>
            <w:vAlign w:val="center"/>
            <w:shd w:fill="193050"/>
          </w:tcPr>
          <w:p>
            <w:r/>
            <w:r>
              <w:rPr>
                <w:rFonts w:ascii="Aptos" w:hAnsi="Aptos"/>
                <w:b/>
                <w:color w:val="FFFFFF"/>
                <w:sz w:val="18"/>
              </w:rPr>
              <w:t>Example</w:t>
            </w:r>
          </w:p>
        </w:tc>
        <w:tc>
          <w:tcPr>
            <w:tcW w:type="dxa" w:w="4176"/>
            <w:vAlign w:val="center"/>
            <w:shd w:fill="193050"/>
          </w:tcPr>
          <w:p>
            <w:r/>
            <w:r>
              <w:rPr>
                <w:rFonts w:ascii="Aptos" w:hAnsi="Aptos"/>
                <w:b/>
                <w:color w:val="FFFFFF"/>
                <w:sz w:val="18"/>
              </w:rPr>
              <w:t>Potential Effect</w:t>
            </w:r>
          </w:p>
        </w:tc>
      </w:tr>
      <w:tr>
        <w:tc>
          <w:tcPr>
            <w:tcW w:type="dxa" w:w="1944"/>
            <w:vAlign w:val="center"/>
            <w:shd w:fill="F5F8FB"/>
          </w:tcPr>
          <w:p>
            <w:r/>
            <w:r>
              <w:rPr>
                <w:rFonts w:ascii="Aptos" w:hAnsi="Aptos"/>
                <w:b w:val="0"/>
                <w:color w:val="232323"/>
                <w:sz w:val="17"/>
              </w:rPr>
              <w:t>Missing values</w:t>
            </w:r>
          </w:p>
        </w:tc>
        <w:tc>
          <w:tcPr>
            <w:tcW w:type="dxa" w:w="3888"/>
            <w:vAlign w:val="center"/>
            <w:shd w:fill="F5F8FB"/>
          </w:tcPr>
          <w:p>
            <w:r/>
            <w:r>
              <w:rPr>
                <w:rFonts w:ascii="Aptos" w:hAnsi="Aptos"/>
                <w:b w:val="0"/>
                <w:color w:val="232323"/>
                <w:sz w:val="17"/>
              </w:rPr>
              <w:t>Missing delivery timestamp</w:t>
            </w:r>
          </w:p>
        </w:tc>
        <w:tc>
          <w:tcPr>
            <w:tcW w:type="dxa" w:w="4176"/>
            <w:vAlign w:val="center"/>
            <w:shd w:fill="F5F8FB"/>
          </w:tcPr>
          <w:p>
            <w:r/>
            <w:r>
              <w:rPr>
                <w:rFonts w:ascii="Aptos" w:hAnsi="Aptos"/>
                <w:b w:val="0"/>
                <w:color w:val="232323"/>
                <w:sz w:val="17"/>
              </w:rPr>
              <w:t>Invalid delivery duration</w:t>
            </w:r>
          </w:p>
        </w:tc>
      </w:tr>
      <w:tr>
        <w:tc>
          <w:tcPr>
            <w:tcW w:type="dxa" w:w="1944"/>
            <w:vAlign w:val="center"/>
          </w:tcPr>
          <w:p>
            <w:r/>
            <w:r>
              <w:rPr>
                <w:rFonts w:ascii="Aptos" w:hAnsi="Aptos"/>
                <w:b w:val="0"/>
                <w:color w:val="232323"/>
                <w:sz w:val="17"/>
              </w:rPr>
              <w:t>Duplicates</w:t>
            </w:r>
          </w:p>
        </w:tc>
        <w:tc>
          <w:tcPr>
            <w:tcW w:type="dxa" w:w="3888"/>
            <w:vAlign w:val="center"/>
          </w:tcPr>
          <w:p>
            <w:r/>
            <w:r>
              <w:rPr>
                <w:rFonts w:ascii="Aptos" w:hAnsi="Aptos"/>
                <w:b w:val="0"/>
                <w:color w:val="232323"/>
                <w:sz w:val="17"/>
              </w:rPr>
              <w:t>Repeated order/item record</w:t>
            </w:r>
          </w:p>
        </w:tc>
        <w:tc>
          <w:tcPr>
            <w:tcW w:type="dxa" w:w="4176"/>
            <w:vAlign w:val="center"/>
          </w:tcPr>
          <w:p>
            <w:r/>
            <w:r>
              <w:rPr>
                <w:rFonts w:ascii="Aptos" w:hAnsi="Aptos"/>
                <w:b w:val="0"/>
                <w:color w:val="232323"/>
                <w:sz w:val="17"/>
              </w:rPr>
              <w:t>Inflated order counts</w:t>
            </w:r>
          </w:p>
        </w:tc>
      </w:tr>
      <w:tr>
        <w:tc>
          <w:tcPr>
            <w:tcW w:type="dxa" w:w="1944"/>
            <w:vAlign w:val="center"/>
            <w:shd w:fill="F5F8FB"/>
          </w:tcPr>
          <w:p>
            <w:r/>
            <w:r>
              <w:rPr>
                <w:rFonts w:ascii="Aptos" w:hAnsi="Aptos"/>
                <w:b w:val="0"/>
                <w:color w:val="232323"/>
                <w:sz w:val="17"/>
              </w:rPr>
              <w:t>Invalid types</w:t>
            </w:r>
          </w:p>
        </w:tc>
        <w:tc>
          <w:tcPr>
            <w:tcW w:type="dxa" w:w="3888"/>
            <w:vAlign w:val="center"/>
            <w:shd w:fill="F5F8FB"/>
          </w:tcPr>
          <w:p>
            <w:r/>
            <w:r>
              <w:rPr>
                <w:rFonts w:ascii="Aptos" w:hAnsi="Aptos"/>
                <w:b w:val="0"/>
                <w:color w:val="232323"/>
                <w:sz w:val="17"/>
              </w:rPr>
              <w:t>Date stored as string</w:t>
            </w:r>
          </w:p>
        </w:tc>
        <w:tc>
          <w:tcPr>
            <w:tcW w:type="dxa" w:w="4176"/>
            <w:vAlign w:val="center"/>
            <w:shd w:fill="F5F8FB"/>
          </w:tcPr>
          <w:p>
            <w:r/>
            <w:r>
              <w:rPr>
                <w:rFonts w:ascii="Aptos" w:hAnsi="Aptos"/>
                <w:b w:val="0"/>
                <w:color w:val="232323"/>
                <w:sz w:val="17"/>
              </w:rPr>
              <w:t>Incorrect calculations</w:t>
            </w:r>
          </w:p>
        </w:tc>
      </w:tr>
      <w:tr>
        <w:tc>
          <w:tcPr>
            <w:tcW w:type="dxa" w:w="1944"/>
            <w:vAlign w:val="center"/>
          </w:tcPr>
          <w:p>
            <w:r/>
            <w:r>
              <w:rPr>
                <w:rFonts w:ascii="Aptos" w:hAnsi="Aptos"/>
                <w:b w:val="0"/>
                <w:color w:val="232323"/>
                <w:sz w:val="17"/>
              </w:rPr>
              <w:t>Impossible values</w:t>
            </w:r>
          </w:p>
        </w:tc>
        <w:tc>
          <w:tcPr>
            <w:tcW w:type="dxa" w:w="3888"/>
            <w:vAlign w:val="center"/>
          </w:tcPr>
          <w:p>
            <w:r/>
            <w:r>
              <w:rPr>
                <w:rFonts w:ascii="Aptos" w:hAnsi="Aptos"/>
                <w:b w:val="0"/>
                <w:color w:val="232323"/>
                <w:sz w:val="17"/>
              </w:rPr>
              <w:t>Negative price or weight</w:t>
            </w:r>
          </w:p>
        </w:tc>
        <w:tc>
          <w:tcPr>
            <w:tcW w:type="dxa" w:w="4176"/>
            <w:vAlign w:val="center"/>
          </w:tcPr>
          <w:p>
            <w:r/>
            <w:r>
              <w:rPr>
                <w:rFonts w:ascii="Aptos" w:hAnsi="Aptos"/>
                <w:b w:val="0"/>
                <w:color w:val="232323"/>
                <w:sz w:val="17"/>
              </w:rPr>
              <w:t>Invalid cost analysis</w:t>
            </w:r>
          </w:p>
        </w:tc>
      </w:tr>
      <w:tr>
        <w:tc>
          <w:tcPr>
            <w:tcW w:type="dxa" w:w="1944"/>
            <w:vAlign w:val="center"/>
            <w:shd w:fill="F5F8FB"/>
          </w:tcPr>
          <w:p>
            <w:r/>
            <w:r>
              <w:rPr>
                <w:rFonts w:ascii="Aptos" w:hAnsi="Aptos"/>
                <w:b w:val="0"/>
                <w:color w:val="232323"/>
                <w:sz w:val="17"/>
              </w:rPr>
              <w:t>Outliers</w:t>
            </w:r>
          </w:p>
        </w:tc>
        <w:tc>
          <w:tcPr>
            <w:tcW w:type="dxa" w:w="3888"/>
            <w:vAlign w:val="center"/>
            <w:shd w:fill="F5F8FB"/>
          </w:tcPr>
          <w:p>
            <w:r/>
            <w:r>
              <w:rPr>
                <w:rFonts w:ascii="Aptos" w:hAnsi="Aptos"/>
                <w:b w:val="0"/>
                <w:color w:val="232323"/>
                <w:sz w:val="17"/>
              </w:rPr>
              <w:t>Extremely high freight value</w:t>
            </w:r>
          </w:p>
        </w:tc>
        <w:tc>
          <w:tcPr>
            <w:tcW w:type="dxa" w:w="4176"/>
            <w:vAlign w:val="center"/>
            <w:shd w:fill="F5F8FB"/>
          </w:tcPr>
          <w:p>
            <w:r/>
            <w:r>
              <w:rPr>
                <w:rFonts w:ascii="Aptos" w:hAnsi="Aptos"/>
                <w:b w:val="0"/>
                <w:color w:val="232323"/>
                <w:sz w:val="17"/>
              </w:rPr>
              <w:t>Distorted averages/models</w:t>
            </w:r>
          </w:p>
        </w:tc>
      </w:tr>
      <w:tr>
        <w:tc>
          <w:tcPr>
            <w:tcW w:type="dxa" w:w="1944"/>
            <w:vAlign w:val="center"/>
          </w:tcPr>
          <w:p>
            <w:r/>
            <w:r>
              <w:rPr>
                <w:rFonts w:ascii="Aptos" w:hAnsi="Aptos"/>
                <w:b w:val="0"/>
                <w:color w:val="232323"/>
                <w:sz w:val="17"/>
              </w:rPr>
              <w:t>Inconsistent categories</w:t>
            </w:r>
          </w:p>
        </w:tc>
        <w:tc>
          <w:tcPr>
            <w:tcW w:type="dxa" w:w="3888"/>
            <w:vAlign w:val="center"/>
          </w:tcPr>
          <w:p>
            <w:r/>
            <w:r>
              <w:rPr>
                <w:rFonts w:ascii="Aptos" w:hAnsi="Aptos"/>
                <w:b w:val="0"/>
                <w:color w:val="232323"/>
                <w:sz w:val="17"/>
              </w:rPr>
              <w:t>Different spelling/casing of states</w:t>
            </w:r>
          </w:p>
        </w:tc>
        <w:tc>
          <w:tcPr>
            <w:tcW w:type="dxa" w:w="4176"/>
            <w:vAlign w:val="center"/>
          </w:tcPr>
          <w:p>
            <w:r/>
            <w:r>
              <w:rPr>
                <w:rFonts w:ascii="Aptos" w:hAnsi="Aptos"/>
                <w:b w:val="0"/>
                <w:color w:val="232323"/>
                <w:sz w:val="17"/>
              </w:rPr>
              <w:t>Incorrect grouping</w:t>
            </w:r>
          </w:p>
        </w:tc>
      </w:tr>
      <w:tr>
        <w:tc>
          <w:tcPr>
            <w:tcW w:type="dxa" w:w="1944"/>
            <w:vAlign w:val="center"/>
            <w:shd w:fill="F5F8FB"/>
          </w:tcPr>
          <w:p>
            <w:r/>
            <w:r>
              <w:rPr>
                <w:rFonts w:ascii="Aptos" w:hAnsi="Aptos"/>
                <w:b w:val="0"/>
                <w:color w:val="232323"/>
                <w:sz w:val="17"/>
              </w:rPr>
              <w:t>Geographic errors</w:t>
            </w:r>
          </w:p>
        </w:tc>
        <w:tc>
          <w:tcPr>
            <w:tcW w:type="dxa" w:w="3888"/>
            <w:vAlign w:val="center"/>
            <w:shd w:fill="F5F8FB"/>
          </w:tcPr>
          <w:p>
            <w:r/>
            <w:r>
              <w:rPr>
                <w:rFonts w:ascii="Aptos" w:hAnsi="Aptos"/>
                <w:b w:val="0"/>
                <w:color w:val="232323"/>
                <w:sz w:val="17"/>
              </w:rPr>
              <w:t>Latitude outside valid range</w:t>
            </w:r>
          </w:p>
        </w:tc>
        <w:tc>
          <w:tcPr>
            <w:tcW w:type="dxa" w:w="4176"/>
            <w:vAlign w:val="center"/>
            <w:shd w:fill="F5F8FB"/>
          </w:tcPr>
          <w:p>
            <w:r/>
            <w:r>
              <w:rPr>
                <w:rFonts w:ascii="Aptos" w:hAnsi="Aptos"/>
                <w:b w:val="0"/>
                <w:color w:val="232323"/>
                <w:sz w:val="17"/>
              </w:rPr>
              <w:t>Incorrect distance</w:t>
            </w:r>
          </w:p>
        </w:tc>
      </w:tr>
      <w:tr>
        <w:tc>
          <w:tcPr>
            <w:tcW w:type="dxa" w:w="1944"/>
            <w:vAlign w:val="center"/>
          </w:tcPr>
          <w:p>
            <w:r/>
            <w:r>
              <w:rPr>
                <w:rFonts w:ascii="Aptos" w:hAnsi="Aptos"/>
                <w:b w:val="0"/>
                <w:color w:val="232323"/>
                <w:sz w:val="17"/>
              </w:rPr>
              <w:t>Data leakage</w:t>
            </w:r>
          </w:p>
        </w:tc>
        <w:tc>
          <w:tcPr>
            <w:tcW w:type="dxa" w:w="3888"/>
            <w:vAlign w:val="center"/>
          </w:tcPr>
          <w:p>
            <w:r/>
            <w:r>
              <w:rPr>
                <w:rFonts w:ascii="Aptos" w:hAnsi="Aptos"/>
                <w:b w:val="0"/>
                <w:color w:val="232323"/>
                <w:sz w:val="17"/>
              </w:rPr>
              <w:t>Post-delivery feature used for prediction</w:t>
            </w:r>
          </w:p>
        </w:tc>
        <w:tc>
          <w:tcPr>
            <w:tcW w:type="dxa" w:w="4176"/>
            <w:vAlign w:val="center"/>
          </w:tcPr>
          <w:p>
            <w:r/>
            <w:r>
              <w:rPr>
                <w:rFonts w:ascii="Aptos" w:hAnsi="Aptos"/>
                <w:b w:val="0"/>
                <w:color w:val="232323"/>
                <w:sz w:val="17"/>
              </w:rPr>
              <w:t>Artificially high model performance</w:t>
            </w:r>
          </w:p>
        </w:tc>
      </w:tr>
      <w:tr>
        <w:tc>
          <w:tcPr>
            <w:tcW w:type="dxa" w:w="1944"/>
            <w:vAlign w:val="center"/>
            <w:shd w:fill="F5F8FB"/>
          </w:tcPr>
          <w:p>
            <w:r/>
            <w:r>
              <w:rPr>
                <w:rFonts w:ascii="Aptos" w:hAnsi="Aptos"/>
                <w:b w:val="0"/>
                <w:color w:val="232323"/>
                <w:sz w:val="17"/>
              </w:rPr>
              <w:t>Many-to-many joins</w:t>
            </w:r>
          </w:p>
        </w:tc>
        <w:tc>
          <w:tcPr>
            <w:tcW w:type="dxa" w:w="3888"/>
            <w:vAlign w:val="center"/>
            <w:shd w:fill="F5F8FB"/>
          </w:tcPr>
          <w:p>
            <w:r/>
            <w:r>
              <w:rPr>
                <w:rFonts w:ascii="Aptos" w:hAnsi="Aptos"/>
                <w:b w:val="0"/>
                <w:color w:val="232323"/>
                <w:sz w:val="17"/>
              </w:rPr>
              <w:t>Incorrect aggregation after merging</w:t>
            </w:r>
          </w:p>
        </w:tc>
        <w:tc>
          <w:tcPr>
            <w:tcW w:type="dxa" w:w="4176"/>
            <w:vAlign w:val="center"/>
            <w:shd w:fill="F5F8FB"/>
          </w:tcPr>
          <w:p>
            <w:r/>
            <w:r>
              <w:rPr>
                <w:rFonts w:ascii="Aptos" w:hAnsi="Aptos"/>
                <w:b w:val="0"/>
                <w:color w:val="232323"/>
                <w:sz w:val="17"/>
              </w:rPr>
              <w:t>Duplicate/inflated metrics</w:t>
            </w:r>
          </w:p>
        </w:tc>
      </w:tr>
    </w:tbl>
    <w:p/>
    <w:p>
      <w:pPr>
        <w:pStyle w:val="Heading2"/>
      </w:pPr>
      <w:r>
        <w:t>5.2 Profiling Code</w:t>
      </w:r>
    </w:p>
    <w:p>
      <w:pPr>
        <w:pStyle w:val="CodeBlock"/>
      </w:pPr>
      <w:r>
        <w:t>import pandas as pd</w:t>
        <w:br/>
        <w:t>import numpy as np</w:t>
        <w:br/>
        <w:br/>
        <w:t>orders = pd.read_csv("data/raw/olist_orders_dataset.csv")</w:t>
        <w:br/>
        <w:br/>
        <w:t>print("Shape:", orders.shape)</w:t>
        <w:br/>
        <w:t>print("\nColumns:")</w:t>
        <w:br/>
        <w:t>print(orders.columns.tolist())</w:t>
        <w:br/>
        <w:br/>
        <w:t>print("\nData types:")</w:t>
        <w:br/>
        <w:t>print(orders.dtypes)</w:t>
        <w:br/>
        <w:br/>
        <w:t>print("\nMissing values:")</w:t>
        <w:br/>
        <w:t>print(orders.isna().sum().sort_values(ascending=False))</w:t>
        <w:br/>
        <w:br/>
        <w:t>print("\nDuplicate rows:", orders.duplicated().sum())</w:t>
        <w:br/>
        <w:br/>
        <w:t>print("\nUnique values:")</w:t>
        <w:br/>
        <w:t>print(orders.nunique())</w:t>
      </w:r>
    </w:p>
    <w:p>
      <w:pPr>
        <w:pStyle w:val="Heading1"/>
      </w:pPr>
      <w:r>
        <w:t>6. Data Cleaning Methodology</w:t>
      </w:r>
    </w:p>
    <w:p>
      <w:r>
        <w:t>The cleaning process is organized into a sequence so that each operation has a clear purpose and can be validated before the next transformation.</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shd w:fill="193050"/>
          </w:tcPr>
          <w:p>
            <w:r/>
            <w:r>
              <w:rPr>
                <w:rFonts w:ascii="Aptos" w:hAnsi="Aptos"/>
                <w:b/>
                <w:color w:val="FFFFFF"/>
                <w:sz w:val="18"/>
              </w:rPr>
              <w:t>Step</w:t>
            </w:r>
          </w:p>
        </w:tc>
        <w:tc>
          <w:tcPr>
            <w:tcW w:type="dxa" w:w="3240"/>
            <w:vAlign w:val="center"/>
            <w:shd w:fill="193050"/>
          </w:tcPr>
          <w:p>
            <w:r/>
            <w:r>
              <w:rPr>
                <w:rFonts w:ascii="Aptos" w:hAnsi="Aptos"/>
                <w:b/>
                <w:color w:val="FFFFFF"/>
                <w:sz w:val="18"/>
              </w:rPr>
              <w:t>Technique</w:t>
            </w:r>
          </w:p>
        </w:tc>
        <w:tc>
          <w:tcPr>
            <w:tcW w:type="dxa" w:w="4824"/>
            <w:vAlign w:val="center"/>
            <w:shd w:fill="193050"/>
          </w:tcPr>
          <w:p>
            <w:r/>
            <w:r>
              <w:rPr>
                <w:rFonts w:ascii="Aptos" w:hAnsi="Aptos"/>
                <w:b/>
                <w:color w:val="FFFFFF"/>
                <w:sz w:val="18"/>
              </w:rPr>
              <w:t>Reason</w:t>
            </w:r>
          </w:p>
        </w:tc>
      </w:tr>
      <w:tr>
        <w:tc>
          <w:tcPr>
            <w:tcW w:type="dxa" w:w="1944"/>
            <w:vAlign w:val="center"/>
            <w:shd w:fill="F5F8FB"/>
          </w:tcPr>
          <w:p>
            <w:r/>
            <w:r>
              <w:rPr>
                <w:rFonts w:ascii="Aptos" w:hAnsi="Aptos"/>
                <w:b w:val="0"/>
                <w:color w:val="232323"/>
                <w:sz w:val="17"/>
              </w:rPr>
              <w:t>1</w:t>
            </w:r>
          </w:p>
        </w:tc>
        <w:tc>
          <w:tcPr>
            <w:tcW w:type="dxa" w:w="3240"/>
            <w:vAlign w:val="center"/>
            <w:shd w:fill="F5F8FB"/>
          </w:tcPr>
          <w:p>
            <w:r/>
            <w:r>
              <w:rPr>
                <w:rFonts w:ascii="Aptos" w:hAnsi="Aptos"/>
                <w:b w:val="0"/>
                <w:color w:val="232323"/>
                <w:sz w:val="17"/>
              </w:rPr>
              <w:t>Schema validation</w:t>
            </w:r>
          </w:p>
        </w:tc>
        <w:tc>
          <w:tcPr>
            <w:tcW w:type="dxa" w:w="4824"/>
            <w:vAlign w:val="center"/>
            <w:shd w:fill="F5F8FB"/>
          </w:tcPr>
          <w:p>
            <w:r/>
            <w:r>
              <w:rPr>
                <w:rFonts w:ascii="Aptos" w:hAnsi="Aptos"/>
                <w:b w:val="0"/>
                <w:color w:val="232323"/>
                <w:sz w:val="17"/>
              </w:rPr>
              <w:t>Confirm expected tables and columns</w:t>
            </w:r>
          </w:p>
        </w:tc>
      </w:tr>
      <w:tr>
        <w:tc>
          <w:tcPr>
            <w:tcW w:type="dxa" w:w="1944"/>
            <w:vAlign w:val="center"/>
          </w:tcPr>
          <w:p>
            <w:r/>
            <w:r>
              <w:rPr>
                <w:rFonts w:ascii="Aptos" w:hAnsi="Aptos"/>
                <w:b w:val="0"/>
                <w:color w:val="232323"/>
                <w:sz w:val="17"/>
              </w:rPr>
              <w:t>2</w:t>
            </w:r>
          </w:p>
        </w:tc>
        <w:tc>
          <w:tcPr>
            <w:tcW w:type="dxa" w:w="3240"/>
            <w:vAlign w:val="center"/>
          </w:tcPr>
          <w:p>
            <w:r/>
            <w:r>
              <w:rPr>
                <w:rFonts w:ascii="Aptos" w:hAnsi="Aptos"/>
                <w:b w:val="0"/>
                <w:color w:val="232323"/>
                <w:sz w:val="17"/>
              </w:rPr>
              <w:t>Data-type conversion</w:t>
            </w:r>
          </w:p>
        </w:tc>
        <w:tc>
          <w:tcPr>
            <w:tcW w:type="dxa" w:w="4824"/>
            <w:vAlign w:val="center"/>
          </w:tcPr>
          <w:p>
            <w:r/>
            <w:r>
              <w:rPr>
                <w:rFonts w:ascii="Aptos" w:hAnsi="Aptos"/>
                <w:b w:val="0"/>
                <w:color w:val="232323"/>
                <w:sz w:val="17"/>
              </w:rPr>
              <w:t>Enable correct calculations</w:t>
            </w:r>
          </w:p>
        </w:tc>
      </w:tr>
      <w:tr>
        <w:tc>
          <w:tcPr>
            <w:tcW w:type="dxa" w:w="1944"/>
            <w:vAlign w:val="center"/>
            <w:shd w:fill="F5F8FB"/>
          </w:tcPr>
          <w:p>
            <w:r/>
            <w:r>
              <w:rPr>
                <w:rFonts w:ascii="Aptos" w:hAnsi="Aptos"/>
                <w:b w:val="0"/>
                <w:color w:val="232323"/>
                <w:sz w:val="17"/>
              </w:rPr>
              <w:t>3</w:t>
            </w:r>
          </w:p>
        </w:tc>
        <w:tc>
          <w:tcPr>
            <w:tcW w:type="dxa" w:w="3240"/>
            <w:vAlign w:val="center"/>
            <w:shd w:fill="F5F8FB"/>
          </w:tcPr>
          <w:p>
            <w:r/>
            <w:r>
              <w:rPr>
                <w:rFonts w:ascii="Aptos" w:hAnsi="Aptos"/>
                <w:b w:val="0"/>
                <w:color w:val="232323"/>
                <w:sz w:val="17"/>
              </w:rPr>
              <w:t>Missing-value profiling</w:t>
            </w:r>
          </w:p>
        </w:tc>
        <w:tc>
          <w:tcPr>
            <w:tcW w:type="dxa" w:w="4824"/>
            <w:vAlign w:val="center"/>
            <w:shd w:fill="F5F8FB"/>
          </w:tcPr>
          <w:p>
            <w:r/>
            <w:r>
              <w:rPr>
                <w:rFonts w:ascii="Aptos" w:hAnsi="Aptos"/>
                <w:b w:val="0"/>
                <w:color w:val="232323"/>
                <w:sz w:val="17"/>
              </w:rPr>
              <w:t>Determine whether missingness is random, structural, or business-related</w:t>
            </w:r>
          </w:p>
        </w:tc>
      </w:tr>
      <w:tr>
        <w:tc>
          <w:tcPr>
            <w:tcW w:type="dxa" w:w="1944"/>
            <w:vAlign w:val="center"/>
          </w:tcPr>
          <w:p>
            <w:r/>
            <w:r>
              <w:rPr>
                <w:rFonts w:ascii="Aptos" w:hAnsi="Aptos"/>
                <w:b w:val="0"/>
                <w:color w:val="232323"/>
                <w:sz w:val="17"/>
              </w:rPr>
              <w:t>4</w:t>
            </w:r>
          </w:p>
        </w:tc>
        <w:tc>
          <w:tcPr>
            <w:tcW w:type="dxa" w:w="3240"/>
            <w:vAlign w:val="center"/>
          </w:tcPr>
          <w:p>
            <w:r/>
            <w:r>
              <w:rPr>
                <w:rFonts w:ascii="Aptos" w:hAnsi="Aptos"/>
                <w:b w:val="0"/>
                <w:color w:val="232323"/>
                <w:sz w:val="17"/>
              </w:rPr>
              <w:t>Duplicate detection</w:t>
            </w:r>
          </w:p>
        </w:tc>
        <w:tc>
          <w:tcPr>
            <w:tcW w:type="dxa" w:w="4824"/>
            <w:vAlign w:val="center"/>
          </w:tcPr>
          <w:p>
            <w:r/>
            <w:r>
              <w:rPr>
                <w:rFonts w:ascii="Aptos" w:hAnsi="Aptos"/>
                <w:b w:val="0"/>
                <w:color w:val="232323"/>
                <w:sz w:val="17"/>
              </w:rPr>
              <w:t>Prevent double counting</w:t>
            </w:r>
          </w:p>
        </w:tc>
      </w:tr>
      <w:tr>
        <w:tc>
          <w:tcPr>
            <w:tcW w:type="dxa" w:w="1944"/>
            <w:vAlign w:val="center"/>
            <w:shd w:fill="F5F8FB"/>
          </w:tcPr>
          <w:p>
            <w:r/>
            <w:r>
              <w:rPr>
                <w:rFonts w:ascii="Aptos" w:hAnsi="Aptos"/>
                <w:b w:val="0"/>
                <w:color w:val="232323"/>
                <w:sz w:val="17"/>
              </w:rPr>
              <w:t>5</w:t>
            </w:r>
          </w:p>
        </w:tc>
        <w:tc>
          <w:tcPr>
            <w:tcW w:type="dxa" w:w="3240"/>
            <w:vAlign w:val="center"/>
            <w:shd w:fill="F5F8FB"/>
          </w:tcPr>
          <w:p>
            <w:r/>
            <w:r>
              <w:rPr>
                <w:rFonts w:ascii="Aptos" w:hAnsi="Aptos"/>
                <w:b w:val="0"/>
                <w:color w:val="232323"/>
                <w:sz w:val="17"/>
              </w:rPr>
              <w:t>Validity checks</w:t>
            </w:r>
          </w:p>
        </w:tc>
        <w:tc>
          <w:tcPr>
            <w:tcW w:type="dxa" w:w="4824"/>
            <w:vAlign w:val="center"/>
            <w:shd w:fill="F5F8FB"/>
          </w:tcPr>
          <w:p>
            <w:r/>
            <w:r>
              <w:rPr>
                <w:rFonts w:ascii="Aptos" w:hAnsi="Aptos"/>
                <w:b w:val="0"/>
                <w:color w:val="232323"/>
                <w:sz w:val="17"/>
              </w:rPr>
              <w:t>Remove or investigate impossible values</w:t>
            </w:r>
          </w:p>
        </w:tc>
      </w:tr>
      <w:tr>
        <w:tc>
          <w:tcPr>
            <w:tcW w:type="dxa" w:w="1944"/>
            <w:vAlign w:val="center"/>
          </w:tcPr>
          <w:p>
            <w:r/>
            <w:r>
              <w:rPr>
                <w:rFonts w:ascii="Aptos" w:hAnsi="Aptos"/>
                <w:b w:val="0"/>
                <w:color w:val="232323"/>
                <w:sz w:val="17"/>
              </w:rPr>
              <w:t>6</w:t>
            </w:r>
          </w:p>
        </w:tc>
        <w:tc>
          <w:tcPr>
            <w:tcW w:type="dxa" w:w="3240"/>
            <w:vAlign w:val="center"/>
          </w:tcPr>
          <w:p>
            <w:r/>
            <w:r>
              <w:rPr>
                <w:rFonts w:ascii="Aptos" w:hAnsi="Aptos"/>
                <w:b w:val="0"/>
                <w:color w:val="232323"/>
                <w:sz w:val="17"/>
              </w:rPr>
              <w:t>Category standardization</w:t>
            </w:r>
          </w:p>
        </w:tc>
        <w:tc>
          <w:tcPr>
            <w:tcW w:type="dxa" w:w="4824"/>
            <w:vAlign w:val="center"/>
          </w:tcPr>
          <w:p>
            <w:r/>
            <w:r>
              <w:rPr>
                <w:rFonts w:ascii="Aptos" w:hAnsi="Aptos"/>
                <w:b w:val="0"/>
                <w:color w:val="232323"/>
                <w:sz w:val="17"/>
              </w:rPr>
              <w:t>Ensure consistent grouping</w:t>
            </w:r>
          </w:p>
        </w:tc>
      </w:tr>
      <w:tr>
        <w:tc>
          <w:tcPr>
            <w:tcW w:type="dxa" w:w="1944"/>
            <w:vAlign w:val="center"/>
            <w:shd w:fill="F5F8FB"/>
          </w:tcPr>
          <w:p>
            <w:r/>
            <w:r>
              <w:rPr>
                <w:rFonts w:ascii="Aptos" w:hAnsi="Aptos"/>
                <w:b w:val="0"/>
                <w:color w:val="232323"/>
                <w:sz w:val="17"/>
              </w:rPr>
              <w:t>7</w:t>
            </w:r>
          </w:p>
        </w:tc>
        <w:tc>
          <w:tcPr>
            <w:tcW w:type="dxa" w:w="3240"/>
            <w:vAlign w:val="center"/>
            <w:shd w:fill="F5F8FB"/>
          </w:tcPr>
          <w:p>
            <w:r/>
            <w:r>
              <w:rPr>
                <w:rFonts w:ascii="Aptos" w:hAnsi="Aptos"/>
                <w:b w:val="0"/>
                <w:color w:val="232323"/>
                <w:sz w:val="17"/>
              </w:rPr>
              <w:t>Outlier analysis</w:t>
            </w:r>
          </w:p>
        </w:tc>
        <w:tc>
          <w:tcPr>
            <w:tcW w:type="dxa" w:w="4824"/>
            <w:vAlign w:val="center"/>
            <w:shd w:fill="F5F8FB"/>
          </w:tcPr>
          <w:p>
            <w:r/>
            <w:r>
              <w:rPr>
                <w:rFonts w:ascii="Aptos" w:hAnsi="Aptos"/>
                <w:b w:val="0"/>
                <w:color w:val="232323"/>
                <w:sz w:val="17"/>
              </w:rPr>
              <w:t>Identify extreme or potentially erroneous records</w:t>
            </w:r>
          </w:p>
        </w:tc>
      </w:tr>
      <w:tr>
        <w:tc>
          <w:tcPr>
            <w:tcW w:type="dxa" w:w="1944"/>
            <w:vAlign w:val="center"/>
          </w:tcPr>
          <w:p>
            <w:r/>
            <w:r>
              <w:rPr>
                <w:rFonts w:ascii="Aptos" w:hAnsi="Aptos"/>
                <w:b w:val="0"/>
                <w:color w:val="232323"/>
                <w:sz w:val="17"/>
              </w:rPr>
              <w:t>8</w:t>
            </w:r>
          </w:p>
        </w:tc>
        <w:tc>
          <w:tcPr>
            <w:tcW w:type="dxa" w:w="3240"/>
            <w:vAlign w:val="center"/>
          </w:tcPr>
          <w:p>
            <w:r/>
            <w:r>
              <w:rPr>
                <w:rFonts w:ascii="Aptos" w:hAnsi="Aptos"/>
                <w:b w:val="0"/>
                <w:color w:val="232323"/>
                <w:sz w:val="17"/>
              </w:rPr>
              <w:t>Feature engineering</w:t>
            </w:r>
          </w:p>
        </w:tc>
        <w:tc>
          <w:tcPr>
            <w:tcW w:type="dxa" w:w="4824"/>
            <w:vAlign w:val="center"/>
          </w:tcPr>
          <w:p>
            <w:r/>
            <w:r>
              <w:rPr>
                <w:rFonts w:ascii="Aptos" w:hAnsi="Aptos"/>
                <w:b w:val="0"/>
                <w:color w:val="232323"/>
                <w:sz w:val="17"/>
              </w:rPr>
              <w:t>Create analytical variables</w:t>
            </w:r>
          </w:p>
        </w:tc>
      </w:tr>
      <w:tr>
        <w:tc>
          <w:tcPr>
            <w:tcW w:type="dxa" w:w="1944"/>
            <w:vAlign w:val="center"/>
            <w:shd w:fill="F5F8FB"/>
          </w:tcPr>
          <w:p>
            <w:r/>
            <w:r>
              <w:rPr>
                <w:rFonts w:ascii="Aptos" w:hAnsi="Aptos"/>
                <w:b w:val="0"/>
                <w:color w:val="232323"/>
                <w:sz w:val="17"/>
              </w:rPr>
              <w:t>9</w:t>
            </w:r>
          </w:p>
        </w:tc>
        <w:tc>
          <w:tcPr>
            <w:tcW w:type="dxa" w:w="3240"/>
            <w:vAlign w:val="center"/>
            <w:shd w:fill="F5F8FB"/>
          </w:tcPr>
          <w:p>
            <w:r/>
            <w:r>
              <w:rPr>
                <w:rFonts w:ascii="Aptos" w:hAnsi="Aptos"/>
                <w:b w:val="0"/>
                <w:color w:val="232323"/>
                <w:sz w:val="17"/>
              </w:rPr>
              <w:t>Encoding</w:t>
            </w:r>
          </w:p>
        </w:tc>
        <w:tc>
          <w:tcPr>
            <w:tcW w:type="dxa" w:w="4824"/>
            <w:vAlign w:val="center"/>
            <w:shd w:fill="F5F8FB"/>
          </w:tcPr>
          <w:p>
            <w:r/>
            <w:r>
              <w:rPr>
                <w:rFonts w:ascii="Aptos" w:hAnsi="Aptos"/>
                <w:b w:val="0"/>
                <w:color w:val="232323"/>
                <w:sz w:val="17"/>
              </w:rPr>
              <w:t>Convert categories to machine-readable values</w:t>
            </w:r>
          </w:p>
        </w:tc>
      </w:tr>
      <w:tr>
        <w:tc>
          <w:tcPr>
            <w:tcW w:type="dxa" w:w="1944"/>
            <w:vAlign w:val="center"/>
          </w:tcPr>
          <w:p>
            <w:r/>
            <w:r>
              <w:rPr>
                <w:rFonts w:ascii="Aptos" w:hAnsi="Aptos"/>
                <w:b w:val="0"/>
                <w:color w:val="232323"/>
                <w:sz w:val="17"/>
              </w:rPr>
              <w:t>10</w:t>
            </w:r>
          </w:p>
        </w:tc>
        <w:tc>
          <w:tcPr>
            <w:tcW w:type="dxa" w:w="3240"/>
            <w:vAlign w:val="center"/>
          </w:tcPr>
          <w:p>
            <w:r/>
            <w:r>
              <w:rPr>
                <w:rFonts w:ascii="Aptos" w:hAnsi="Aptos"/>
                <w:b w:val="0"/>
                <w:color w:val="232323"/>
                <w:sz w:val="17"/>
              </w:rPr>
              <w:t>Scaling/normalization</w:t>
            </w:r>
          </w:p>
        </w:tc>
        <w:tc>
          <w:tcPr>
            <w:tcW w:type="dxa" w:w="4824"/>
            <w:vAlign w:val="center"/>
          </w:tcPr>
          <w:p>
            <w:r/>
            <w:r>
              <w:rPr>
                <w:rFonts w:ascii="Aptos" w:hAnsi="Aptos"/>
                <w:b w:val="0"/>
                <w:color w:val="232323"/>
                <w:sz w:val="17"/>
              </w:rPr>
              <w:t>Put numerical variables on suitable scales when required</w:t>
            </w:r>
          </w:p>
        </w:tc>
      </w:tr>
      <w:tr>
        <w:tc>
          <w:tcPr>
            <w:tcW w:type="dxa" w:w="1944"/>
            <w:vAlign w:val="center"/>
            <w:shd w:fill="F5F8FB"/>
          </w:tcPr>
          <w:p>
            <w:r/>
            <w:r>
              <w:rPr>
                <w:rFonts w:ascii="Aptos" w:hAnsi="Aptos"/>
                <w:b w:val="0"/>
                <w:color w:val="232323"/>
                <w:sz w:val="17"/>
              </w:rPr>
              <w:t>11</w:t>
            </w:r>
          </w:p>
        </w:tc>
        <w:tc>
          <w:tcPr>
            <w:tcW w:type="dxa" w:w="3240"/>
            <w:vAlign w:val="center"/>
            <w:shd w:fill="F5F8FB"/>
          </w:tcPr>
          <w:p>
            <w:r/>
            <w:r>
              <w:rPr>
                <w:rFonts w:ascii="Aptos" w:hAnsi="Aptos"/>
                <w:b w:val="0"/>
                <w:color w:val="232323"/>
                <w:sz w:val="17"/>
              </w:rPr>
              <w:t>Validation</w:t>
            </w:r>
          </w:p>
        </w:tc>
        <w:tc>
          <w:tcPr>
            <w:tcW w:type="dxa" w:w="4824"/>
            <w:vAlign w:val="center"/>
            <w:shd w:fill="F5F8FB"/>
          </w:tcPr>
          <w:p>
            <w:r/>
            <w:r>
              <w:rPr>
                <w:rFonts w:ascii="Aptos" w:hAnsi="Aptos"/>
                <w:b w:val="0"/>
                <w:color w:val="232323"/>
                <w:sz w:val="17"/>
              </w:rPr>
              <w:t>Confirm the cleaned data remains logically consistent</w:t>
            </w:r>
          </w:p>
        </w:tc>
      </w:tr>
    </w:tbl>
    <w:p/>
    <w:p>
      <w:pPr>
        <w:pStyle w:val="Heading1"/>
      </w:pPr>
      <w:r>
        <w:t>7. Missing Value Handling</w:t>
      </w:r>
    </w:p>
    <w:p>
      <w:r>
        <w:t>Missing values should not automatically be replaced with zero. A missing value can mean that an event did not occur, the value was not recorded, or the data was unavailable. The correct treatment depends on the variable's business meaning.</w:t>
      </w:r>
    </w:p>
    <w:p>
      <w:pPr>
        <w:pStyle w:val="Heading2"/>
      </w:pPr>
      <w:r>
        <w:t>7.1 Missing Value Strategy</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93050"/>
          </w:tcPr>
          <w:p>
            <w:r/>
            <w:r>
              <w:rPr>
                <w:rFonts w:ascii="Aptos" w:hAnsi="Aptos"/>
                <w:b/>
                <w:color w:val="FFFFFF"/>
                <w:sz w:val="18"/>
              </w:rPr>
              <w:t>Variable Type</w:t>
            </w:r>
          </w:p>
        </w:tc>
        <w:tc>
          <w:tcPr>
            <w:tcW w:type="dxa" w:w="4392"/>
            <w:vAlign w:val="center"/>
            <w:shd w:fill="193050"/>
          </w:tcPr>
          <w:p>
            <w:r/>
            <w:r>
              <w:rPr>
                <w:rFonts w:ascii="Aptos" w:hAnsi="Aptos"/>
                <w:b/>
                <w:color w:val="FFFFFF"/>
                <w:sz w:val="18"/>
              </w:rPr>
              <w:t>Recommended Treatment</w:t>
            </w:r>
          </w:p>
        </w:tc>
        <w:tc>
          <w:tcPr>
            <w:tcW w:type="dxa" w:w="3384"/>
            <w:vAlign w:val="center"/>
            <w:shd w:fill="193050"/>
          </w:tcPr>
          <w:p>
            <w:r/>
            <w:r>
              <w:rPr>
                <w:rFonts w:ascii="Aptos" w:hAnsi="Aptos"/>
                <w:b/>
                <w:color w:val="FFFFFF"/>
                <w:sz w:val="18"/>
              </w:rPr>
              <w:t>Example</w:t>
            </w:r>
          </w:p>
        </w:tc>
      </w:tr>
      <w:tr>
        <w:tc>
          <w:tcPr>
            <w:tcW w:type="dxa" w:w="2232"/>
            <w:vAlign w:val="center"/>
            <w:shd w:fill="F5F8FB"/>
          </w:tcPr>
          <w:p>
            <w:r/>
            <w:r>
              <w:rPr>
                <w:rFonts w:ascii="Aptos" w:hAnsi="Aptos"/>
                <w:b w:val="0"/>
                <w:color w:val="232323"/>
                <w:sz w:val="17"/>
              </w:rPr>
              <w:t>Critical timestamp</w:t>
            </w:r>
          </w:p>
        </w:tc>
        <w:tc>
          <w:tcPr>
            <w:tcW w:type="dxa" w:w="4392"/>
            <w:vAlign w:val="center"/>
            <w:shd w:fill="F5F8FB"/>
          </w:tcPr>
          <w:p>
            <w:r/>
            <w:r>
              <w:rPr>
                <w:rFonts w:ascii="Aptos" w:hAnsi="Aptos"/>
                <w:b w:val="0"/>
                <w:color w:val="232323"/>
                <w:sz w:val="17"/>
              </w:rPr>
              <w:t>Exclude from specific time calculation if unavailable</w:t>
            </w:r>
          </w:p>
        </w:tc>
        <w:tc>
          <w:tcPr>
            <w:tcW w:type="dxa" w:w="3384"/>
            <w:vAlign w:val="center"/>
            <w:shd w:fill="F5F8FB"/>
          </w:tcPr>
          <w:p>
            <w:r/>
            <w:r>
              <w:rPr>
                <w:rFonts w:ascii="Aptos" w:hAnsi="Aptos"/>
                <w:b w:val="0"/>
                <w:color w:val="232323"/>
                <w:sz w:val="17"/>
              </w:rPr>
              <w:t>Missing actual delivery timestamp</w:t>
            </w:r>
          </w:p>
        </w:tc>
      </w:tr>
      <w:tr>
        <w:tc>
          <w:tcPr>
            <w:tcW w:type="dxa" w:w="2232"/>
            <w:vAlign w:val="center"/>
          </w:tcPr>
          <w:p>
            <w:r/>
            <w:r>
              <w:rPr>
                <w:rFonts w:ascii="Aptos" w:hAnsi="Aptos"/>
                <w:b w:val="0"/>
                <w:color w:val="232323"/>
                <w:sz w:val="17"/>
              </w:rPr>
              <w:t>Numerical feature</w:t>
            </w:r>
          </w:p>
        </w:tc>
        <w:tc>
          <w:tcPr>
            <w:tcW w:type="dxa" w:w="4392"/>
            <w:vAlign w:val="center"/>
          </w:tcPr>
          <w:p>
            <w:r/>
            <w:r>
              <w:rPr>
                <w:rFonts w:ascii="Aptos" w:hAnsi="Aptos"/>
                <w:b w:val="0"/>
                <w:color w:val="232323"/>
                <w:sz w:val="17"/>
              </w:rPr>
              <w:t>Median imputation when appropriate</w:t>
            </w:r>
          </w:p>
        </w:tc>
        <w:tc>
          <w:tcPr>
            <w:tcW w:type="dxa" w:w="3384"/>
            <w:vAlign w:val="center"/>
          </w:tcPr>
          <w:p>
            <w:r/>
            <w:r>
              <w:rPr>
                <w:rFonts w:ascii="Aptos" w:hAnsi="Aptos"/>
                <w:b w:val="0"/>
                <w:color w:val="232323"/>
                <w:sz w:val="17"/>
              </w:rPr>
              <w:t>Product weight</w:t>
            </w:r>
          </w:p>
        </w:tc>
      </w:tr>
      <w:tr>
        <w:tc>
          <w:tcPr>
            <w:tcW w:type="dxa" w:w="2232"/>
            <w:vAlign w:val="center"/>
            <w:shd w:fill="F5F8FB"/>
          </w:tcPr>
          <w:p>
            <w:r/>
            <w:r>
              <w:rPr>
                <w:rFonts w:ascii="Aptos" w:hAnsi="Aptos"/>
                <w:b w:val="0"/>
                <w:color w:val="232323"/>
                <w:sz w:val="17"/>
              </w:rPr>
              <w:t>Categorical feature</w:t>
            </w:r>
          </w:p>
        </w:tc>
        <w:tc>
          <w:tcPr>
            <w:tcW w:type="dxa" w:w="4392"/>
            <w:vAlign w:val="center"/>
            <w:shd w:fill="F5F8FB"/>
          </w:tcPr>
          <w:p>
            <w:r/>
            <w:r>
              <w:rPr>
                <w:rFonts w:ascii="Aptos" w:hAnsi="Aptos"/>
                <w:b w:val="0"/>
                <w:color w:val="232323"/>
                <w:sz w:val="17"/>
              </w:rPr>
              <w:t>Most frequent value or 'Unknown'</w:t>
            </w:r>
          </w:p>
        </w:tc>
        <w:tc>
          <w:tcPr>
            <w:tcW w:type="dxa" w:w="3384"/>
            <w:vAlign w:val="center"/>
            <w:shd w:fill="F5F8FB"/>
          </w:tcPr>
          <w:p>
            <w:r/>
            <w:r>
              <w:rPr>
                <w:rFonts w:ascii="Aptos" w:hAnsi="Aptos"/>
                <w:b w:val="0"/>
                <w:color w:val="232323"/>
                <w:sz w:val="17"/>
              </w:rPr>
              <w:t>Product category</w:t>
            </w:r>
          </w:p>
        </w:tc>
      </w:tr>
      <w:tr>
        <w:tc>
          <w:tcPr>
            <w:tcW w:type="dxa" w:w="2232"/>
            <w:vAlign w:val="center"/>
          </w:tcPr>
          <w:p>
            <w:r/>
            <w:r>
              <w:rPr>
                <w:rFonts w:ascii="Aptos" w:hAnsi="Aptos"/>
                <w:b w:val="0"/>
                <w:color w:val="232323"/>
                <w:sz w:val="17"/>
              </w:rPr>
              <w:t>Optional field</w:t>
            </w:r>
          </w:p>
        </w:tc>
        <w:tc>
          <w:tcPr>
            <w:tcW w:type="dxa" w:w="4392"/>
            <w:vAlign w:val="center"/>
          </w:tcPr>
          <w:p>
            <w:r/>
            <w:r>
              <w:rPr>
                <w:rFonts w:ascii="Aptos" w:hAnsi="Aptos"/>
                <w:b w:val="0"/>
                <w:color w:val="232323"/>
                <w:sz w:val="17"/>
              </w:rPr>
              <w:t>Keep missing if absence is meaningful</w:t>
            </w:r>
          </w:p>
        </w:tc>
        <w:tc>
          <w:tcPr>
            <w:tcW w:type="dxa" w:w="3384"/>
            <w:vAlign w:val="center"/>
          </w:tcPr>
          <w:p>
            <w:r/>
            <w:r>
              <w:rPr>
                <w:rFonts w:ascii="Aptos" w:hAnsi="Aptos"/>
                <w:b w:val="0"/>
                <w:color w:val="232323"/>
                <w:sz w:val="17"/>
              </w:rPr>
              <w:t>Some product dimensions</w:t>
            </w:r>
          </w:p>
        </w:tc>
      </w:tr>
      <w:tr>
        <w:tc>
          <w:tcPr>
            <w:tcW w:type="dxa" w:w="2232"/>
            <w:vAlign w:val="center"/>
            <w:shd w:fill="F5F8FB"/>
          </w:tcPr>
          <w:p>
            <w:r/>
            <w:r>
              <w:rPr>
                <w:rFonts w:ascii="Aptos" w:hAnsi="Aptos"/>
                <w:b w:val="0"/>
                <w:color w:val="232323"/>
                <w:sz w:val="17"/>
              </w:rPr>
              <w:t>Target variable</w:t>
            </w:r>
          </w:p>
        </w:tc>
        <w:tc>
          <w:tcPr>
            <w:tcW w:type="dxa" w:w="4392"/>
            <w:vAlign w:val="center"/>
            <w:shd w:fill="F5F8FB"/>
          </w:tcPr>
          <w:p>
            <w:r/>
            <w:r>
              <w:rPr>
                <w:rFonts w:ascii="Aptos" w:hAnsi="Aptos"/>
                <w:b w:val="0"/>
                <w:color w:val="232323"/>
                <w:sz w:val="17"/>
              </w:rPr>
              <w:t>Do not blindly impute</w:t>
            </w:r>
          </w:p>
        </w:tc>
        <w:tc>
          <w:tcPr>
            <w:tcW w:type="dxa" w:w="3384"/>
            <w:vAlign w:val="center"/>
            <w:shd w:fill="F5F8FB"/>
          </w:tcPr>
          <w:p>
            <w:r/>
            <w:r>
              <w:rPr>
                <w:rFonts w:ascii="Aptos" w:hAnsi="Aptos"/>
                <w:b w:val="0"/>
                <w:color w:val="232323"/>
                <w:sz w:val="17"/>
              </w:rPr>
              <w:t>Late-delivery label</w:t>
            </w:r>
          </w:p>
        </w:tc>
      </w:tr>
      <w:tr>
        <w:tc>
          <w:tcPr>
            <w:tcW w:type="dxa" w:w="2232"/>
            <w:vAlign w:val="center"/>
          </w:tcPr>
          <w:p>
            <w:r/>
            <w:r>
              <w:rPr>
                <w:rFonts w:ascii="Aptos" w:hAnsi="Aptos"/>
                <w:b w:val="0"/>
                <w:color w:val="232323"/>
                <w:sz w:val="17"/>
              </w:rPr>
              <w:t>Geographic coordinate</w:t>
            </w:r>
          </w:p>
        </w:tc>
        <w:tc>
          <w:tcPr>
            <w:tcW w:type="dxa" w:w="4392"/>
            <w:vAlign w:val="center"/>
          </w:tcPr>
          <w:p>
            <w:r/>
            <w:r>
              <w:rPr>
                <w:rFonts w:ascii="Aptos" w:hAnsi="Aptos"/>
                <w:b w:val="0"/>
                <w:color w:val="232323"/>
                <w:sz w:val="17"/>
              </w:rPr>
              <w:t>Investigate mapping or retain missing</w:t>
            </w:r>
          </w:p>
        </w:tc>
        <w:tc>
          <w:tcPr>
            <w:tcW w:type="dxa" w:w="3384"/>
            <w:vAlign w:val="center"/>
          </w:tcPr>
          <w:p>
            <w:r/>
            <w:r>
              <w:rPr>
                <w:rFonts w:ascii="Aptos" w:hAnsi="Aptos"/>
                <w:b w:val="0"/>
                <w:color w:val="232323"/>
                <w:sz w:val="17"/>
              </w:rPr>
              <w:t>Latitude/longitude</w:t>
            </w:r>
          </w:p>
        </w:tc>
      </w:tr>
    </w:tbl>
    <w:p/>
    <w:p>
      <w:pPr>
        <w:pStyle w:val="Heading2"/>
      </w:pPr>
      <w:r>
        <w:t>7.2 Missing Value Code</w:t>
      </w:r>
    </w:p>
    <w:p>
      <w:pPr>
        <w:pStyle w:val="CodeBlock"/>
      </w:pPr>
      <w:r>
        <w:t>missing_report = pd.DataFrame({</w:t>
        <w:br/>
        <w:t xml:space="preserve">    "missing_count": orders.isna().sum(),</w:t>
        <w:br/>
        <w:t xml:space="preserve">    "missing_pct": orders.isna().mean() * 100</w:t>
        <w:br/>
        <w:t>}).sort_values("missing_pct", ascending=False)</w:t>
        <w:br/>
        <w:br/>
        <w:t>print(missing_report)</w:t>
      </w:r>
    </w:p>
    <w:p>
      <w:pPr>
        <w:pStyle w:val="Heading2"/>
      </w:pPr>
      <w:r>
        <w:t>7.3 Numerical Imputation</w:t>
      </w:r>
    </w:p>
    <w:p>
      <w:pPr>
        <w:pStyle w:val="CodeBlock"/>
      </w:pPr>
      <w:r>
        <w:t>from sklearn.impute import SimpleImputer</w:t>
        <w:br/>
        <w:br/>
        <w:t>num_cols = [</w:t>
        <w:br/>
        <w:t xml:space="preserve">    "product_weight_g",</w:t>
        <w:br/>
        <w:t xml:space="preserve">    "product_length_cm",</w:t>
        <w:br/>
        <w:t xml:space="preserve">    "product_height_cm",</w:t>
        <w:br/>
        <w:t xml:space="preserve">    "product_width_cm"</w:t>
        <w:br/>
        <w:t>]</w:t>
        <w:br/>
        <w:br/>
        <w:t>imputer = SimpleImputer(strategy="median")</w:t>
        <w:br/>
        <w:t>df[num_cols] = imputer.fit_transform(df[num_cols])</w:t>
      </w:r>
    </w:p>
    <w:p>
      <w:pPr>
        <w:pStyle w:val="Heading2"/>
      </w:pPr>
      <w:r>
        <w:t>7.4 Categorical Missing Values</w:t>
      </w:r>
    </w:p>
    <w:p>
      <w:pPr>
        <w:pStyle w:val="CodeBlock"/>
      </w:pPr>
      <w:r>
        <w:t>cat_cols = ["customer_state", "seller_state"]</w:t>
        <w:br/>
        <w:br/>
        <w:t>for col in cat_cols:</w:t>
        <w:br/>
        <w:t xml:space="preserve">    df[col] = df[col].fillna("Unknown")</w:t>
      </w:r>
    </w:p>
    <w:p>
      <w:pPr>
        <w:pStyle w:val="Heading1"/>
      </w:pPr>
      <w:r>
        <w:t>8. Duplicate and Consistency Checks</w:t>
      </w:r>
    </w:p>
    <w:p>
      <w:pPr>
        <w:pStyle w:val="Heading2"/>
      </w:pPr>
      <w:r>
        <w:t>8.1 Duplicate Detection</w:t>
      </w:r>
    </w:p>
    <w:p>
      <w:r>
        <w:t>Duplicate handling must consider the table's grain. A repeated row in a raw table is different from a legitimate situation where one order contains multiple items. Therefore, duplicates should be checked both at full-row level and at business-key level.</w:t>
      </w:r>
    </w:p>
    <w:p>
      <w:pPr>
        <w:pStyle w:val="CodeBlock"/>
      </w:pPr>
      <w:r>
        <w:t># Full row duplicates</w:t>
        <w:br/>
        <w:t>print(df.duplicated().sum())</w:t>
        <w:br/>
        <w:br/>
        <w:t># Example business-key check</w:t>
        <w:br/>
        <w:t>print(df["order_id"].duplicated().sum())</w:t>
        <w:br/>
        <w:br/>
        <w:t># Remove only confirmed duplicate rows</w:t>
        <w:br/>
        <w:t>df = df.drop_duplicates()</w:t>
      </w:r>
    </w:p>
    <w:p>
      <w:pPr>
        <w:pStyle w:val="Heading2"/>
      </w:pPr>
      <w:r>
        <w:t>8.2 Value Consistency Checks</w:t>
      </w:r>
    </w:p>
    <w:p>
      <w:pPr>
        <w:pStyle w:val="CodeBlock"/>
      </w:pPr>
      <w:r>
        <w:t># Numerical validity</w:t>
        <w:br/>
        <w:t>print((items["price"] &lt; 0).sum())</w:t>
        <w:br/>
        <w:t>print((items["freight_value"] &lt; 0).sum())</w:t>
        <w:br/>
        <w:br/>
        <w:t># Geographic validity</w:t>
        <w:br/>
        <w:t>print(((geo["geolocation_lat"] &lt; -90) |</w:t>
        <w:br/>
        <w:t xml:space="preserve">       (geo["geolocation_lat"] &gt; 90)).sum())</w:t>
        <w:br/>
        <w:br/>
        <w:t>print(((geo["geolocation_lng"] &lt; -180) |</w:t>
        <w:br/>
        <w:t xml:space="preserve">       (geo["geolocation_lng"] &gt; 180)).sum())</w:t>
      </w:r>
    </w:p>
    <w:p>
      <w:pPr>
        <w:pStyle w:val="Heading2"/>
      </w:pPr>
      <w:r>
        <w:t>8.3 Timestamp Consistency</w:t>
      </w:r>
    </w:p>
    <w:p>
      <w:pPr>
        <w:pStyle w:val="CodeBlock"/>
      </w:pPr>
      <w:r>
        <w:t>orders["order_purchase_timestamp"] = pd.to_datetime(</w:t>
        <w:br/>
        <w:t xml:space="preserve">    orders["order_purchase_timestamp"], errors="coerce"</w:t>
        <w:br/>
        <w:t>)</w:t>
        <w:br/>
        <w:br/>
        <w:t>orders["order_delivered_customer_date"] = pd.to_datetime(</w:t>
        <w:br/>
        <w:t xml:space="preserve">    orders["order_delivered_customer_date"], errors="coerce"</w:t>
        <w:br/>
        <w:t>)</w:t>
        <w:br/>
        <w:br/>
        <w:t>invalid_sequence = orders[</w:t>
        <w:br/>
        <w:t xml:space="preserve">    orders["order_delivered_customer_date"] &lt;</w:t>
        <w:br/>
        <w:t xml:space="preserve">    orders["order_purchase_timestamp"]</w:t>
        <w:br/>
        <w:t>]</w:t>
        <w:br/>
        <w:br/>
        <w:t>print("Invalid delivery sequences:", len(invalid_sequence))</w:t>
      </w:r>
    </w:p>
    <w:p>
      <w:pPr>
        <w:pStyle w:val="Heading1"/>
      </w:pPr>
      <w:r>
        <w:t>9. Outlier Detection and Treatment</w:t>
      </w:r>
    </w:p>
    <w:p>
      <w:r>
        <w:t>Outliers are observations that are unusually far from the majority of values. In logistics, an extreme value is not automatically an error. A very large shipment, expensive freight charge, or unusually long delivery may be operationally real.</w:t>
      </w:r>
    </w:p>
    <w:p>
      <w:pPr>
        <w:pStyle w:val="Heading2"/>
      </w:pPr>
      <w:r>
        <w:t>9.1 IQR Method</w:t>
      </w:r>
    </w:p>
    <w:p>
      <w:r>
        <w:t>For a numerical variable, the Interquartile Range method defines Q1 and Q3 and identifies values below Q1 − 1.5×IQR or above Q3 + 1.5×IQR as potential outliers.</w:t>
      </w:r>
    </w:p>
    <w:p>
      <w:pPr>
        <w:pStyle w:val="CodeBlock"/>
      </w:pPr>
      <w:r>
        <w:t>Q1 = df["freight_value"].quantile(0.25)</w:t>
        <w:br/>
        <w:t>Q3 = df["freight_value"].quantile(0.75)</w:t>
        <w:br/>
        <w:t>IQR = Q3 - Q1</w:t>
        <w:br/>
        <w:br/>
        <w:t>lower = Q1 - 1.5 * IQR</w:t>
        <w:br/>
        <w:t>upper = Q3 + 1.5 * IQR</w:t>
        <w:br/>
        <w:br/>
        <w:t>outliers = df[</w:t>
        <w:br/>
        <w:t xml:space="preserve">    (df["freight_value"] &lt; lower) |</w:t>
        <w:br/>
        <w:t xml:space="preserve">    (df["freight_value"] &gt; upper)</w:t>
        <w:br/>
        <w:t>]</w:t>
        <w:br/>
        <w:br/>
        <w:t>print("Potential outliers:", len(outliers))</w:t>
      </w:r>
    </w:p>
    <w:p>
      <w:pPr>
        <w:pStyle w:val="Heading2"/>
      </w:pPr>
      <w:r>
        <w:t>9.2 Z-Score Method</w:t>
      </w:r>
    </w:p>
    <w:p>
      <w:pPr>
        <w:pStyle w:val="CodeBlock"/>
      </w:pPr>
      <w:r>
        <w:t>from scipy.stats import zscore</w:t>
        <w:br/>
        <w:br/>
        <w:t>df["freight_z"] = zscore(df["freight_value"].fillna(</w:t>
        <w:br/>
        <w:t xml:space="preserve">    df["freight_value"].median()</w:t>
        <w:br/>
        <w:t>))</w:t>
        <w:br/>
        <w:br/>
        <w:t>potential_outliers = df[df["freight_z"].abs() &gt; 3]</w:t>
      </w:r>
    </w:p>
    <w:p>
      <w:pPr>
        <w:pStyle w:val="Heading2"/>
      </w:pPr>
      <w:r>
        <w:t>9.3 Treatment Decision</w:t>
      </w:r>
    </w:p>
    <w:p>
      <w:pPr>
        <w:pStyle w:val="ListBullet"/>
        <w:spacing w:after="60"/>
      </w:pPr>
      <w:r>
        <w:t>Verify whether the outlier is a valid business transaction.</w:t>
      </w:r>
    </w:p>
    <w:p>
      <w:pPr>
        <w:pStyle w:val="ListBullet"/>
        <w:spacing w:after="60"/>
      </w:pPr>
      <w:r>
        <w:t>Correct it only when there is evidence of data-entry or transformation error.</w:t>
      </w:r>
    </w:p>
    <w:p>
      <w:pPr>
        <w:pStyle w:val="ListBullet"/>
        <w:spacing w:after="60"/>
      </w:pPr>
      <w:r>
        <w:t>Keep valid extreme observations when they represent real logistics behavior.</w:t>
      </w:r>
    </w:p>
    <w:p>
      <w:pPr>
        <w:pStyle w:val="ListBullet"/>
        <w:spacing w:after="60"/>
      </w:pPr>
      <w:r>
        <w:t>Use robust statistics such as median and percentiles when distributions are highly skewed.</w:t>
      </w:r>
    </w:p>
    <w:p>
      <w:pPr>
        <w:pStyle w:val="ListBullet"/>
        <w:spacing w:after="60"/>
      </w:pPr>
      <w:r>
        <w:t>Consider log transformation for highly right-skewed positive variables.</w:t>
      </w:r>
    </w:p>
    <w:p>
      <w:pPr>
        <w:pStyle w:val="ListBullet"/>
        <w:spacing w:after="60"/>
      </w:pPr>
      <w:r>
        <w:t>Do not remove observations only because they reduce model performance.</w:t>
      </w:r>
    </w:p>
    <w:p>
      <w:pPr>
        <w:pStyle w:val="Heading1"/>
      </w:pPr>
      <w:r>
        <w:t>10. Data Transformation and Normalization</w:t>
      </w:r>
    </w:p>
    <w:p>
      <w:r>
        <w:t>Normalization and standardization are mathematical transformations used to make numerical variables suitable for algorithms that are sensitive to scale. They are not universally required.</w:t>
      </w:r>
    </w:p>
    <w:p>
      <w:pPr>
        <w:pStyle w:val="Heading2"/>
      </w:pPr>
      <w:r>
        <w:t>10.1 Min-Max Normalization</w:t>
      </w:r>
    </w:p>
    <w:p>
      <w:r>
        <w:t>Transforms a numerical variable into a specified range, commonly 0 to 1.</w:t>
      </w:r>
    </w:p>
    <w:p>
      <w:pPr>
        <w:pStyle w:val="CodeBlock"/>
      </w:pPr>
      <w:r>
        <w:t>from sklearn.preprocessing import MinMaxScaler</w:t>
        <w:br/>
        <w:br/>
        <w:t>scaler = MinMaxScaler()</w:t>
        <w:br/>
        <w:t>df[["price", "freight_value"]] = scaler.fit_transform(</w:t>
        <w:br/>
        <w:t xml:space="preserve">    df[["price", "freight_value"]]</w:t>
        <w:br/>
        <w:t>)</w:t>
      </w:r>
    </w:p>
    <w:p>
      <w:pPr>
        <w:pStyle w:val="Heading2"/>
      </w:pPr>
      <w:r>
        <w:t>10.2 Standardization</w:t>
      </w:r>
    </w:p>
    <w:p>
      <w:r>
        <w:t>Transforms values so that the feature has approximately zero mean and unit variance.</w:t>
      </w:r>
    </w:p>
    <w:p>
      <w:pPr>
        <w:pStyle w:val="CodeBlock"/>
      </w:pPr>
      <w:r>
        <w:t>from sklearn.preprocessing import StandardScaler</w:t>
        <w:br/>
        <w:br/>
        <w:t>scaler = StandardScaler()</w:t>
        <w:br/>
        <w:t>X_scaled = scaler.fit_transform(</w:t>
        <w:br/>
        <w:t xml:space="preserve">    df[["price", "freight_value", "distance_km"]]</w:t>
        <w:br/>
        <w:t>)</w:t>
      </w:r>
    </w:p>
    <w:p>
      <w:pPr>
        <w:pStyle w:val="Heading2"/>
      </w:pPr>
      <w:r>
        <w:t>10.3 When Scaling Is Needed</w:t>
      </w:r>
    </w:p>
    <w:tbl>
      <w:tblPr>
        <w:tblStyle w:val="TableGrid"/>
        <w:tblW w:type="auto" w:w="0"/>
        <w:jc w:val="center"/>
        <w:tblLook w:firstColumn="1" w:firstRow="1" w:lastColumn="0" w:lastRow="0" w:noHBand="0" w:noVBand="1" w:val="04A0"/>
      </w:tblPr>
      <w:tblGrid>
        <w:gridCol w:w="3312"/>
        <w:gridCol w:w="3312"/>
        <w:gridCol w:w="3312"/>
      </w:tblGrid>
      <w:tr>
        <w:tc>
          <w:tcPr>
            <w:tcW w:type="dxa" w:w="2880"/>
            <w:vAlign w:val="center"/>
            <w:shd w:fill="193050"/>
          </w:tcPr>
          <w:p>
            <w:r/>
            <w:r>
              <w:rPr>
                <w:rFonts w:ascii="Aptos" w:hAnsi="Aptos"/>
                <w:b/>
                <w:color w:val="FFFFFF"/>
                <w:sz w:val="18"/>
              </w:rPr>
              <w:t>Algorithm</w:t>
            </w:r>
          </w:p>
        </w:tc>
        <w:tc>
          <w:tcPr>
            <w:tcW w:type="dxa" w:w="2880"/>
            <w:vAlign w:val="center"/>
            <w:shd w:fill="193050"/>
          </w:tcPr>
          <w:p>
            <w:r/>
            <w:r>
              <w:rPr>
                <w:rFonts w:ascii="Aptos" w:hAnsi="Aptos"/>
                <w:b/>
                <w:color w:val="FFFFFF"/>
                <w:sz w:val="18"/>
              </w:rPr>
              <w:t>Scaling Need</w:t>
            </w:r>
          </w:p>
        </w:tc>
        <w:tc>
          <w:tcPr>
            <w:tcW w:type="dxa" w:w="4320"/>
            <w:vAlign w:val="center"/>
            <w:shd w:fill="193050"/>
          </w:tcPr>
          <w:p>
            <w:r/>
            <w:r>
              <w:rPr>
                <w:rFonts w:ascii="Aptos" w:hAnsi="Aptos"/>
                <w:b/>
                <w:color w:val="FFFFFF"/>
                <w:sz w:val="18"/>
              </w:rPr>
              <w:t>Reason</w:t>
            </w:r>
          </w:p>
        </w:tc>
      </w:tr>
      <w:tr>
        <w:tc>
          <w:tcPr>
            <w:tcW w:type="dxa" w:w="2880"/>
            <w:vAlign w:val="center"/>
            <w:shd w:fill="F5F8FB"/>
          </w:tcPr>
          <w:p>
            <w:r/>
            <w:r>
              <w:rPr>
                <w:rFonts w:ascii="Aptos" w:hAnsi="Aptos"/>
                <w:b w:val="0"/>
                <w:color w:val="232323"/>
                <w:sz w:val="17"/>
              </w:rPr>
              <w:t>Logistic Regression</w:t>
            </w:r>
          </w:p>
        </w:tc>
        <w:tc>
          <w:tcPr>
            <w:tcW w:type="dxa" w:w="2880"/>
            <w:vAlign w:val="center"/>
            <w:shd w:fill="F5F8FB"/>
          </w:tcPr>
          <w:p>
            <w:r/>
            <w:r>
              <w:rPr>
                <w:rFonts w:ascii="Aptos" w:hAnsi="Aptos"/>
                <w:b w:val="0"/>
                <w:color w:val="232323"/>
                <w:sz w:val="17"/>
              </w:rPr>
              <w:t>Usually useful</w:t>
            </w:r>
          </w:p>
        </w:tc>
        <w:tc>
          <w:tcPr>
            <w:tcW w:type="dxa" w:w="4320"/>
            <w:vAlign w:val="center"/>
            <w:shd w:fill="F5F8FB"/>
          </w:tcPr>
          <w:p>
            <w:r/>
            <w:r>
              <w:rPr>
                <w:rFonts w:ascii="Aptos" w:hAnsi="Aptos"/>
                <w:b w:val="0"/>
                <w:color w:val="232323"/>
                <w:sz w:val="17"/>
              </w:rPr>
              <w:t>Distance/regularization can be scale-sensitive</w:t>
            </w:r>
          </w:p>
        </w:tc>
      </w:tr>
      <w:tr>
        <w:tc>
          <w:tcPr>
            <w:tcW w:type="dxa" w:w="2880"/>
            <w:vAlign w:val="center"/>
          </w:tcPr>
          <w:p>
            <w:r/>
            <w:r>
              <w:rPr>
                <w:rFonts w:ascii="Aptos" w:hAnsi="Aptos"/>
                <w:b w:val="0"/>
                <w:color w:val="232323"/>
                <w:sz w:val="17"/>
              </w:rPr>
              <w:t>K-Means</w:t>
            </w:r>
          </w:p>
        </w:tc>
        <w:tc>
          <w:tcPr>
            <w:tcW w:type="dxa" w:w="2880"/>
            <w:vAlign w:val="center"/>
          </w:tcPr>
          <w:p>
            <w:r/>
            <w:r>
              <w:rPr>
                <w:rFonts w:ascii="Aptos" w:hAnsi="Aptos"/>
                <w:b w:val="0"/>
                <w:color w:val="232323"/>
                <w:sz w:val="17"/>
              </w:rPr>
              <w:t>Required/recommended</w:t>
            </w:r>
          </w:p>
        </w:tc>
        <w:tc>
          <w:tcPr>
            <w:tcW w:type="dxa" w:w="4320"/>
            <w:vAlign w:val="center"/>
          </w:tcPr>
          <w:p>
            <w:r/>
            <w:r>
              <w:rPr>
                <w:rFonts w:ascii="Aptos" w:hAnsi="Aptos"/>
                <w:b w:val="0"/>
                <w:color w:val="232323"/>
                <w:sz w:val="17"/>
              </w:rPr>
              <w:t>Clusters depend on distances</w:t>
            </w:r>
          </w:p>
        </w:tc>
      </w:tr>
      <w:tr>
        <w:tc>
          <w:tcPr>
            <w:tcW w:type="dxa" w:w="2880"/>
            <w:vAlign w:val="center"/>
            <w:shd w:fill="F5F8FB"/>
          </w:tcPr>
          <w:p>
            <w:r/>
            <w:r>
              <w:rPr>
                <w:rFonts w:ascii="Aptos" w:hAnsi="Aptos"/>
                <w:b w:val="0"/>
                <w:color w:val="232323"/>
                <w:sz w:val="17"/>
              </w:rPr>
              <w:t>SVM</w:t>
            </w:r>
          </w:p>
        </w:tc>
        <w:tc>
          <w:tcPr>
            <w:tcW w:type="dxa" w:w="2880"/>
            <w:vAlign w:val="center"/>
            <w:shd w:fill="F5F8FB"/>
          </w:tcPr>
          <w:p>
            <w:r/>
            <w:r>
              <w:rPr>
                <w:rFonts w:ascii="Aptos" w:hAnsi="Aptos"/>
                <w:b w:val="0"/>
                <w:color w:val="232323"/>
                <w:sz w:val="17"/>
              </w:rPr>
              <w:t>Usually important</w:t>
            </w:r>
          </w:p>
        </w:tc>
        <w:tc>
          <w:tcPr>
            <w:tcW w:type="dxa" w:w="4320"/>
            <w:vAlign w:val="center"/>
            <w:shd w:fill="F5F8FB"/>
          </w:tcPr>
          <w:p>
            <w:r/>
            <w:r>
              <w:rPr>
                <w:rFonts w:ascii="Aptos" w:hAnsi="Aptos"/>
                <w:b w:val="0"/>
                <w:color w:val="232323"/>
                <w:sz w:val="17"/>
              </w:rPr>
              <w:t>Kernel/distance calculations are scale-sensitive</w:t>
            </w:r>
          </w:p>
        </w:tc>
      </w:tr>
      <w:tr>
        <w:tc>
          <w:tcPr>
            <w:tcW w:type="dxa" w:w="2880"/>
            <w:vAlign w:val="center"/>
          </w:tcPr>
          <w:p>
            <w:r/>
            <w:r>
              <w:rPr>
                <w:rFonts w:ascii="Aptos" w:hAnsi="Aptos"/>
                <w:b w:val="0"/>
                <w:color w:val="232323"/>
                <w:sz w:val="17"/>
              </w:rPr>
              <w:t>Linear Regression</w:t>
            </w:r>
          </w:p>
        </w:tc>
        <w:tc>
          <w:tcPr>
            <w:tcW w:type="dxa" w:w="2880"/>
            <w:vAlign w:val="center"/>
          </w:tcPr>
          <w:p>
            <w:r/>
            <w:r>
              <w:rPr>
                <w:rFonts w:ascii="Aptos" w:hAnsi="Aptos"/>
                <w:b w:val="0"/>
                <w:color w:val="232323"/>
                <w:sz w:val="17"/>
              </w:rPr>
              <w:t>Often useful</w:t>
            </w:r>
          </w:p>
        </w:tc>
        <w:tc>
          <w:tcPr>
            <w:tcW w:type="dxa" w:w="4320"/>
            <w:vAlign w:val="center"/>
          </w:tcPr>
          <w:p>
            <w:r/>
            <w:r>
              <w:rPr>
                <w:rFonts w:ascii="Aptos" w:hAnsi="Aptos"/>
                <w:b w:val="0"/>
                <w:color w:val="232323"/>
                <w:sz w:val="17"/>
              </w:rPr>
              <w:t>Improves numerical conditioning</w:t>
            </w:r>
          </w:p>
        </w:tc>
      </w:tr>
      <w:tr>
        <w:tc>
          <w:tcPr>
            <w:tcW w:type="dxa" w:w="2880"/>
            <w:vAlign w:val="center"/>
            <w:shd w:fill="F5F8FB"/>
          </w:tcPr>
          <w:p>
            <w:r/>
            <w:r>
              <w:rPr>
                <w:rFonts w:ascii="Aptos" w:hAnsi="Aptos"/>
                <w:b w:val="0"/>
                <w:color w:val="232323"/>
                <w:sz w:val="17"/>
              </w:rPr>
              <w:t>Random Forest</w:t>
            </w:r>
          </w:p>
        </w:tc>
        <w:tc>
          <w:tcPr>
            <w:tcW w:type="dxa" w:w="2880"/>
            <w:vAlign w:val="center"/>
            <w:shd w:fill="F5F8FB"/>
          </w:tcPr>
          <w:p>
            <w:r/>
            <w:r>
              <w:rPr>
                <w:rFonts w:ascii="Aptos" w:hAnsi="Aptos"/>
                <w:b w:val="0"/>
                <w:color w:val="232323"/>
                <w:sz w:val="17"/>
              </w:rPr>
              <w:t>Usually not required</w:t>
            </w:r>
          </w:p>
        </w:tc>
        <w:tc>
          <w:tcPr>
            <w:tcW w:type="dxa" w:w="4320"/>
            <w:vAlign w:val="center"/>
            <w:shd w:fill="F5F8FB"/>
          </w:tcPr>
          <w:p>
            <w:r/>
            <w:r>
              <w:rPr>
                <w:rFonts w:ascii="Aptos" w:hAnsi="Aptos"/>
                <w:b w:val="0"/>
                <w:color w:val="232323"/>
                <w:sz w:val="17"/>
              </w:rPr>
              <w:t>Tree splits are not scale-dependent</w:t>
            </w:r>
          </w:p>
        </w:tc>
      </w:tr>
      <w:tr>
        <w:tc>
          <w:tcPr>
            <w:tcW w:type="dxa" w:w="2880"/>
            <w:vAlign w:val="center"/>
          </w:tcPr>
          <w:p>
            <w:r/>
            <w:r>
              <w:rPr>
                <w:rFonts w:ascii="Aptos" w:hAnsi="Aptos"/>
                <w:b w:val="0"/>
                <w:color w:val="232323"/>
                <w:sz w:val="17"/>
              </w:rPr>
              <w:t>Decision Tree</w:t>
            </w:r>
          </w:p>
        </w:tc>
        <w:tc>
          <w:tcPr>
            <w:tcW w:type="dxa" w:w="2880"/>
            <w:vAlign w:val="center"/>
          </w:tcPr>
          <w:p>
            <w:r/>
            <w:r>
              <w:rPr>
                <w:rFonts w:ascii="Aptos" w:hAnsi="Aptos"/>
                <w:b w:val="0"/>
                <w:color w:val="232323"/>
                <w:sz w:val="17"/>
              </w:rPr>
              <w:t>Not required</w:t>
            </w:r>
          </w:p>
        </w:tc>
        <w:tc>
          <w:tcPr>
            <w:tcW w:type="dxa" w:w="4320"/>
            <w:vAlign w:val="center"/>
          </w:tcPr>
          <w:p>
            <w:r/>
            <w:r>
              <w:rPr>
                <w:rFonts w:ascii="Aptos" w:hAnsi="Aptos"/>
                <w:b w:val="0"/>
                <w:color w:val="232323"/>
                <w:sz w:val="17"/>
              </w:rPr>
              <w:t>Threshold splits are scale-independent</w:t>
            </w:r>
          </w:p>
        </w:tc>
      </w:tr>
    </w:tbl>
    <w:p/>
    <w:p>
      <w:pPr>
        <w:pStyle w:val="Heading1"/>
      </w:pPr>
      <w:r>
        <w:t>11. Categorical Encoding</w:t>
      </w:r>
    </w:p>
    <w:p>
      <w:r>
        <w:t>Machine-learning models generally require categorical values to be represented numerically. One-hot encoding is preferred for nominal categories where no natural order exists.</w:t>
      </w:r>
    </w:p>
    <w:p>
      <w:pPr>
        <w:pStyle w:val="CodeBlock"/>
      </w:pPr>
      <w:r>
        <w:t>from sklearn.preprocessing import OneHotEncoder</w:t>
        <w:br/>
        <w:br/>
        <w:t>encoder = OneHotEncoder(</w:t>
        <w:br/>
        <w:t xml:space="preserve">    handle_unknown="ignore",</w:t>
        <w:br/>
        <w:t xml:space="preserve">    sparse_output=False</w:t>
        <w:br/>
        <w:t>)</w:t>
        <w:br/>
        <w:br/>
        <w:t>encoded = encoder.fit_transform(</w:t>
        <w:br/>
        <w:t xml:space="preserve">    df[["customer_state", "seller_state"]]</w:t>
        <w:br/>
        <w:t>)</w:t>
      </w:r>
    </w:p>
    <w:p>
      <w:r>
        <w:t>Label encoding should not be used blindly for nominal logistics categories because assigning numbers such as 1, 2, and 3 can create a false sense of order.</w:t>
      </w:r>
    </w:p>
    <w:p>
      <w:pPr>
        <w:pStyle w:val="Heading1"/>
      </w:pPr>
      <w:r>
        <w:t>12. Feature Engineering</w:t>
      </w:r>
    </w:p>
    <w:p>
      <w:r>
        <w:t>After basic cleaning, logistics-specific features can be created for EDA and downstream models.</w:t>
      </w:r>
    </w:p>
    <w:tbl>
      <w:tblPr>
        <w:tblStyle w:val="TableGrid"/>
        <w:tblW w:type="auto" w:w="0"/>
        <w:jc w:val="center"/>
        <w:tblLook w:firstColumn="1" w:firstRow="1" w:lastColumn="0" w:lastRow="0" w:noHBand="0" w:noVBand="1" w:val="04A0"/>
      </w:tblPr>
      <w:tblGrid>
        <w:gridCol w:w="3312"/>
        <w:gridCol w:w="3312"/>
        <w:gridCol w:w="3312"/>
      </w:tblGrid>
      <w:tr>
        <w:tc>
          <w:tcPr>
            <w:tcW w:type="dxa" w:w="2232"/>
            <w:vAlign w:val="center"/>
            <w:shd w:fill="193050"/>
          </w:tcPr>
          <w:p>
            <w:r/>
            <w:r>
              <w:rPr>
                <w:rFonts w:ascii="Aptos" w:hAnsi="Aptos"/>
                <w:b/>
                <w:color w:val="FFFFFF"/>
                <w:sz w:val="18"/>
              </w:rPr>
              <w:t>Feature</w:t>
            </w:r>
          </w:p>
        </w:tc>
        <w:tc>
          <w:tcPr>
            <w:tcW w:type="dxa" w:w="5040"/>
            <w:vAlign w:val="center"/>
            <w:shd w:fill="193050"/>
          </w:tcPr>
          <w:p>
            <w:r/>
            <w:r>
              <w:rPr>
                <w:rFonts w:ascii="Aptos" w:hAnsi="Aptos"/>
                <w:b/>
                <w:color w:val="FFFFFF"/>
                <w:sz w:val="18"/>
              </w:rPr>
              <w:t>Calculation</w:t>
            </w:r>
          </w:p>
        </w:tc>
        <w:tc>
          <w:tcPr>
            <w:tcW w:type="dxa" w:w="2808"/>
            <w:vAlign w:val="center"/>
            <w:shd w:fill="193050"/>
          </w:tcPr>
          <w:p>
            <w:r/>
            <w:r>
              <w:rPr>
                <w:rFonts w:ascii="Aptos" w:hAnsi="Aptos"/>
                <w:b/>
                <w:color w:val="FFFFFF"/>
                <w:sz w:val="18"/>
              </w:rPr>
              <w:t>Use</w:t>
            </w:r>
          </w:p>
        </w:tc>
      </w:tr>
      <w:tr>
        <w:tc>
          <w:tcPr>
            <w:tcW w:type="dxa" w:w="2232"/>
            <w:vAlign w:val="center"/>
            <w:shd w:fill="F5F8FB"/>
          </w:tcPr>
          <w:p>
            <w:r/>
            <w:r>
              <w:rPr>
                <w:rFonts w:ascii="Aptos" w:hAnsi="Aptos"/>
                <w:b w:val="0"/>
                <w:color w:val="232323"/>
                <w:sz w:val="17"/>
              </w:rPr>
              <w:t>delivery_days</w:t>
            </w:r>
          </w:p>
        </w:tc>
        <w:tc>
          <w:tcPr>
            <w:tcW w:type="dxa" w:w="5040"/>
            <w:vAlign w:val="center"/>
            <w:shd w:fill="F5F8FB"/>
          </w:tcPr>
          <w:p>
            <w:r/>
            <w:r>
              <w:rPr>
                <w:rFonts w:ascii="Aptos" w:hAnsi="Aptos"/>
                <w:b w:val="0"/>
                <w:color w:val="232323"/>
                <w:sz w:val="17"/>
              </w:rPr>
              <w:t>delivery timestamp − purchase timestamp</w:t>
            </w:r>
          </w:p>
        </w:tc>
        <w:tc>
          <w:tcPr>
            <w:tcW w:type="dxa" w:w="2808"/>
            <w:vAlign w:val="center"/>
            <w:shd w:fill="F5F8FB"/>
          </w:tcPr>
          <w:p>
            <w:r/>
            <w:r>
              <w:rPr>
                <w:rFonts w:ascii="Aptos" w:hAnsi="Aptos"/>
                <w:b w:val="0"/>
                <w:color w:val="232323"/>
                <w:sz w:val="17"/>
              </w:rPr>
              <w:t>Delivery speed</w:t>
            </w:r>
          </w:p>
        </w:tc>
      </w:tr>
      <w:tr>
        <w:tc>
          <w:tcPr>
            <w:tcW w:type="dxa" w:w="2232"/>
            <w:vAlign w:val="center"/>
          </w:tcPr>
          <w:p>
            <w:r/>
            <w:r>
              <w:rPr>
                <w:rFonts w:ascii="Aptos" w:hAnsi="Aptos"/>
                <w:b w:val="0"/>
                <w:color w:val="232323"/>
                <w:sz w:val="17"/>
              </w:rPr>
              <w:t>delay_days</w:t>
            </w:r>
          </w:p>
        </w:tc>
        <w:tc>
          <w:tcPr>
            <w:tcW w:type="dxa" w:w="5040"/>
            <w:vAlign w:val="center"/>
          </w:tcPr>
          <w:p>
            <w:r/>
            <w:r>
              <w:rPr>
                <w:rFonts w:ascii="Aptos" w:hAnsi="Aptos"/>
                <w:b w:val="0"/>
                <w:color w:val="232323"/>
                <w:sz w:val="17"/>
              </w:rPr>
              <w:t>delivery timestamp − estimated delivery timestamp</w:t>
            </w:r>
          </w:p>
        </w:tc>
        <w:tc>
          <w:tcPr>
            <w:tcW w:type="dxa" w:w="2808"/>
            <w:vAlign w:val="center"/>
          </w:tcPr>
          <w:p>
            <w:r/>
            <w:r>
              <w:rPr>
                <w:rFonts w:ascii="Aptos" w:hAnsi="Aptos"/>
                <w:b w:val="0"/>
                <w:color w:val="232323"/>
                <w:sz w:val="17"/>
              </w:rPr>
              <w:t>Delay magnitude</w:t>
            </w:r>
          </w:p>
        </w:tc>
      </w:tr>
      <w:tr>
        <w:tc>
          <w:tcPr>
            <w:tcW w:type="dxa" w:w="2232"/>
            <w:vAlign w:val="center"/>
            <w:shd w:fill="F5F8FB"/>
          </w:tcPr>
          <w:p>
            <w:r/>
            <w:r>
              <w:rPr>
                <w:rFonts w:ascii="Aptos" w:hAnsi="Aptos"/>
                <w:b w:val="0"/>
                <w:color w:val="232323"/>
                <w:sz w:val="17"/>
              </w:rPr>
              <w:t>is_late</w:t>
            </w:r>
          </w:p>
        </w:tc>
        <w:tc>
          <w:tcPr>
            <w:tcW w:type="dxa" w:w="5040"/>
            <w:vAlign w:val="center"/>
            <w:shd w:fill="F5F8FB"/>
          </w:tcPr>
          <w:p>
            <w:r/>
            <w:r>
              <w:rPr>
                <w:rFonts w:ascii="Aptos" w:hAnsi="Aptos"/>
                <w:b w:val="0"/>
                <w:color w:val="232323"/>
                <w:sz w:val="17"/>
              </w:rPr>
              <w:t>delay_days &gt; 0</w:t>
            </w:r>
          </w:p>
        </w:tc>
        <w:tc>
          <w:tcPr>
            <w:tcW w:type="dxa" w:w="2808"/>
            <w:vAlign w:val="center"/>
            <w:shd w:fill="F5F8FB"/>
          </w:tcPr>
          <w:p>
            <w:r/>
            <w:r>
              <w:rPr>
                <w:rFonts w:ascii="Aptos" w:hAnsi="Aptos"/>
                <w:b w:val="0"/>
                <w:color w:val="232323"/>
                <w:sz w:val="17"/>
              </w:rPr>
              <w:t>Classification target</w:t>
            </w:r>
          </w:p>
        </w:tc>
      </w:tr>
      <w:tr>
        <w:tc>
          <w:tcPr>
            <w:tcW w:type="dxa" w:w="2232"/>
            <w:vAlign w:val="center"/>
          </w:tcPr>
          <w:p>
            <w:r/>
            <w:r>
              <w:rPr>
                <w:rFonts w:ascii="Aptos" w:hAnsi="Aptos"/>
                <w:b w:val="0"/>
                <w:color w:val="232323"/>
                <w:sz w:val="17"/>
              </w:rPr>
              <w:t>freight_ratio</w:t>
            </w:r>
          </w:p>
        </w:tc>
        <w:tc>
          <w:tcPr>
            <w:tcW w:type="dxa" w:w="5040"/>
            <w:vAlign w:val="center"/>
          </w:tcPr>
          <w:p>
            <w:r/>
            <w:r>
              <w:rPr>
                <w:rFonts w:ascii="Aptos" w:hAnsi="Aptos"/>
                <w:b w:val="0"/>
                <w:color w:val="232323"/>
                <w:sz w:val="17"/>
              </w:rPr>
              <w:t>freight ÷ item price</w:t>
            </w:r>
          </w:p>
        </w:tc>
        <w:tc>
          <w:tcPr>
            <w:tcW w:type="dxa" w:w="2808"/>
            <w:vAlign w:val="center"/>
          </w:tcPr>
          <w:p>
            <w:r/>
            <w:r>
              <w:rPr>
                <w:rFonts w:ascii="Aptos" w:hAnsi="Aptos"/>
                <w:b w:val="0"/>
                <w:color w:val="232323"/>
                <w:sz w:val="17"/>
              </w:rPr>
              <w:t>Cost burden</w:t>
            </w:r>
          </w:p>
        </w:tc>
      </w:tr>
      <w:tr>
        <w:tc>
          <w:tcPr>
            <w:tcW w:type="dxa" w:w="2232"/>
            <w:vAlign w:val="center"/>
            <w:shd w:fill="F5F8FB"/>
          </w:tcPr>
          <w:p>
            <w:r/>
            <w:r>
              <w:rPr>
                <w:rFonts w:ascii="Aptos" w:hAnsi="Aptos"/>
                <w:b w:val="0"/>
                <w:color w:val="232323"/>
                <w:sz w:val="17"/>
              </w:rPr>
              <w:t>distance_km</w:t>
            </w:r>
          </w:p>
        </w:tc>
        <w:tc>
          <w:tcPr>
            <w:tcW w:type="dxa" w:w="5040"/>
            <w:vAlign w:val="center"/>
            <w:shd w:fill="F5F8FB"/>
          </w:tcPr>
          <w:p>
            <w:r/>
            <w:r>
              <w:rPr>
                <w:rFonts w:ascii="Aptos" w:hAnsi="Aptos"/>
                <w:b w:val="0"/>
                <w:color w:val="232323"/>
                <w:sz w:val="17"/>
              </w:rPr>
              <w:t>Haversine origin-destination distance</w:t>
            </w:r>
          </w:p>
        </w:tc>
        <w:tc>
          <w:tcPr>
            <w:tcW w:type="dxa" w:w="2808"/>
            <w:vAlign w:val="center"/>
            <w:shd w:fill="F5F8FB"/>
          </w:tcPr>
          <w:p>
            <w:r/>
            <w:r>
              <w:rPr>
                <w:rFonts w:ascii="Aptos" w:hAnsi="Aptos"/>
                <w:b w:val="0"/>
                <w:color w:val="232323"/>
                <w:sz w:val="17"/>
              </w:rPr>
              <w:t>Route analysis</w:t>
            </w:r>
          </w:p>
        </w:tc>
      </w:tr>
      <w:tr>
        <w:tc>
          <w:tcPr>
            <w:tcW w:type="dxa" w:w="2232"/>
            <w:vAlign w:val="center"/>
          </w:tcPr>
          <w:p>
            <w:r/>
            <w:r>
              <w:rPr>
                <w:rFonts w:ascii="Aptos" w:hAnsi="Aptos"/>
                <w:b w:val="0"/>
                <w:color w:val="232323"/>
                <w:sz w:val="17"/>
              </w:rPr>
              <w:t>purchase_month</w:t>
            </w:r>
          </w:p>
        </w:tc>
        <w:tc>
          <w:tcPr>
            <w:tcW w:type="dxa" w:w="5040"/>
            <w:vAlign w:val="center"/>
          </w:tcPr>
          <w:p>
            <w:r/>
            <w:r>
              <w:rPr>
                <w:rFonts w:ascii="Aptos" w:hAnsi="Aptos"/>
                <w:b w:val="0"/>
                <w:color w:val="232323"/>
                <w:sz w:val="17"/>
              </w:rPr>
              <w:t>month extracted from purchase date</w:t>
            </w:r>
          </w:p>
        </w:tc>
        <w:tc>
          <w:tcPr>
            <w:tcW w:type="dxa" w:w="2808"/>
            <w:vAlign w:val="center"/>
          </w:tcPr>
          <w:p>
            <w:r/>
            <w:r>
              <w:rPr>
                <w:rFonts w:ascii="Aptos" w:hAnsi="Aptos"/>
                <w:b w:val="0"/>
                <w:color w:val="232323"/>
                <w:sz w:val="17"/>
              </w:rPr>
              <w:t>Seasonality</w:t>
            </w:r>
          </w:p>
        </w:tc>
      </w:tr>
      <w:tr>
        <w:tc>
          <w:tcPr>
            <w:tcW w:type="dxa" w:w="2232"/>
            <w:vAlign w:val="center"/>
            <w:shd w:fill="F5F8FB"/>
          </w:tcPr>
          <w:p>
            <w:r/>
            <w:r>
              <w:rPr>
                <w:rFonts w:ascii="Aptos" w:hAnsi="Aptos"/>
                <w:b w:val="0"/>
                <w:color w:val="232323"/>
                <w:sz w:val="17"/>
              </w:rPr>
              <w:t>purchase_dayofweek</w:t>
            </w:r>
          </w:p>
        </w:tc>
        <w:tc>
          <w:tcPr>
            <w:tcW w:type="dxa" w:w="5040"/>
            <w:vAlign w:val="center"/>
            <w:shd w:fill="F5F8FB"/>
          </w:tcPr>
          <w:p>
            <w:r/>
            <w:r>
              <w:rPr>
                <w:rFonts w:ascii="Aptos" w:hAnsi="Aptos"/>
                <w:b w:val="0"/>
                <w:color w:val="232323"/>
                <w:sz w:val="17"/>
              </w:rPr>
              <w:t>weekday extracted from purchase date</w:t>
            </w:r>
          </w:p>
        </w:tc>
        <w:tc>
          <w:tcPr>
            <w:tcW w:type="dxa" w:w="2808"/>
            <w:vAlign w:val="center"/>
            <w:shd w:fill="F5F8FB"/>
          </w:tcPr>
          <w:p>
            <w:r/>
            <w:r>
              <w:rPr>
                <w:rFonts w:ascii="Aptos" w:hAnsi="Aptos"/>
                <w:b w:val="0"/>
                <w:color w:val="232323"/>
                <w:sz w:val="17"/>
              </w:rPr>
              <w:t>Operational timing</w:t>
            </w:r>
          </w:p>
        </w:tc>
      </w:tr>
      <w:tr>
        <w:tc>
          <w:tcPr>
            <w:tcW w:type="dxa" w:w="2232"/>
            <w:vAlign w:val="center"/>
          </w:tcPr>
          <w:p>
            <w:r/>
            <w:r>
              <w:rPr>
                <w:rFonts w:ascii="Aptos" w:hAnsi="Aptos"/>
                <w:b w:val="0"/>
                <w:color w:val="232323"/>
                <w:sz w:val="17"/>
              </w:rPr>
              <w:t>order_value</w:t>
            </w:r>
          </w:p>
        </w:tc>
        <w:tc>
          <w:tcPr>
            <w:tcW w:type="dxa" w:w="5040"/>
            <w:vAlign w:val="center"/>
          </w:tcPr>
          <w:p>
            <w:r/>
            <w:r>
              <w:rPr>
                <w:rFonts w:ascii="Aptos" w:hAnsi="Aptos"/>
                <w:b w:val="0"/>
                <w:color w:val="232323"/>
                <w:sz w:val="17"/>
              </w:rPr>
              <w:t>price + freight</w:t>
            </w:r>
          </w:p>
        </w:tc>
        <w:tc>
          <w:tcPr>
            <w:tcW w:type="dxa" w:w="2808"/>
            <w:vAlign w:val="center"/>
          </w:tcPr>
          <w:p>
            <w:r/>
            <w:r>
              <w:rPr>
                <w:rFonts w:ascii="Aptos" w:hAnsi="Aptos"/>
                <w:b w:val="0"/>
                <w:color w:val="232323"/>
                <w:sz w:val="17"/>
              </w:rPr>
              <w:t>Order economics</w:t>
            </w:r>
          </w:p>
        </w:tc>
      </w:tr>
      <w:tr>
        <w:tc>
          <w:tcPr>
            <w:tcW w:type="dxa" w:w="2232"/>
            <w:vAlign w:val="center"/>
            <w:shd w:fill="F5F8FB"/>
          </w:tcPr>
          <w:p>
            <w:r/>
            <w:r>
              <w:rPr>
                <w:rFonts w:ascii="Aptos" w:hAnsi="Aptos"/>
                <w:b w:val="0"/>
                <w:color w:val="232323"/>
                <w:sz w:val="17"/>
              </w:rPr>
              <w:t>seller_delay_rate</w:t>
            </w:r>
          </w:p>
        </w:tc>
        <w:tc>
          <w:tcPr>
            <w:tcW w:type="dxa" w:w="5040"/>
            <w:vAlign w:val="center"/>
            <w:shd w:fill="F5F8FB"/>
          </w:tcPr>
          <w:p>
            <w:r/>
            <w:r>
              <w:rPr>
                <w:rFonts w:ascii="Aptos" w:hAnsi="Aptos"/>
                <w:b w:val="0"/>
                <w:color w:val="232323"/>
                <w:sz w:val="17"/>
              </w:rPr>
              <w:t>seller late orders ÷ qualifying orders</w:t>
            </w:r>
          </w:p>
        </w:tc>
        <w:tc>
          <w:tcPr>
            <w:tcW w:type="dxa" w:w="2808"/>
            <w:vAlign w:val="center"/>
            <w:shd w:fill="F5F8FB"/>
          </w:tcPr>
          <w:p>
            <w:r/>
            <w:r>
              <w:rPr>
                <w:rFonts w:ascii="Aptos" w:hAnsi="Aptos"/>
                <w:b w:val="0"/>
                <w:color w:val="232323"/>
                <w:sz w:val="17"/>
              </w:rPr>
              <w:t>Seller risk feature</w:t>
            </w:r>
          </w:p>
        </w:tc>
      </w:tr>
      <w:tr>
        <w:tc>
          <w:tcPr>
            <w:tcW w:type="dxa" w:w="2232"/>
            <w:vAlign w:val="center"/>
          </w:tcPr>
          <w:p>
            <w:r/>
            <w:r>
              <w:rPr>
                <w:rFonts w:ascii="Aptos" w:hAnsi="Aptos"/>
                <w:b w:val="0"/>
                <w:color w:val="232323"/>
                <w:sz w:val="17"/>
              </w:rPr>
              <w:t>region_delay_rate</w:t>
            </w:r>
          </w:p>
        </w:tc>
        <w:tc>
          <w:tcPr>
            <w:tcW w:type="dxa" w:w="5040"/>
            <w:vAlign w:val="center"/>
          </w:tcPr>
          <w:p>
            <w:r/>
            <w:r>
              <w:rPr>
                <w:rFonts w:ascii="Aptos" w:hAnsi="Aptos"/>
                <w:b w:val="0"/>
                <w:color w:val="232323"/>
                <w:sz w:val="17"/>
              </w:rPr>
              <w:t>regional late orders ÷ qualifying orders</w:t>
            </w:r>
          </w:p>
        </w:tc>
        <w:tc>
          <w:tcPr>
            <w:tcW w:type="dxa" w:w="2808"/>
            <w:vAlign w:val="center"/>
          </w:tcPr>
          <w:p>
            <w:r/>
            <w:r>
              <w:rPr>
                <w:rFonts w:ascii="Aptos" w:hAnsi="Aptos"/>
                <w:b w:val="0"/>
                <w:color w:val="232323"/>
                <w:sz w:val="17"/>
              </w:rPr>
              <w:t>Geographic risk</w:t>
            </w:r>
          </w:p>
        </w:tc>
      </w:tr>
    </w:tbl>
    <w:p/>
    <w:p>
      <w:pPr>
        <w:pStyle w:val="CodeBlock"/>
      </w:pPr>
      <w:r>
        <w:t>orders["delivery_days"] = (</w:t>
        <w:br/>
        <w:t xml:space="preserve">    orders["order_delivered_customer_date"]</w:t>
        <w:br/>
        <w:t xml:space="preserve">    - orders["order_purchase_timestamp"]</w:t>
        <w:br/>
        <w:t>).dt.total_seconds() / 86400</w:t>
        <w:br/>
        <w:br/>
        <w:t>orders["delay_days"] = (</w:t>
        <w:br/>
        <w:t xml:space="preserve">    orders["order_delivered_customer_date"]</w:t>
        <w:br/>
        <w:t xml:space="preserve">    - orders["order_estimated_delivery_date"]</w:t>
        <w:br/>
        <w:t>).dt.total_seconds() / 86400</w:t>
        <w:br/>
        <w:br/>
        <w:t>orders["is_late"] = (orders["delay_days"] &gt; 0).astype(int)</w:t>
        <w:br/>
        <w:br/>
        <w:t>orders["purchase_month"] = (</w:t>
        <w:br/>
        <w:t xml:space="preserve">    orders["order_purchase_timestamp"].dt.month</w:t>
        <w:br/>
        <w:t>)</w:t>
        <w:br/>
        <w:br/>
        <w:t>orders["purchase_dayofweek"] = (</w:t>
        <w:br/>
        <w:t xml:space="preserve">    orders["order_purchase_timestamp"].dt.dayofweek</w:t>
        <w:br/>
        <w:t>)</w:t>
      </w:r>
    </w:p>
    <w:p>
      <w:pPr>
        <w:pStyle w:val="Heading1"/>
      </w:pPr>
      <w:r>
        <w:t>13. Complete Python Preprocessing Pipeline</w:t>
      </w:r>
    </w:p>
    <w:p>
      <w:r>
        <w:t>The following integrated example demonstrates how the major preprocessing steps can be organized into one reproducible workflow.</w:t>
      </w:r>
    </w:p>
    <w:p>
      <w:pPr>
        <w:pStyle w:val="CodeBlock"/>
      </w:pPr>
      <w:r>
        <w:t>import pandas as pd</w:t>
        <w:br/>
        <w:t>import numpy as np</w:t>
        <w:br/>
        <w:br/>
        <w:t>from sklearn.model_selection import train_test_split</w:t>
        <w:br/>
        <w:t>from sklearn.compose import ColumnTransformer</w:t>
        <w:br/>
        <w:t>from sklearn.pipeline import Pipeline</w:t>
        <w:br/>
        <w:t>from sklearn.impute import SimpleImputer</w:t>
        <w:br/>
        <w:t>from sklearn.preprocessing import OneHotEncoder, StandardScaler</w:t>
        <w:br/>
        <w:br/>
        <w:t># 1. Load</w:t>
        <w:br/>
        <w:t>orders = pd.read_csv("data/raw/olist_orders_dataset.csv")</w:t>
        <w:br/>
        <w:t>items = pd.read_csv("data/raw/olist_order_items_dataset.csv")</w:t>
        <w:br/>
        <w:t>customers = pd.read_csv("data/raw/olist_customers_dataset.csv")</w:t>
        <w:br/>
        <w:br/>
        <w:t># 2. Convert dates</w:t>
        <w:br/>
        <w:t>date_cols = [</w:t>
        <w:br/>
        <w:t xml:space="preserve">    "order_purchase_timestamp",</w:t>
        <w:br/>
        <w:t xml:space="preserve">    "order_delivered_customer_date",</w:t>
        <w:br/>
        <w:t xml:space="preserve">    "order_estimated_delivery_date"</w:t>
        <w:br/>
        <w:t>]</w:t>
        <w:br/>
        <w:br/>
        <w:t>for col in date_cols:</w:t>
        <w:br/>
        <w:t xml:space="preserve">    orders[col] = pd.to_datetime(orders[col], errors="coerce")</w:t>
        <w:br/>
        <w:br/>
        <w:t># 3. Select qualifying delivered orders</w:t>
        <w:br/>
        <w:t>orders_clean = orders[</w:t>
        <w:br/>
        <w:t xml:space="preserve">    (orders["order_status"] == "delivered") &amp;</w:t>
        <w:br/>
        <w:t xml:space="preserve">    orders["order_delivered_customer_date"].notna() &amp;</w:t>
        <w:br/>
        <w:t xml:space="preserve">    orders["order_estimated_delivery_date"].notna()</w:t>
        <w:br/>
        <w:t>].copy()</w:t>
        <w:br/>
        <w:br/>
        <w:t># 4. Create target/features</w:t>
        <w:br/>
        <w:t>orders_clean["delivery_days"] = (</w:t>
        <w:br/>
        <w:t xml:space="preserve">    orders_clean["order_delivered_customer_date"] -</w:t>
        <w:br/>
        <w:t xml:space="preserve">    orders_clean["order_purchase_timestamp"]</w:t>
        <w:br/>
        <w:t>).dt.total_seconds() / 86400</w:t>
        <w:br/>
        <w:br/>
        <w:t>orders_clean["delay_days"] = (</w:t>
        <w:br/>
        <w:t xml:space="preserve">    orders_clean["order_delivered_customer_date"] -</w:t>
        <w:br/>
        <w:t xml:space="preserve">    orders_clean["order_estimated_delivery_date"]</w:t>
        <w:br/>
        <w:t>).dt.total_seconds() / 86400</w:t>
        <w:br/>
        <w:br/>
        <w:t>orders_clean["is_late"] = (</w:t>
        <w:br/>
        <w:t xml:space="preserve">    orders_clean["delay_days"] &gt; 0</w:t>
        <w:br/>
        <w:t>).astype(int)</w:t>
        <w:br/>
        <w:br/>
        <w:t># 5. Remove impossible delivery durations</w:t>
        <w:br/>
        <w:t>orders_clean = orders_clean[</w:t>
        <w:br/>
        <w:t xml:space="preserve">    orders_clean["delivery_days"] &gt;= 0</w:t>
        <w:br/>
        <w:t>]</w:t>
        <w:br/>
        <w:br/>
        <w:t># 6. Remove duplicate raw rows</w:t>
        <w:br/>
        <w:t>orders_clean = orders_clean.drop_duplicates()</w:t>
        <w:br/>
        <w:br/>
        <w:t># 7. Save processed dataset</w:t>
        <w:br/>
        <w:t>orders_clean.to_csv(</w:t>
        <w:br/>
        <w:t xml:space="preserve">    "data/processed/orders_clean.csv",</w:t>
        <w:br/>
        <w:t xml:space="preserve">    index=False</w:t>
        <w:br/>
        <w:t>)</w:t>
        <w:br/>
        <w:br/>
        <w:t>print("Processed shape:", orders_clean.shape)</w:t>
      </w:r>
    </w:p>
    <w:p>
      <w:pPr>
        <w:pStyle w:val="Heading2"/>
      </w:pPr>
      <w:r>
        <w:t>13.1 Scikit-learn Preprocessing Pipeline</w:t>
      </w:r>
    </w:p>
    <w:p>
      <w:pPr>
        <w:pStyle w:val="CodeBlock"/>
      </w:pPr>
      <w:r>
        <w:t>numeric_features = [</w:t>
        <w:br/>
        <w:t xml:space="preserve">    "price",</w:t>
        <w:br/>
        <w:t xml:space="preserve">    "freight_value",</w:t>
        <w:br/>
        <w:t xml:space="preserve">    "product_weight_g",</w:t>
        <w:br/>
        <w:t xml:space="preserve">    "distance_km"</w:t>
        <w:br/>
        <w:t>]</w:t>
        <w:br/>
        <w:br/>
        <w:t>categorical_features = [</w:t>
        <w:br/>
        <w:t xml:space="preserve">    "customer_state",</w:t>
        <w:br/>
        <w:t xml:space="preserve">    "seller_state"</w:t>
        <w:br/>
        <w:t>]</w:t>
        <w:br/>
        <w:br/>
        <w:t>numeric_pipeline = Pipeline([</w:t>
        <w:br/>
        <w:t xml:space="preserve">    ("imputer", SimpleImputer(strategy="median")),</w:t>
        <w:br/>
        <w:t xml:space="preserve">    ("scaler", StandardScaler())</w:t>
        <w:br/>
        <w:t>])</w:t>
        <w:br/>
        <w:br/>
        <w:t>categorical_pipeline = Pipeline([</w:t>
        <w:br/>
        <w:t xml:space="preserve">    ("imputer", SimpleImputer(strategy="most_frequent")),</w:t>
        <w:br/>
        <w:t xml:space="preserve">    ("encoder", OneHotEncoder(handle_unknown="ignore"))</w:t>
        <w:br/>
        <w:t>])</w:t>
        <w:br/>
        <w:br/>
        <w:t>preprocessor = ColumnTransformer([</w:t>
        <w:br/>
        <w:t xml:space="preserve">    ("numeric", numeric_pipeline, numeric_features),</w:t>
        <w:br/>
        <w:t xml:space="preserve">    ("categorical", categorical_pipeline, categorical_features)</w:t>
        <w:br/>
        <w:t>])</w:t>
      </w:r>
    </w:p>
    <w:p>
      <w:pPr>
        <w:pStyle w:val="Heading1"/>
      </w:pPr>
      <w:r>
        <w:t>14. Validation After Preprocessing</w:t>
      </w:r>
    </w:p>
    <w:p>
      <w:r>
        <w:t>Cleaning is incomplete until the transformed dataset is validated. The objective is to confirm that the preprocessing pipeline did not introduce new errors.</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93050"/>
          </w:tcPr>
          <w:p>
            <w:r/>
            <w:r>
              <w:rPr>
                <w:rFonts w:ascii="Aptos" w:hAnsi="Aptos"/>
                <w:b/>
                <w:color w:val="FFFFFF"/>
                <w:sz w:val="18"/>
              </w:rPr>
              <w:t>Validation Check</w:t>
            </w:r>
          </w:p>
        </w:tc>
        <w:tc>
          <w:tcPr>
            <w:tcW w:type="dxa" w:w="4032"/>
            <w:vAlign w:val="center"/>
            <w:shd w:fill="193050"/>
          </w:tcPr>
          <w:p>
            <w:r/>
            <w:r>
              <w:rPr>
                <w:rFonts w:ascii="Aptos" w:hAnsi="Aptos"/>
                <w:b/>
                <w:color w:val="FFFFFF"/>
                <w:sz w:val="18"/>
              </w:rPr>
              <w:t>Example Test</w:t>
            </w:r>
          </w:p>
        </w:tc>
        <w:tc>
          <w:tcPr>
            <w:tcW w:type="dxa" w:w="3456"/>
            <w:vAlign w:val="center"/>
            <w:shd w:fill="193050"/>
          </w:tcPr>
          <w:p>
            <w:r/>
            <w:r>
              <w:rPr>
                <w:rFonts w:ascii="Aptos" w:hAnsi="Aptos"/>
                <w:b/>
                <w:color w:val="FFFFFF"/>
                <w:sz w:val="18"/>
              </w:rPr>
              <w:t>Expected Result</w:t>
            </w:r>
          </w:p>
        </w:tc>
      </w:tr>
      <w:tr>
        <w:tc>
          <w:tcPr>
            <w:tcW w:type="dxa" w:w="2448"/>
            <w:vAlign w:val="center"/>
            <w:shd w:fill="F5F8FB"/>
          </w:tcPr>
          <w:p>
            <w:r/>
            <w:r>
              <w:rPr>
                <w:rFonts w:ascii="Aptos" w:hAnsi="Aptos"/>
                <w:b w:val="0"/>
                <w:color w:val="232323"/>
                <w:sz w:val="17"/>
              </w:rPr>
              <w:t>Shape check</w:t>
            </w:r>
          </w:p>
        </w:tc>
        <w:tc>
          <w:tcPr>
            <w:tcW w:type="dxa" w:w="4032"/>
            <w:vAlign w:val="center"/>
            <w:shd w:fill="F5F8FB"/>
          </w:tcPr>
          <w:p>
            <w:r/>
            <w:r>
              <w:rPr>
                <w:rFonts w:ascii="Aptos" w:hAnsi="Aptos"/>
                <w:b w:val="0"/>
                <w:color w:val="232323"/>
                <w:sz w:val="17"/>
              </w:rPr>
              <w:t>rows/columns before vs after</w:t>
            </w:r>
          </w:p>
        </w:tc>
        <w:tc>
          <w:tcPr>
            <w:tcW w:type="dxa" w:w="3456"/>
            <w:vAlign w:val="center"/>
            <w:shd w:fill="F5F8FB"/>
          </w:tcPr>
          <w:p>
            <w:r/>
            <w:r>
              <w:rPr>
                <w:rFonts w:ascii="Aptos" w:hAnsi="Aptos"/>
                <w:b w:val="0"/>
                <w:color w:val="232323"/>
                <w:sz w:val="17"/>
              </w:rPr>
              <w:t>Changes are explainable</w:t>
            </w:r>
          </w:p>
        </w:tc>
      </w:tr>
      <w:tr>
        <w:tc>
          <w:tcPr>
            <w:tcW w:type="dxa" w:w="2448"/>
            <w:vAlign w:val="center"/>
          </w:tcPr>
          <w:p>
            <w:r/>
            <w:r>
              <w:rPr>
                <w:rFonts w:ascii="Aptos" w:hAnsi="Aptos"/>
                <w:b w:val="0"/>
                <w:color w:val="232323"/>
                <w:sz w:val="17"/>
              </w:rPr>
              <w:t>Missingness</w:t>
            </w:r>
          </w:p>
        </w:tc>
        <w:tc>
          <w:tcPr>
            <w:tcW w:type="dxa" w:w="4032"/>
            <w:vAlign w:val="center"/>
          </w:tcPr>
          <w:p>
            <w:r/>
            <w:r>
              <w:rPr>
                <w:rFonts w:ascii="Aptos" w:hAnsi="Aptos"/>
                <w:b w:val="0"/>
                <w:color w:val="232323"/>
                <w:sz w:val="17"/>
              </w:rPr>
              <w:t>isna().sum()</w:t>
            </w:r>
          </w:p>
        </w:tc>
        <w:tc>
          <w:tcPr>
            <w:tcW w:type="dxa" w:w="3456"/>
            <w:vAlign w:val="center"/>
          </w:tcPr>
          <w:p>
            <w:r/>
            <w:r>
              <w:rPr>
                <w:rFonts w:ascii="Aptos" w:hAnsi="Aptos"/>
                <w:b w:val="0"/>
                <w:color w:val="232323"/>
                <w:sz w:val="17"/>
              </w:rPr>
              <w:t>Required model fields have acceptable missingness</w:t>
            </w:r>
          </w:p>
        </w:tc>
      </w:tr>
      <w:tr>
        <w:tc>
          <w:tcPr>
            <w:tcW w:type="dxa" w:w="2448"/>
            <w:vAlign w:val="center"/>
            <w:shd w:fill="F5F8FB"/>
          </w:tcPr>
          <w:p>
            <w:r/>
            <w:r>
              <w:rPr>
                <w:rFonts w:ascii="Aptos" w:hAnsi="Aptos"/>
                <w:b w:val="0"/>
                <w:color w:val="232323"/>
                <w:sz w:val="17"/>
              </w:rPr>
              <w:t>Duplicate check</w:t>
            </w:r>
          </w:p>
        </w:tc>
        <w:tc>
          <w:tcPr>
            <w:tcW w:type="dxa" w:w="4032"/>
            <w:vAlign w:val="center"/>
            <w:shd w:fill="F5F8FB"/>
          </w:tcPr>
          <w:p>
            <w:r/>
            <w:r>
              <w:rPr>
                <w:rFonts w:ascii="Aptos" w:hAnsi="Aptos"/>
                <w:b w:val="0"/>
                <w:color w:val="232323"/>
                <w:sz w:val="17"/>
              </w:rPr>
              <w:t>duplicated().sum()</w:t>
            </w:r>
          </w:p>
        </w:tc>
        <w:tc>
          <w:tcPr>
            <w:tcW w:type="dxa" w:w="3456"/>
            <w:vAlign w:val="center"/>
            <w:shd w:fill="F5F8FB"/>
          </w:tcPr>
          <w:p>
            <w:r/>
            <w:r>
              <w:rPr>
                <w:rFonts w:ascii="Aptos" w:hAnsi="Aptos"/>
                <w:b w:val="0"/>
                <w:color w:val="232323"/>
                <w:sz w:val="17"/>
              </w:rPr>
              <w:t>No unintended duplicates</w:t>
            </w:r>
          </w:p>
        </w:tc>
      </w:tr>
      <w:tr>
        <w:tc>
          <w:tcPr>
            <w:tcW w:type="dxa" w:w="2448"/>
            <w:vAlign w:val="center"/>
          </w:tcPr>
          <w:p>
            <w:r/>
            <w:r>
              <w:rPr>
                <w:rFonts w:ascii="Aptos" w:hAnsi="Aptos"/>
                <w:b w:val="0"/>
                <w:color w:val="232323"/>
                <w:sz w:val="17"/>
              </w:rPr>
              <w:t>Range check</w:t>
            </w:r>
          </w:p>
        </w:tc>
        <w:tc>
          <w:tcPr>
            <w:tcW w:type="dxa" w:w="4032"/>
            <w:vAlign w:val="center"/>
          </w:tcPr>
          <w:p>
            <w:r/>
            <w:r>
              <w:rPr>
                <w:rFonts w:ascii="Aptos" w:hAnsi="Aptos"/>
                <w:b w:val="0"/>
                <w:color w:val="232323"/>
                <w:sz w:val="17"/>
              </w:rPr>
              <w:t>min/max</w:t>
            </w:r>
          </w:p>
        </w:tc>
        <w:tc>
          <w:tcPr>
            <w:tcW w:type="dxa" w:w="3456"/>
            <w:vAlign w:val="center"/>
          </w:tcPr>
          <w:p>
            <w:r/>
            <w:r>
              <w:rPr>
                <w:rFonts w:ascii="Aptos" w:hAnsi="Aptos"/>
                <w:b w:val="0"/>
                <w:color w:val="232323"/>
                <w:sz w:val="17"/>
              </w:rPr>
              <w:t>Values remain logically valid</w:t>
            </w:r>
          </w:p>
        </w:tc>
      </w:tr>
      <w:tr>
        <w:tc>
          <w:tcPr>
            <w:tcW w:type="dxa" w:w="2448"/>
            <w:vAlign w:val="center"/>
            <w:shd w:fill="F5F8FB"/>
          </w:tcPr>
          <w:p>
            <w:r/>
            <w:r>
              <w:rPr>
                <w:rFonts w:ascii="Aptos" w:hAnsi="Aptos"/>
                <w:b w:val="0"/>
                <w:color w:val="232323"/>
                <w:sz w:val="17"/>
              </w:rPr>
              <w:t>Date sequence</w:t>
            </w:r>
          </w:p>
        </w:tc>
        <w:tc>
          <w:tcPr>
            <w:tcW w:type="dxa" w:w="4032"/>
            <w:vAlign w:val="center"/>
            <w:shd w:fill="F5F8FB"/>
          </w:tcPr>
          <w:p>
            <w:r/>
            <w:r>
              <w:rPr>
                <w:rFonts w:ascii="Aptos" w:hAnsi="Aptos"/>
                <w:b w:val="0"/>
                <w:color w:val="232323"/>
                <w:sz w:val="17"/>
              </w:rPr>
              <w:t>delivery &gt;= purchase</w:t>
            </w:r>
          </w:p>
        </w:tc>
        <w:tc>
          <w:tcPr>
            <w:tcW w:type="dxa" w:w="3456"/>
            <w:vAlign w:val="center"/>
            <w:shd w:fill="F5F8FB"/>
          </w:tcPr>
          <w:p>
            <w:r/>
            <w:r>
              <w:rPr>
                <w:rFonts w:ascii="Aptos" w:hAnsi="Aptos"/>
                <w:b w:val="0"/>
                <w:color w:val="232323"/>
                <w:sz w:val="17"/>
              </w:rPr>
              <w:t>No impossible sequences</w:t>
            </w:r>
          </w:p>
        </w:tc>
      </w:tr>
      <w:tr>
        <w:tc>
          <w:tcPr>
            <w:tcW w:type="dxa" w:w="2448"/>
            <w:vAlign w:val="center"/>
          </w:tcPr>
          <w:p>
            <w:r/>
            <w:r>
              <w:rPr>
                <w:rFonts w:ascii="Aptos" w:hAnsi="Aptos"/>
                <w:b w:val="0"/>
                <w:color w:val="232323"/>
                <w:sz w:val="17"/>
              </w:rPr>
              <w:t>Target distribution</w:t>
            </w:r>
          </w:p>
        </w:tc>
        <w:tc>
          <w:tcPr>
            <w:tcW w:type="dxa" w:w="4032"/>
            <w:vAlign w:val="center"/>
          </w:tcPr>
          <w:p>
            <w:r/>
            <w:r>
              <w:rPr>
                <w:rFonts w:ascii="Aptos" w:hAnsi="Aptos"/>
                <w:b w:val="0"/>
                <w:color w:val="232323"/>
                <w:sz w:val="17"/>
              </w:rPr>
              <w:t>value_counts(normalize=True)</w:t>
            </w:r>
          </w:p>
        </w:tc>
        <w:tc>
          <w:tcPr>
            <w:tcW w:type="dxa" w:w="3456"/>
            <w:vAlign w:val="center"/>
          </w:tcPr>
          <w:p>
            <w:r/>
            <w:r>
              <w:rPr>
                <w:rFonts w:ascii="Aptos" w:hAnsi="Aptos"/>
                <w:b w:val="0"/>
                <w:color w:val="232323"/>
                <w:sz w:val="17"/>
              </w:rPr>
              <w:t>Class distribution understood</w:t>
            </w:r>
          </w:p>
        </w:tc>
      </w:tr>
      <w:tr>
        <w:tc>
          <w:tcPr>
            <w:tcW w:type="dxa" w:w="2448"/>
            <w:vAlign w:val="center"/>
            <w:shd w:fill="F5F8FB"/>
          </w:tcPr>
          <w:p>
            <w:r/>
            <w:r>
              <w:rPr>
                <w:rFonts w:ascii="Aptos" w:hAnsi="Aptos"/>
                <w:b w:val="0"/>
                <w:color w:val="232323"/>
                <w:sz w:val="17"/>
              </w:rPr>
              <w:t>Category check</w:t>
            </w:r>
          </w:p>
        </w:tc>
        <w:tc>
          <w:tcPr>
            <w:tcW w:type="dxa" w:w="4032"/>
            <w:vAlign w:val="center"/>
            <w:shd w:fill="F5F8FB"/>
          </w:tcPr>
          <w:p>
            <w:r/>
            <w:r>
              <w:rPr>
                <w:rFonts w:ascii="Aptos" w:hAnsi="Aptos"/>
                <w:b w:val="0"/>
                <w:color w:val="232323"/>
                <w:sz w:val="17"/>
              </w:rPr>
              <w:t>unique()</w:t>
            </w:r>
          </w:p>
        </w:tc>
        <w:tc>
          <w:tcPr>
            <w:tcW w:type="dxa" w:w="3456"/>
            <w:vAlign w:val="center"/>
            <w:shd w:fill="F5F8FB"/>
          </w:tcPr>
          <w:p>
            <w:r/>
            <w:r>
              <w:rPr>
                <w:rFonts w:ascii="Aptos" w:hAnsi="Aptos"/>
                <w:b w:val="0"/>
                <w:color w:val="232323"/>
                <w:sz w:val="17"/>
              </w:rPr>
              <w:t>No unintended category fragmentation</w:t>
            </w:r>
          </w:p>
        </w:tc>
      </w:tr>
      <w:tr>
        <w:tc>
          <w:tcPr>
            <w:tcW w:type="dxa" w:w="2448"/>
            <w:vAlign w:val="center"/>
          </w:tcPr>
          <w:p>
            <w:r/>
            <w:r>
              <w:rPr>
                <w:rFonts w:ascii="Aptos" w:hAnsi="Aptos"/>
                <w:b w:val="0"/>
                <w:color w:val="232323"/>
                <w:sz w:val="17"/>
              </w:rPr>
              <w:t>Scale check</w:t>
            </w:r>
          </w:p>
        </w:tc>
        <w:tc>
          <w:tcPr>
            <w:tcW w:type="dxa" w:w="4032"/>
            <w:vAlign w:val="center"/>
          </w:tcPr>
          <w:p>
            <w:r/>
            <w:r>
              <w:rPr>
                <w:rFonts w:ascii="Aptos" w:hAnsi="Aptos"/>
                <w:b w:val="0"/>
                <w:color w:val="232323"/>
                <w:sz w:val="17"/>
              </w:rPr>
              <w:t>describe()</w:t>
            </w:r>
          </w:p>
        </w:tc>
        <w:tc>
          <w:tcPr>
            <w:tcW w:type="dxa" w:w="3456"/>
            <w:vAlign w:val="center"/>
          </w:tcPr>
          <w:p>
            <w:r/>
            <w:r>
              <w:rPr>
                <w:rFonts w:ascii="Aptos" w:hAnsi="Aptos"/>
                <w:b w:val="0"/>
                <w:color w:val="232323"/>
                <w:sz w:val="17"/>
              </w:rPr>
              <w:t>Scaled variables have expected range/distribution</w:t>
            </w:r>
          </w:p>
        </w:tc>
      </w:tr>
    </w:tbl>
    <w:p/>
    <w:p>
      <w:pPr>
        <w:pStyle w:val="CodeBlock"/>
      </w:pPr>
      <w:r>
        <w:t>print("Remaining missing values:")</w:t>
        <w:br/>
        <w:t>print(df.isna().sum())</w:t>
        <w:br/>
        <w:br/>
        <w:t>print("Remaining duplicates:", df.duplicated().sum())</w:t>
        <w:br/>
        <w:br/>
        <w:t>print("Numerical summary:")</w:t>
        <w:br/>
        <w:t>print(df.describe())</w:t>
        <w:br/>
        <w:br/>
        <w:t>print("Target distribution:")</w:t>
        <w:br/>
        <w:t>print(df["is_late"].value_counts(normalize=True))</w:t>
      </w:r>
    </w:p>
    <w:p>
      <w:pPr>
        <w:pStyle w:val="Heading1"/>
      </w:pPr>
      <w:r>
        <w:t>15. Impact of Data Quality on Logistics Analytics</w:t>
      </w:r>
    </w:p>
    <w:p>
      <w:r>
        <w:t>Poor data quality directly affects logistics decisions because many operational metrics are aggregations. A small number of duplicated orders can inflate demand estimates, missing delivery timestamps can distort service-level metrics, and incorrect geographic coordinates can produce invalid route-distance calculations.</w:t>
      </w:r>
    </w:p>
    <w:tbl>
      <w:tblPr>
        <w:tblStyle w:val="TableGrid"/>
        <w:tblW w:type="auto" w:w="0"/>
        <w:jc w:val="center"/>
        <w:tblLook w:firstColumn="1" w:firstRow="1" w:lastColumn="0" w:lastRow="0" w:noHBand="0" w:noVBand="1" w:val="04A0"/>
      </w:tblPr>
      <w:tblGrid>
        <w:gridCol w:w="3312"/>
        <w:gridCol w:w="3312"/>
        <w:gridCol w:w="3312"/>
      </w:tblGrid>
      <w:tr>
        <w:tc>
          <w:tcPr>
            <w:tcW w:type="dxa" w:w="2592"/>
            <w:vAlign w:val="center"/>
            <w:shd w:fill="193050"/>
          </w:tcPr>
          <w:p>
            <w:r/>
            <w:r>
              <w:rPr>
                <w:rFonts w:ascii="Aptos" w:hAnsi="Aptos"/>
                <w:b/>
                <w:color w:val="FFFFFF"/>
                <w:sz w:val="18"/>
              </w:rPr>
              <w:t>Data Quality Problem</w:t>
            </w:r>
          </w:p>
        </w:tc>
        <w:tc>
          <w:tcPr>
            <w:tcW w:type="dxa" w:w="3816"/>
            <w:vAlign w:val="center"/>
            <w:shd w:fill="193050"/>
          </w:tcPr>
          <w:p>
            <w:r/>
            <w:r>
              <w:rPr>
                <w:rFonts w:ascii="Aptos" w:hAnsi="Aptos"/>
                <w:b/>
                <w:color w:val="FFFFFF"/>
                <w:sz w:val="18"/>
              </w:rPr>
              <w:t>Analytical Consequence</w:t>
            </w:r>
          </w:p>
        </w:tc>
        <w:tc>
          <w:tcPr>
            <w:tcW w:type="dxa" w:w="3528"/>
            <w:vAlign w:val="center"/>
            <w:shd w:fill="193050"/>
          </w:tcPr>
          <w:p>
            <w:r/>
            <w:r>
              <w:rPr>
                <w:rFonts w:ascii="Aptos" w:hAnsi="Aptos"/>
                <w:b/>
                <w:color w:val="FFFFFF"/>
                <w:sz w:val="18"/>
              </w:rPr>
              <w:t>Business Consequence</w:t>
            </w:r>
          </w:p>
        </w:tc>
      </w:tr>
      <w:tr>
        <w:tc>
          <w:tcPr>
            <w:tcW w:type="dxa" w:w="2592"/>
            <w:vAlign w:val="center"/>
            <w:shd w:fill="F5F8FB"/>
          </w:tcPr>
          <w:p>
            <w:r/>
            <w:r>
              <w:rPr>
                <w:rFonts w:ascii="Aptos" w:hAnsi="Aptos"/>
                <w:b w:val="0"/>
                <w:color w:val="232323"/>
                <w:sz w:val="17"/>
              </w:rPr>
              <w:t>Duplicate orders</w:t>
            </w:r>
          </w:p>
        </w:tc>
        <w:tc>
          <w:tcPr>
            <w:tcW w:type="dxa" w:w="3816"/>
            <w:vAlign w:val="center"/>
            <w:shd w:fill="F5F8FB"/>
          </w:tcPr>
          <w:p>
            <w:r/>
            <w:r>
              <w:rPr>
                <w:rFonts w:ascii="Aptos" w:hAnsi="Aptos"/>
                <w:b w:val="0"/>
                <w:color w:val="232323"/>
                <w:sz w:val="17"/>
              </w:rPr>
              <w:t>Inflated order volume</w:t>
            </w:r>
          </w:p>
        </w:tc>
        <w:tc>
          <w:tcPr>
            <w:tcW w:type="dxa" w:w="3528"/>
            <w:vAlign w:val="center"/>
            <w:shd w:fill="F5F8FB"/>
          </w:tcPr>
          <w:p>
            <w:r/>
            <w:r>
              <w:rPr>
                <w:rFonts w:ascii="Aptos" w:hAnsi="Aptos"/>
                <w:b w:val="0"/>
                <w:color w:val="232323"/>
                <w:sz w:val="17"/>
              </w:rPr>
              <w:t>Incorrect capacity planning</w:t>
            </w:r>
          </w:p>
        </w:tc>
      </w:tr>
      <w:tr>
        <w:tc>
          <w:tcPr>
            <w:tcW w:type="dxa" w:w="2592"/>
            <w:vAlign w:val="center"/>
          </w:tcPr>
          <w:p>
            <w:r/>
            <w:r>
              <w:rPr>
                <w:rFonts w:ascii="Aptos" w:hAnsi="Aptos"/>
                <w:b w:val="0"/>
                <w:color w:val="232323"/>
                <w:sz w:val="17"/>
              </w:rPr>
              <w:t>Missing delivery timestamps</w:t>
            </w:r>
          </w:p>
        </w:tc>
        <w:tc>
          <w:tcPr>
            <w:tcW w:type="dxa" w:w="3816"/>
            <w:vAlign w:val="center"/>
          </w:tcPr>
          <w:p>
            <w:r/>
            <w:r>
              <w:rPr>
                <w:rFonts w:ascii="Aptos" w:hAnsi="Aptos"/>
                <w:b w:val="0"/>
                <w:color w:val="232323"/>
                <w:sz w:val="17"/>
              </w:rPr>
              <w:t>Biased delivery KPIs</w:t>
            </w:r>
          </w:p>
        </w:tc>
        <w:tc>
          <w:tcPr>
            <w:tcW w:type="dxa" w:w="3528"/>
            <w:vAlign w:val="center"/>
          </w:tcPr>
          <w:p>
            <w:r/>
            <w:r>
              <w:rPr>
                <w:rFonts w:ascii="Aptos" w:hAnsi="Aptos"/>
                <w:b w:val="0"/>
                <w:color w:val="232323"/>
                <w:sz w:val="17"/>
              </w:rPr>
              <w:t>Wrong service-level assessment</w:t>
            </w:r>
          </w:p>
        </w:tc>
      </w:tr>
      <w:tr>
        <w:tc>
          <w:tcPr>
            <w:tcW w:type="dxa" w:w="2592"/>
            <w:vAlign w:val="center"/>
            <w:shd w:fill="F5F8FB"/>
          </w:tcPr>
          <w:p>
            <w:r/>
            <w:r>
              <w:rPr>
                <w:rFonts w:ascii="Aptos" w:hAnsi="Aptos"/>
                <w:b w:val="0"/>
                <w:color w:val="232323"/>
                <w:sz w:val="17"/>
              </w:rPr>
              <w:t>Incorrect freight values</w:t>
            </w:r>
          </w:p>
        </w:tc>
        <w:tc>
          <w:tcPr>
            <w:tcW w:type="dxa" w:w="3816"/>
            <w:vAlign w:val="center"/>
            <w:shd w:fill="F5F8FB"/>
          </w:tcPr>
          <w:p>
            <w:r/>
            <w:r>
              <w:rPr>
                <w:rFonts w:ascii="Aptos" w:hAnsi="Aptos"/>
                <w:b w:val="0"/>
                <w:color w:val="232323"/>
                <w:sz w:val="17"/>
              </w:rPr>
              <w:t>Distorted cost analysis</w:t>
            </w:r>
          </w:p>
        </w:tc>
        <w:tc>
          <w:tcPr>
            <w:tcW w:type="dxa" w:w="3528"/>
            <w:vAlign w:val="center"/>
            <w:shd w:fill="F5F8FB"/>
          </w:tcPr>
          <w:p>
            <w:r/>
            <w:r>
              <w:rPr>
                <w:rFonts w:ascii="Aptos" w:hAnsi="Aptos"/>
                <w:b w:val="0"/>
                <w:color w:val="232323"/>
                <w:sz w:val="17"/>
              </w:rPr>
              <w:t>Poor transportation decisions</w:t>
            </w:r>
          </w:p>
        </w:tc>
      </w:tr>
      <w:tr>
        <w:tc>
          <w:tcPr>
            <w:tcW w:type="dxa" w:w="2592"/>
            <w:vAlign w:val="center"/>
          </w:tcPr>
          <w:p>
            <w:r/>
            <w:r>
              <w:rPr>
                <w:rFonts w:ascii="Aptos" w:hAnsi="Aptos"/>
                <w:b w:val="0"/>
                <w:color w:val="232323"/>
                <w:sz w:val="17"/>
              </w:rPr>
              <w:t>Invalid coordinates</w:t>
            </w:r>
          </w:p>
        </w:tc>
        <w:tc>
          <w:tcPr>
            <w:tcW w:type="dxa" w:w="3816"/>
            <w:vAlign w:val="center"/>
          </w:tcPr>
          <w:p>
            <w:r/>
            <w:r>
              <w:rPr>
                <w:rFonts w:ascii="Aptos" w:hAnsi="Aptos"/>
                <w:b w:val="0"/>
                <w:color w:val="232323"/>
                <w:sz w:val="17"/>
              </w:rPr>
              <w:t>Wrong distance calculations</w:t>
            </w:r>
          </w:p>
        </w:tc>
        <w:tc>
          <w:tcPr>
            <w:tcW w:type="dxa" w:w="3528"/>
            <w:vAlign w:val="center"/>
          </w:tcPr>
          <w:p>
            <w:r/>
            <w:r>
              <w:rPr>
                <w:rFonts w:ascii="Aptos" w:hAnsi="Aptos"/>
                <w:b w:val="0"/>
                <w:color w:val="232323"/>
                <w:sz w:val="17"/>
              </w:rPr>
              <w:t>Inefficient route planning</w:t>
            </w:r>
          </w:p>
        </w:tc>
      </w:tr>
      <w:tr>
        <w:tc>
          <w:tcPr>
            <w:tcW w:type="dxa" w:w="2592"/>
            <w:vAlign w:val="center"/>
            <w:shd w:fill="F5F8FB"/>
          </w:tcPr>
          <w:p>
            <w:r/>
            <w:r>
              <w:rPr>
                <w:rFonts w:ascii="Aptos" w:hAnsi="Aptos"/>
                <w:b w:val="0"/>
                <w:color w:val="232323"/>
                <w:sz w:val="17"/>
              </w:rPr>
              <w:t>Extreme unverified values</w:t>
            </w:r>
          </w:p>
        </w:tc>
        <w:tc>
          <w:tcPr>
            <w:tcW w:type="dxa" w:w="3816"/>
            <w:vAlign w:val="center"/>
            <w:shd w:fill="F5F8FB"/>
          </w:tcPr>
          <w:p>
            <w:r/>
            <w:r>
              <w:rPr>
                <w:rFonts w:ascii="Aptos" w:hAnsi="Aptos"/>
                <w:b w:val="0"/>
                <w:color w:val="232323"/>
                <w:sz w:val="17"/>
              </w:rPr>
              <w:t>Unstable averages/models</w:t>
            </w:r>
          </w:p>
        </w:tc>
        <w:tc>
          <w:tcPr>
            <w:tcW w:type="dxa" w:w="3528"/>
            <w:vAlign w:val="center"/>
            <w:shd w:fill="F5F8FB"/>
          </w:tcPr>
          <w:p>
            <w:r/>
            <w:r>
              <w:rPr>
                <w:rFonts w:ascii="Aptos" w:hAnsi="Aptos"/>
                <w:b w:val="0"/>
                <w:color w:val="232323"/>
                <w:sz w:val="17"/>
              </w:rPr>
              <w:t>Misleading forecasts</w:t>
            </w:r>
          </w:p>
        </w:tc>
      </w:tr>
      <w:tr>
        <w:tc>
          <w:tcPr>
            <w:tcW w:type="dxa" w:w="2592"/>
            <w:vAlign w:val="center"/>
          </w:tcPr>
          <w:p>
            <w:r/>
            <w:r>
              <w:rPr>
                <w:rFonts w:ascii="Aptos" w:hAnsi="Aptos"/>
                <w:b w:val="0"/>
                <w:color w:val="232323"/>
                <w:sz w:val="17"/>
              </w:rPr>
              <w:t>Inconsistent categories</w:t>
            </w:r>
          </w:p>
        </w:tc>
        <w:tc>
          <w:tcPr>
            <w:tcW w:type="dxa" w:w="3816"/>
            <w:vAlign w:val="center"/>
          </w:tcPr>
          <w:p>
            <w:r/>
            <w:r>
              <w:rPr>
                <w:rFonts w:ascii="Aptos" w:hAnsi="Aptos"/>
                <w:b w:val="0"/>
                <w:color w:val="232323"/>
                <w:sz w:val="17"/>
              </w:rPr>
              <w:t>Incorrect grouping</w:t>
            </w:r>
          </w:p>
        </w:tc>
        <w:tc>
          <w:tcPr>
            <w:tcW w:type="dxa" w:w="3528"/>
            <w:vAlign w:val="center"/>
          </w:tcPr>
          <w:p>
            <w:r/>
            <w:r>
              <w:rPr>
                <w:rFonts w:ascii="Aptos" w:hAnsi="Aptos"/>
                <w:b w:val="0"/>
                <w:color w:val="232323"/>
                <w:sz w:val="17"/>
              </w:rPr>
              <w:t>Wrong regional/seller comparisons</w:t>
            </w:r>
          </w:p>
        </w:tc>
      </w:tr>
      <w:tr>
        <w:tc>
          <w:tcPr>
            <w:tcW w:type="dxa" w:w="2592"/>
            <w:vAlign w:val="center"/>
            <w:shd w:fill="F5F8FB"/>
          </w:tcPr>
          <w:p>
            <w:r/>
            <w:r>
              <w:rPr>
                <w:rFonts w:ascii="Aptos" w:hAnsi="Aptos"/>
                <w:b w:val="0"/>
                <w:color w:val="232323"/>
                <w:sz w:val="17"/>
              </w:rPr>
              <w:t>Data leakage</w:t>
            </w:r>
          </w:p>
        </w:tc>
        <w:tc>
          <w:tcPr>
            <w:tcW w:type="dxa" w:w="3816"/>
            <w:vAlign w:val="center"/>
            <w:shd w:fill="F5F8FB"/>
          </w:tcPr>
          <w:p>
            <w:r/>
            <w:r>
              <w:rPr>
                <w:rFonts w:ascii="Aptos" w:hAnsi="Aptos"/>
                <w:b w:val="0"/>
                <w:color w:val="232323"/>
                <w:sz w:val="17"/>
              </w:rPr>
              <w:t>Artificial model performance</w:t>
            </w:r>
          </w:p>
        </w:tc>
        <w:tc>
          <w:tcPr>
            <w:tcW w:type="dxa" w:w="3528"/>
            <w:vAlign w:val="center"/>
            <w:shd w:fill="F5F8FB"/>
          </w:tcPr>
          <w:p>
            <w:r/>
            <w:r>
              <w:rPr>
                <w:rFonts w:ascii="Aptos" w:hAnsi="Aptos"/>
                <w:b w:val="0"/>
                <w:color w:val="232323"/>
                <w:sz w:val="17"/>
              </w:rPr>
              <w:t>Unsafe deployment decisions</w:t>
            </w:r>
          </w:p>
        </w:tc>
      </w:tr>
    </w:tbl>
    <w:p/>
    <w:p>
      <w:pPr>
        <w:pStyle w:val="Heading2"/>
      </w:pPr>
      <w:r>
        <w:t>15.1 Reflection</w:t>
      </w:r>
    </w:p>
    <w:p>
      <w:r>
        <w:t>The main lesson from the preprocessing stage is that model quality cannot compensate for poorly defined data. A technically sophisticated algorithm trained on duplicated, inconsistent, or leakage-contaminated logistics data can produce highly misleading results. Therefore, data profiling, cleaning rules, validation, and documentation are core analytical tasks rather than optional preparation.</w:t>
      </w:r>
    </w:p>
    <w:p>
      <w:pPr>
        <w:pStyle w:val="Heading1"/>
      </w:pPr>
      <w:r>
        <w:t>16. Week 2 Execution Plan</w:t>
      </w:r>
    </w:p>
    <w:tbl>
      <w:tblPr>
        <w:tblStyle w:val="TableGrid"/>
        <w:tblW w:type="auto" w:w="0"/>
        <w:jc w:val="center"/>
        <w:tblLook w:firstColumn="1" w:firstRow="1" w:lastColumn="0" w:lastRow="0" w:noHBand="0" w:noVBand="1" w:val="04A0"/>
      </w:tblPr>
      <w:tblGrid>
        <w:gridCol w:w="3312"/>
        <w:gridCol w:w="3312"/>
        <w:gridCol w:w="3312"/>
      </w:tblGrid>
      <w:tr>
        <w:tc>
          <w:tcPr>
            <w:tcW w:type="dxa" w:w="1440"/>
            <w:vAlign w:val="center"/>
            <w:shd w:fill="193050"/>
          </w:tcPr>
          <w:p>
            <w:r/>
            <w:r>
              <w:rPr>
                <w:rFonts w:ascii="Aptos" w:hAnsi="Aptos"/>
                <w:b/>
                <w:color w:val="FFFFFF"/>
                <w:sz w:val="18"/>
              </w:rPr>
              <w:t>Day</w:t>
            </w:r>
          </w:p>
        </w:tc>
        <w:tc>
          <w:tcPr>
            <w:tcW w:type="dxa" w:w="5832"/>
            <w:vAlign w:val="center"/>
            <w:shd w:fill="193050"/>
          </w:tcPr>
          <w:p>
            <w:r/>
            <w:r>
              <w:rPr>
                <w:rFonts w:ascii="Aptos" w:hAnsi="Aptos"/>
                <w:b/>
                <w:color w:val="FFFFFF"/>
                <w:sz w:val="18"/>
              </w:rPr>
              <w:t>Activity</w:t>
            </w:r>
          </w:p>
        </w:tc>
        <w:tc>
          <w:tcPr>
            <w:tcW w:type="dxa" w:w="3096"/>
            <w:vAlign w:val="center"/>
            <w:shd w:fill="193050"/>
          </w:tcPr>
          <w:p>
            <w:r/>
            <w:r>
              <w:rPr>
                <w:rFonts w:ascii="Aptos" w:hAnsi="Aptos"/>
                <w:b/>
                <w:color w:val="FFFFFF"/>
                <w:sz w:val="18"/>
              </w:rPr>
              <w:t>Deliverable</w:t>
            </w:r>
          </w:p>
        </w:tc>
      </w:tr>
      <w:tr>
        <w:tc>
          <w:tcPr>
            <w:tcW w:type="dxa" w:w="1440"/>
            <w:vAlign w:val="center"/>
            <w:shd w:fill="F5F8FB"/>
          </w:tcPr>
          <w:p>
            <w:r/>
            <w:r>
              <w:rPr>
                <w:rFonts w:ascii="Aptos" w:hAnsi="Aptos"/>
                <w:b w:val="0"/>
                <w:color w:val="232323"/>
                <w:sz w:val="17"/>
              </w:rPr>
              <w:t>Day 1</w:t>
            </w:r>
          </w:p>
        </w:tc>
        <w:tc>
          <w:tcPr>
            <w:tcW w:type="dxa" w:w="5832"/>
            <w:vAlign w:val="center"/>
            <w:shd w:fill="F5F8FB"/>
          </w:tcPr>
          <w:p>
            <w:r/>
            <w:r>
              <w:rPr>
                <w:rFonts w:ascii="Aptos" w:hAnsi="Aptos"/>
                <w:b w:val="0"/>
                <w:color w:val="232323"/>
                <w:sz w:val="17"/>
              </w:rPr>
              <w:t>Collect dataset and document source/tables</w:t>
            </w:r>
          </w:p>
        </w:tc>
        <w:tc>
          <w:tcPr>
            <w:tcW w:type="dxa" w:w="3096"/>
            <w:vAlign w:val="center"/>
            <w:shd w:fill="F5F8FB"/>
          </w:tcPr>
          <w:p>
            <w:r/>
            <w:r>
              <w:rPr>
                <w:rFonts w:ascii="Aptos" w:hAnsi="Aptos"/>
                <w:b w:val="0"/>
                <w:color w:val="232323"/>
                <w:sz w:val="17"/>
              </w:rPr>
              <w:t>Data inventory</w:t>
            </w:r>
          </w:p>
        </w:tc>
      </w:tr>
      <w:tr>
        <w:tc>
          <w:tcPr>
            <w:tcW w:type="dxa" w:w="1440"/>
            <w:vAlign w:val="center"/>
          </w:tcPr>
          <w:p>
            <w:r/>
            <w:r>
              <w:rPr>
                <w:rFonts w:ascii="Aptos" w:hAnsi="Aptos"/>
                <w:b w:val="0"/>
                <w:color w:val="232323"/>
                <w:sz w:val="17"/>
              </w:rPr>
              <w:t>Day 2</w:t>
            </w:r>
          </w:p>
        </w:tc>
        <w:tc>
          <w:tcPr>
            <w:tcW w:type="dxa" w:w="5832"/>
            <w:vAlign w:val="center"/>
          </w:tcPr>
          <w:p>
            <w:r/>
            <w:r>
              <w:rPr>
                <w:rFonts w:ascii="Aptos" w:hAnsi="Aptos"/>
                <w:b w:val="0"/>
                <w:color w:val="232323"/>
                <w:sz w:val="17"/>
              </w:rPr>
              <w:t>Profile schema, types, missingness, duplicates</w:t>
            </w:r>
          </w:p>
        </w:tc>
        <w:tc>
          <w:tcPr>
            <w:tcW w:type="dxa" w:w="3096"/>
            <w:vAlign w:val="center"/>
          </w:tcPr>
          <w:p>
            <w:r/>
            <w:r>
              <w:rPr>
                <w:rFonts w:ascii="Aptos" w:hAnsi="Aptos"/>
                <w:b w:val="0"/>
                <w:color w:val="232323"/>
                <w:sz w:val="17"/>
              </w:rPr>
              <w:t>Data-quality report</w:t>
            </w:r>
          </w:p>
        </w:tc>
      </w:tr>
      <w:tr>
        <w:tc>
          <w:tcPr>
            <w:tcW w:type="dxa" w:w="1440"/>
            <w:vAlign w:val="center"/>
            <w:shd w:fill="F5F8FB"/>
          </w:tcPr>
          <w:p>
            <w:r/>
            <w:r>
              <w:rPr>
                <w:rFonts w:ascii="Aptos" w:hAnsi="Aptos"/>
                <w:b w:val="0"/>
                <w:color w:val="232323"/>
                <w:sz w:val="17"/>
              </w:rPr>
              <w:t>Day 3</w:t>
            </w:r>
          </w:p>
        </w:tc>
        <w:tc>
          <w:tcPr>
            <w:tcW w:type="dxa" w:w="5832"/>
            <w:vAlign w:val="center"/>
            <w:shd w:fill="F5F8FB"/>
          </w:tcPr>
          <w:p>
            <w:r/>
            <w:r>
              <w:rPr>
                <w:rFonts w:ascii="Aptos" w:hAnsi="Aptos"/>
                <w:b w:val="0"/>
                <w:color w:val="232323"/>
                <w:sz w:val="17"/>
              </w:rPr>
              <w:t>Clean dates, categories, invalid records</w:t>
            </w:r>
          </w:p>
        </w:tc>
        <w:tc>
          <w:tcPr>
            <w:tcW w:type="dxa" w:w="3096"/>
            <w:vAlign w:val="center"/>
            <w:shd w:fill="F5F8FB"/>
          </w:tcPr>
          <w:p>
            <w:r/>
            <w:r>
              <w:rPr>
                <w:rFonts w:ascii="Aptos" w:hAnsi="Aptos"/>
                <w:b w:val="0"/>
                <w:color w:val="232323"/>
                <w:sz w:val="17"/>
              </w:rPr>
              <w:t>Cleaned core tables</w:t>
            </w:r>
          </w:p>
        </w:tc>
      </w:tr>
      <w:tr>
        <w:tc>
          <w:tcPr>
            <w:tcW w:type="dxa" w:w="1440"/>
            <w:vAlign w:val="center"/>
          </w:tcPr>
          <w:p>
            <w:r/>
            <w:r>
              <w:rPr>
                <w:rFonts w:ascii="Aptos" w:hAnsi="Aptos"/>
                <w:b w:val="0"/>
                <w:color w:val="232323"/>
                <w:sz w:val="17"/>
              </w:rPr>
              <w:t>Day 4</w:t>
            </w:r>
          </w:p>
        </w:tc>
        <w:tc>
          <w:tcPr>
            <w:tcW w:type="dxa" w:w="5832"/>
            <w:vAlign w:val="center"/>
          </w:tcPr>
          <w:p>
            <w:r/>
            <w:r>
              <w:rPr>
                <w:rFonts w:ascii="Aptos" w:hAnsi="Aptos"/>
                <w:b w:val="0"/>
                <w:color w:val="232323"/>
                <w:sz w:val="17"/>
              </w:rPr>
              <w:t>Handle missing values and outliers</w:t>
            </w:r>
          </w:p>
        </w:tc>
        <w:tc>
          <w:tcPr>
            <w:tcW w:type="dxa" w:w="3096"/>
            <w:vAlign w:val="center"/>
          </w:tcPr>
          <w:p>
            <w:r/>
            <w:r>
              <w:rPr>
                <w:rFonts w:ascii="Aptos" w:hAnsi="Aptos"/>
                <w:b w:val="0"/>
                <w:color w:val="232323"/>
                <w:sz w:val="17"/>
              </w:rPr>
              <w:t>Validated numerical/categorical data</w:t>
            </w:r>
          </w:p>
        </w:tc>
      </w:tr>
      <w:tr>
        <w:tc>
          <w:tcPr>
            <w:tcW w:type="dxa" w:w="1440"/>
            <w:vAlign w:val="center"/>
            <w:shd w:fill="F5F8FB"/>
          </w:tcPr>
          <w:p>
            <w:r/>
            <w:r>
              <w:rPr>
                <w:rFonts w:ascii="Aptos" w:hAnsi="Aptos"/>
                <w:b w:val="0"/>
                <w:color w:val="232323"/>
                <w:sz w:val="17"/>
              </w:rPr>
              <w:t>Day 5</w:t>
            </w:r>
          </w:p>
        </w:tc>
        <w:tc>
          <w:tcPr>
            <w:tcW w:type="dxa" w:w="5832"/>
            <w:vAlign w:val="center"/>
            <w:shd w:fill="F5F8FB"/>
          </w:tcPr>
          <w:p>
            <w:r/>
            <w:r>
              <w:rPr>
                <w:rFonts w:ascii="Aptos" w:hAnsi="Aptos"/>
                <w:b w:val="0"/>
                <w:color w:val="232323"/>
                <w:sz w:val="17"/>
              </w:rPr>
              <w:t>Engineer delivery, delay, freight, and distance features</w:t>
            </w:r>
          </w:p>
        </w:tc>
        <w:tc>
          <w:tcPr>
            <w:tcW w:type="dxa" w:w="3096"/>
            <w:vAlign w:val="center"/>
            <w:shd w:fill="F5F8FB"/>
          </w:tcPr>
          <w:p>
            <w:r/>
            <w:r>
              <w:rPr>
                <w:rFonts w:ascii="Aptos" w:hAnsi="Aptos"/>
                <w:b w:val="0"/>
                <w:color w:val="232323"/>
                <w:sz w:val="17"/>
              </w:rPr>
              <w:t>Feature dataset</w:t>
            </w:r>
          </w:p>
        </w:tc>
      </w:tr>
      <w:tr>
        <w:tc>
          <w:tcPr>
            <w:tcW w:type="dxa" w:w="1440"/>
            <w:vAlign w:val="center"/>
          </w:tcPr>
          <w:p>
            <w:r/>
            <w:r>
              <w:rPr>
                <w:rFonts w:ascii="Aptos" w:hAnsi="Aptos"/>
                <w:b w:val="0"/>
                <w:color w:val="232323"/>
                <w:sz w:val="17"/>
              </w:rPr>
              <w:t>Day 6</w:t>
            </w:r>
          </w:p>
        </w:tc>
        <w:tc>
          <w:tcPr>
            <w:tcW w:type="dxa" w:w="5832"/>
            <w:vAlign w:val="center"/>
          </w:tcPr>
          <w:p>
            <w:r/>
            <w:r>
              <w:rPr>
                <w:rFonts w:ascii="Aptos" w:hAnsi="Aptos"/>
                <w:b w:val="0"/>
                <w:color w:val="232323"/>
                <w:sz w:val="17"/>
              </w:rPr>
              <w:t>Apply encoding/scaling and validate pipeline</w:t>
            </w:r>
          </w:p>
        </w:tc>
        <w:tc>
          <w:tcPr>
            <w:tcW w:type="dxa" w:w="3096"/>
            <w:vAlign w:val="center"/>
          </w:tcPr>
          <w:p>
            <w:r/>
            <w:r>
              <w:rPr>
                <w:rFonts w:ascii="Aptos" w:hAnsi="Aptos"/>
                <w:b w:val="0"/>
                <w:color w:val="232323"/>
                <w:sz w:val="17"/>
              </w:rPr>
              <w:t>Model-ready dataset</w:t>
            </w:r>
          </w:p>
        </w:tc>
      </w:tr>
      <w:tr>
        <w:tc>
          <w:tcPr>
            <w:tcW w:type="dxa" w:w="1440"/>
            <w:vAlign w:val="center"/>
            <w:shd w:fill="F5F8FB"/>
          </w:tcPr>
          <w:p>
            <w:r/>
            <w:r>
              <w:rPr>
                <w:rFonts w:ascii="Aptos" w:hAnsi="Aptos"/>
                <w:b w:val="0"/>
                <w:color w:val="232323"/>
                <w:sz w:val="17"/>
              </w:rPr>
              <w:t>Day 7</w:t>
            </w:r>
          </w:p>
        </w:tc>
        <w:tc>
          <w:tcPr>
            <w:tcW w:type="dxa" w:w="5832"/>
            <w:vAlign w:val="center"/>
            <w:shd w:fill="F5F8FB"/>
          </w:tcPr>
          <w:p>
            <w:r/>
            <w:r>
              <w:rPr>
                <w:rFonts w:ascii="Aptos" w:hAnsi="Aptos"/>
                <w:b w:val="0"/>
                <w:color w:val="232323"/>
                <w:sz w:val="17"/>
              </w:rPr>
              <w:t>Document methodology, code, reflection, and final report</w:t>
            </w:r>
          </w:p>
        </w:tc>
        <w:tc>
          <w:tcPr>
            <w:tcW w:type="dxa" w:w="3096"/>
            <w:vAlign w:val="center"/>
            <w:shd w:fill="F5F8FB"/>
          </w:tcPr>
          <w:p>
            <w:r/>
            <w:r>
              <w:rPr>
                <w:rFonts w:ascii="Aptos" w:hAnsi="Aptos"/>
                <w:b w:val="0"/>
                <w:color w:val="232323"/>
                <w:sz w:val="17"/>
              </w:rPr>
              <w:t>Week 2 submission</w:t>
            </w:r>
          </w:p>
        </w:tc>
      </w:tr>
    </w:tbl>
    <w:p/>
    <w:p>
      <w:pPr>
        <w:pStyle w:val="Heading2"/>
      </w:pPr>
      <w:r>
        <w:t>16.1 Deliverable Checklist</w:t>
      </w:r>
    </w:p>
    <w:p>
      <w:pPr>
        <w:pStyle w:val="ListBullet"/>
        <w:spacing w:after="60"/>
      </w:pPr>
      <w:r>
        <w:t>☐ Public logistics dataset selected</w:t>
      </w:r>
    </w:p>
    <w:p>
      <w:pPr>
        <w:pStyle w:val="ListBullet"/>
        <w:spacing w:after="60"/>
      </w:pPr>
      <w:r>
        <w:t>☐ Dataset characteristics documented</w:t>
      </w:r>
    </w:p>
    <w:p>
      <w:pPr>
        <w:pStyle w:val="ListBullet"/>
        <w:spacing w:after="60"/>
      </w:pPr>
      <w:r>
        <w:t>☐ Data collection simulation described</w:t>
      </w:r>
    </w:p>
    <w:p>
      <w:pPr>
        <w:pStyle w:val="ListBullet"/>
        <w:spacing w:after="60"/>
      </w:pPr>
      <w:r>
        <w:t>☐ Missing values identified and treatment documented</w:t>
      </w:r>
    </w:p>
    <w:p>
      <w:pPr>
        <w:pStyle w:val="ListBullet"/>
        <w:spacing w:after="60"/>
      </w:pPr>
      <w:r>
        <w:t>☐ Duplicates checked</w:t>
      </w:r>
    </w:p>
    <w:p>
      <w:pPr>
        <w:pStyle w:val="ListBullet"/>
        <w:spacing w:after="60"/>
      </w:pPr>
      <w:r>
        <w:t>☐ Data-type and consistency checks performed</w:t>
      </w:r>
    </w:p>
    <w:p>
      <w:pPr>
        <w:pStyle w:val="ListBullet"/>
        <w:spacing w:after="60"/>
      </w:pPr>
      <w:r>
        <w:t>☐ Outlier detection method documented</w:t>
      </w:r>
    </w:p>
    <w:p>
      <w:pPr>
        <w:pStyle w:val="ListBullet"/>
        <w:spacing w:after="60"/>
      </w:pPr>
      <w:r>
        <w:t>☐ Normalization/standardization explained</w:t>
      </w:r>
    </w:p>
    <w:p>
      <w:pPr>
        <w:pStyle w:val="ListBullet"/>
        <w:spacing w:after="60"/>
      </w:pPr>
      <w:r>
        <w:t>☐ Categorical encoding explained</w:t>
      </w:r>
    </w:p>
    <w:p>
      <w:pPr>
        <w:pStyle w:val="ListBullet"/>
        <w:spacing w:after="60"/>
      </w:pPr>
      <w:r>
        <w:t>☐ Logistics-specific features defined</w:t>
      </w:r>
    </w:p>
    <w:p>
      <w:pPr>
        <w:pStyle w:val="ListBullet"/>
        <w:spacing w:after="60"/>
      </w:pPr>
      <w:r>
        <w:t>☐ Python preprocessing snippets included</w:t>
      </w:r>
    </w:p>
    <w:p>
      <w:pPr>
        <w:pStyle w:val="ListBullet"/>
        <w:spacing w:after="60"/>
      </w:pPr>
      <w:r>
        <w:t>☐ Post-cleaning validation defined</w:t>
      </w:r>
    </w:p>
    <w:p>
      <w:pPr>
        <w:pStyle w:val="ListBullet"/>
        <w:spacing w:after="60"/>
      </w:pPr>
      <w:r>
        <w:t>☐ Impact of data quality explained</w:t>
      </w:r>
    </w:p>
    <w:p>
      <w:pPr>
        <w:pStyle w:val="ListBullet"/>
        <w:spacing w:after="60"/>
      </w:pPr>
      <w:r>
        <w:t>☐ Professional report completed</w:t>
      </w:r>
    </w:p>
    <w:p>
      <w:pPr>
        <w:pStyle w:val="Heading1"/>
      </w:pPr>
      <w:r>
        <w:t>17. Expected Outcomes</w:t>
      </w:r>
    </w:p>
    <w:p>
      <w:pPr>
        <w:pStyle w:val="ListBullet"/>
        <w:spacing w:after="60"/>
      </w:pPr>
      <w:r>
        <w:t>A documented and reproducible data-collection process.</w:t>
      </w:r>
    </w:p>
    <w:p>
      <w:pPr>
        <w:pStyle w:val="ListBullet"/>
        <w:spacing w:after="60"/>
      </w:pPr>
      <w:r>
        <w:t>A clean analytical dataset suitable for Week 3 exploratory analysis.</w:t>
      </w:r>
    </w:p>
    <w:p>
      <w:pPr>
        <w:pStyle w:val="ListBullet"/>
        <w:spacing w:after="60"/>
      </w:pPr>
      <w:r>
        <w:t>Reliable delivery-time and late-delivery features.</w:t>
      </w:r>
    </w:p>
    <w:p>
      <w:pPr>
        <w:pStyle w:val="ListBullet"/>
        <w:spacing w:after="60"/>
      </w:pPr>
      <w:r>
        <w:t>Standardized numerical and categorical variables.</w:t>
      </w:r>
    </w:p>
    <w:p>
      <w:pPr>
        <w:pStyle w:val="ListBullet"/>
        <w:spacing w:after="60"/>
      </w:pPr>
      <w:r>
        <w:t>Reduced risk of duplicate, invalid, and inconsistent records.</w:t>
      </w:r>
    </w:p>
    <w:p>
      <w:pPr>
        <w:pStyle w:val="ListBullet"/>
        <w:spacing w:after="60"/>
      </w:pPr>
      <w:r>
        <w:t>Model-ready preprocessing pipelines that can be reused for predictive analysis.</w:t>
      </w:r>
    </w:p>
    <w:p>
      <w:pPr>
        <w:pStyle w:val="ListBullet"/>
        <w:spacing w:after="60"/>
      </w:pPr>
      <w:r>
        <w:t>Better understanding of how data-quality issues affect logistics KPIs and route planning.</w:t>
      </w:r>
    </w:p>
    <w:p>
      <w:pPr>
        <w:pStyle w:val="ListBullet"/>
        <w:spacing w:after="60"/>
      </w:pPr>
      <w:r>
        <w:t>A clear foundation for later route optimization and machine-learning work.</w:t>
      </w:r>
    </w:p>
    <w:p>
      <w:pPr>
        <w:pStyle w:val="Heading1"/>
      </w:pPr>
      <w:r>
        <w:t>18. Conclusion</w:t>
      </w:r>
    </w:p>
    <w:p>
      <w:r>
        <w:t>Week 2 establishes the data foundation required for the logistics analytics project. The process begins with controlled collection of a public dataset and continues through profiling, cleaning, missing-value treatment, duplicate detection, consistency validation, outlier analysis, transformation, encoding, scaling, feature engineering, and final validation.</w:t>
      </w:r>
    </w:p>
    <w:p>
      <w:r>
        <w:t>The methodology emphasizes that cleaning decisions must be connected to business meaning. For example, a missing delivery timestamp should not be treated in the same way as a missing product weight, and a large freight value should not automatically be deleted without checking whether it represents a genuine shipment.</w:t>
      </w:r>
    </w:p>
    <w:p>
      <w:r>
        <w:t>The resulting preprocessing pipeline prepares the project for subsequent exploratory analysis, predictive modeling, and route optimization. A well-documented and validated dataset will reduce analytical errors and provide a more reliable foundation for logistics decision-making.</w:t>
      </w:r>
    </w:p>
    <w:tbl>
      <w:tblPr>
        <w:tblW w:type="auto" w:w="0"/>
        <w:tblLook w:firstColumn="1" w:firstRow="1" w:lastColumn="0" w:lastRow="0" w:noHBand="0" w:noVBand="1" w:val="04A0"/>
      </w:tblPr>
      <w:tblGrid>
        <w:gridCol w:w="9936"/>
      </w:tblGrid>
      <w:tr>
        <w:tc>
          <w:tcPr>
            <w:tcW w:type="dxa" w:w="9936"/>
            <w:shd w:fill="EAF3FA"/>
          </w:tcPr>
          <w:p>
            <w:r/>
            <w:r>
              <w:rPr>
                <w:b/>
                <w:color w:val="193050"/>
              </w:rPr>
              <w:t>Week 2 Outcome</w:t>
              <w:br/>
            </w:r>
            <w:r>
              <w:rPr>
                <w:sz w:val="19"/>
              </w:rPr>
              <w:t>A reproducible Python preprocessing pipeline that converts raw logistics data into validated, structured, and model-ready analytical data.</w:t>
            </w:r>
          </w:p>
        </w:tc>
      </w:tr>
    </w:tbl>
    <w:p/>
    <w:p>
      <w:pPr>
        <w:pStyle w:val="Heading1"/>
      </w:pPr>
      <w:r>
        <w:t>19. References</w:t>
      </w:r>
    </w:p>
    <w:p>
      <w:pPr>
        <w:pStyle w:val="ListBullet"/>
        <w:spacing w:after="60"/>
      </w:pPr>
      <w:r>
        <w:t>World Bank. (2023). Logistics Performance Index 2023.</w:t>
      </w:r>
    </w:p>
    <w:p>
      <w:pPr>
        <w:pStyle w:val="ListBullet"/>
        <w:spacing w:after="60"/>
      </w:pPr>
      <w:r>
        <w:t>Olist / Kaggle. Brazilian E-Commerce Public Dataset by Olist.</w:t>
      </w:r>
    </w:p>
    <w:p>
      <w:pPr>
        <w:pStyle w:val="ListBullet"/>
        <w:spacing w:after="60"/>
      </w:pPr>
      <w:r>
        <w:t>Scikit-learn documentation. Preprocessing, imputation, encoding, and model pipeline concepts.</w:t>
      </w:r>
    </w:p>
    <w:p>
      <w:pPr>
        <w:pStyle w:val="ListBullet"/>
        <w:spacing w:after="60"/>
      </w:pPr>
      <w:r>
        <w:t>Python pandas documentation. DataFrame cleaning, missing values, duplicates, and data transformation.</w:t>
      </w:r>
    </w:p>
    <w:p>
      <w:pPr>
        <w:pStyle w:val="ListBullet"/>
        <w:spacing w:after="60"/>
      </w:pPr>
      <w:r>
        <w:t>Google OR-Tools documentation. Vehicle Routing Problem and optimization concepts.</w:t>
      </w:r>
    </w:p>
    <w:p>
      <w:r>
        <w:br w:type="page"/>
      </w:r>
    </w:p>
    <w:p>
      <w:pPr>
        <w:pStyle w:val="Heading1"/>
      </w:pPr>
      <w:r>
        <w:t>Appendix A. Suggested Project Folder Structure</w:t>
      </w:r>
    </w:p>
    <w:p>
      <w:pPr>
        <w:pStyle w:val="CodeBlock"/>
      </w:pPr>
      <w:r>
        <w:t>logistics-data-analysis/</w:t>
        <w:br/>
        <w:t>│</w:t>
        <w:br/>
        <w:t>├── data/</w:t>
        <w:br/>
        <w:t>│   ├── raw/</w:t>
        <w:br/>
        <w:t>│   │   ├── olist_orders_dataset.csv</w:t>
        <w:br/>
        <w:t>│   │   ├── olist_order_items_dataset.csv</w:t>
        <w:br/>
        <w:t>│   │   ├── olist_customers_dataset.csv</w:t>
        <w:br/>
        <w:t>│   │   ├── olist_sellers_dataset.csv</w:t>
        <w:br/>
        <w:t>│   │   ├── olist_products_dataset.csv</w:t>
        <w:br/>
        <w:t>│   │   └── olist_geolocation_dataset.csv</w:t>
        <w:br/>
        <w:t>│   │</w:t>
        <w:br/>
        <w:t>│   ├── interim/</w:t>
        <w:br/>
        <w:t>│   └── processed/</w:t>
        <w:br/>
        <w:t>│       └── logistics_master_clean.csv</w:t>
        <w:br/>
        <w:t>│</w:t>
        <w:br/>
        <w:t>├── notebooks/</w:t>
        <w:br/>
        <w:t>│   ├── 01_collection_profile.ipynb</w:t>
        <w:br/>
        <w:t>│   ├── 02_cleaning.ipynb</w:t>
        <w:br/>
        <w:t>│   ├── 03_feature_engineering.ipynb</w:t>
        <w:br/>
        <w:t>│   └── 04_validation.ipynb</w:t>
        <w:br/>
        <w:t>│</w:t>
        <w:br/>
        <w:t>├── src/</w:t>
        <w:br/>
        <w:t>│   ├── data_loader.py</w:t>
        <w:br/>
        <w:t>│   ├── cleaning.py</w:t>
        <w:br/>
        <w:t>│   ├── preprocessing.py</w:t>
        <w:br/>
        <w:t>│   └── feature_engineering.py</w:t>
        <w:br/>
        <w:t>│</w:t>
        <w:br/>
        <w:t>├── reports/</w:t>
        <w:br/>
        <w:t>│   └── week2_data_preprocessing_report.docx</w:t>
        <w:br/>
        <w:t>│</w:t>
        <w:br/>
        <w:t>└── README.md</w:t>
      </w:r>
    </w:p>
    <w:p>
      <w:pPr>
        <w:pStyle w:val="Heading1"/>
      </w:pPr>
      <w:r>
        <w:t>Appendix B. Preprocessing Checklist</w:t>
      </w:r>
    </w:p>
    <w:tbl>
      <w:tblPr>
        <w:tblStyle w:val="TableGrid"/>
        <w:tblW w:type="auto" w:w="0"/>
        <w:jc w:val="center"/>
        <w:tblLook w:firstColumn="1" w:firstRow="1" w:lastColumn="0" w:lastRow="0" w:noHBand="0" w:noVBand="1" w:val="04A0"/>
      </w:tblPr>
      <w:tblGrid>
        <w:gridCol w:w="3312"/>
        <w:gridCol w:w="3312"/>
        <w:gridCol w:w="3312"/>
      </w:tblGrid>
      <w:tr>
        <w:tc>
          <w:tcPr>
            <w:tcW w:type="dxa" w:w="3024"/>
            <w:vAlign w:val="center"/>
            <w:shd w:fill="193050"/>
          </w:tcPr>
          <w:p>
            <w:r/>
            <w:r>
              <w:rPr>
                <w:rFonts w:ascii="Aptos" w:hAnsi="Aptos"/>
                <w:b/>
                <w:color w:val="FFFFFF"/>
                <w:sz w:val="18"/>
              </w:rPr>
              <w:t>Check</w:t>
            </w:r>
          </w:p>
        </w:tc>
        <w:tc>
          <w:tcPr>
            <w:tcW w:type="dxa" w:w="3024"/>
            <w:vAlign w:val="center"/>
            <w:shd w:fill="193050"/>
          </w:tcPr>
          <w:p>
            <w:r/>
            <w:r>
              <w:rPr>
                <w:rFonts w:ascii="Aptos" w:hAnsi="Aptos"/>
                <w:b/>
                <w:color w:val="FFFFFF"/>
                <w:sz w:val="18"/>
              </w:rPr>
              <w:t>Status to Record</w:t>
            </w:r>
          </w:p>
        </w:tc>
        <w:tc>
          <w:tcPr>
            <w:tcW w:type="dxa" w:w="4320"/>
            <w:vAlign w:val="center"/>
            <w:shd w:fill="193050"/>
          </w:tcPr>
          <w:p>
            <w:r/>
            <w:r>
              <w:rPr>
                <w:rFonts w:ascii="Aptos" w:hAnsi="Aptos"/>
                <w:b/>
                <w:color w:val="FFFFFF"/>
                <w:sz w:val="18"/>
              </w:rPr>
              <w:t>Evidence</w:t>
            </w:r>
          </w:p>
        </w:tc>
      </w:tr>
      <w:tr>
        <w:tc>
          <w:tcPr>
            <w:tcW w:type="dxa" w:w="3024"/>
            <w:vAlign w:val="center"/>
            <w:shd w:fill="F5F8FB"/>
          </w:tcPr>
          <w:p>
            <w:r/>
            <w:r>
              <w:rPr>
                <w:rFonts w:ascii="Aptos" w:hAnsi="Aptos"/>
                <w:b w:val="0"/>
                <w:color w:val="232323"/>
                <w:sz w:val="17"/>
              </w:rPr>
              <w:t>Source verified</w:t>
            </w:r>
          </w:p>
        </w:tc>
        <w:tc>
          <w:tcPr>
            <w:tcW w:type="dxa" w:w="3024"/>
            <w:vAlign w:val="center"/>
            <w:shd w:fill="F5F8FB"/>
          </w:tcPr>
          <w:p>
            <w:r/>
            <w:r>
              <w:rPr>
                <w:rFonts w:ascii="Aptos" w:hAnsi="Aptos"/>
                <w:b w:val="0"/>
                <w:color w:val="232323"/>
                <w:sz w:val="17"/>
              </w:rPr>
              <w:t>Pending / Completed</w:t>
            </w:r>
          </w:p>
        </w:tc>
        <w:tc>
          <w:tcPr>
            <w:tcW w:type="dxa" w:w="4320"/>
            <w:vAlign w:val="center"/>
            <w:shd w:fill="F5F8FB"/>
          </w:tcPr>
          <w:p>
            <w:r/>
            <w:r>
              <w:rPr>
                <w:rFonts w:ascii="Aptos" w:hAnsi="Aptos"/>
                <w:b w:val="0"/>
                <w:color w:val="232323"/>
                <w:sz w:val="17"/>
              </w:rPr>
              <w:t>Source URL and date</w:t>
            </w:r>
          </w:p>
        </w:tc>
      </w:tr>
      <w:tr>
        <w:tc>
          <w:tcPr>
            <w:tcW w:type="dxa" w:w="3024"/>
            <w:vAlign w:val="center"/>
          </w:tcPr>
          <w:p>
            <w:r/>
            <w:r>
              <w:rPr>
                <w:rFonts w:ascii="Aptos" w:hAnsi="Aptos"/>
                <w:b w:val="0"/>
                <w:color w:val="232323"/>
                <w:sz w:val="17"/>
              </w:rPr>
              <w:t>Schema verified</w:t>
            </w:r>
          </w:p>
        </w:tc>
        <w:tc>
          <w:tcPr>
            <w:tcW w:type="dxa" w:w="3024"/>
            <w:vAlign w:val="center"/>
          </w:tcPr>
          <w:p>
            <w:r/>
            <w:r>
              <w:rPr>
                <w:rFonts w:ascii="Aptos" w:hAnsi="Aptos"/>
                <w:b w:val="0"/>
                <w:color w:val="232323"/>
                <w:sz w:val="17"/>
              </w:rPr>
              <w:t>Pending / Completed</w:t>
            </w:r>
          </w:p>
        </w:tc>
        <w:tc>
          <w:tcPr>
            <w:tcW w:type="dxa" w:w="4320"/>
            <w:vAlign w:val="center"/>
          </w:tcPr>
          <w:p>
            <w:r/>
            <w:r>
              <w:rPr>
                <w:rFonts w:ascii="Aptos" w:hAnsi="Aptos"/>
                <w:b w:val="0"/>
                <w:color w:val="232323"/>
                <w:sz w:val="17"/>
              </w:rPr>
              <w:t>Column inventory</w:t>
            </w:r>
          </w:p>
        </w:tc>
      </w:tr>
      <w:tr>
        <w:tc>
          <w:tcPr>
            <w:tcW w:type="dxa" w:w="3024"/>
            <w:vAlign w:val="center"/>
            <w:shd w:fill="F5F8FB"/>
          </w:tcPr>
          <w:p>
            <w:r/>
            <w:r>
              <w:rPr>
                <w:rFonts w:ascii="Aptos" w:hAnsi="Aptos"/>
                <w:b w:val="0"/>
                <w:color w:val="232323"/>
                <w:sz w:val="17"/>
              </w:rPr>
              <w:t>Missing values</w:t>
            </w:r>
          </w:p>
        </w:tc>
        <w:tc>
          <w:tcPr>
            <w:tcW w:type="dxa" w:w="3024"/>
            <w:vAlign w:val="center"/>
            <w:shd w:fill="F5F8FB"/>
          </w:tcPr>
          <w:p>
            <w:r/>
            <w:r>
              <w:rPr>
                <w:rFonts w:ascii="Aptos" w:hAnsi="Aptos"/>
                <w:b w:val="0"/>
                <w:color w:val="232323"/>
                <w:sz w:val="17"/>
              </w:rPr>
              <w:t>Pending / Completed</w:t>
            </w:r>
          </w:p>
        </w:tc>
        <w:tc>
          <w:tcPr>
            <w:tcW w:type="dxa" w:w="4320"/>
            <w:vAlign w:val="center"/>
            <w:shd w:fill="F5F8FB"/>
          </w:tcPr>
          <w:p>
            <w:r/>
            <w:r>
              <w:rPr>
                <w:rFonts w:ascii="Aptos" w:hAnsi="Aptos"/>
                <w:b w:val="0"/>
                <w:color w:val="232323"/>
                <w:sz w:val="17"/>
              </w:rPr>
              <w:t>Missingness report</w:t>
            </w:r>
          </w:p>
        </w:tc>
      </w:tr>
      <w:tr>
        <w:tc>
          <w:tcPr>
            <w:tcW w:type="dxa" w:w="3024"/>
            <w:vAlign w:val="center"/>
          </w:tcPr>
          <w:p>
            <w:r/>
            <w:r>
              <w:rPr>
                <w:rFonts w:ascii="Aptos" w:hAnsi="Aptos"/>
                <w:b w:val="0"/>
                <w:color w:val="232323"/>
                <w:sz w:val="17"/>
              </w:rPr>
              <w:t>Duplicates</w:t>
            </w:r>
          </w:p>
        </w:tc>
        <w:tc>
          <w:tcPr>
            <w:tcW w:type="dxa" w:w="3024"/>
            <w:vAlign w:val="center"/>
          </w:tcPr>
          <w:p>
            <w:r/>
            <w:r>
              <w:rPr>
                <w:rFonts w:ascii="Aptos" w:hAnsi="Aptos"/>
                <w:b w:val="0"/>
                <w:color w:val="232323"/>
                <w:sz w:val="17"/>
              </w:rPr>
              <w:t>Pending / Completed</w:t>
            </w:r>
          </w:p>
        </w:tc>
        <w:tc>
          <w:tcPr>
            <w:tcW w:type="dxa" w:w="4320"/>
            <w:vAlign w:val="center"/>
          </w:tcPr>
          <w:p>
            <w:r/>
            <w:r>
              <w:rPr>
                <w:rFonts w:ascii="Aptos" w:hAnsi="Aptos"/>
                <w:b w:val="0"/>
                <w:color w:val="232323"/>
                <w:sz w:val="17"/>
              </w:rPr>
              <w:t>Duplicate count</w:t>
            </w:r>
          </w:p>
        </w:tc>
      </w:tr>
      <w:tr>
        <w:tc>
          <w:tcPr>
            <w:tcW w:type="dxa" w:w="3024"/>
            <w:vAlign w:val="center"/>
            <w:shd w:fill="F5F8FB"/>
          </w:tcPr>
          <w:p>
            <w:r/>
            <w:r>
              <w:rPr>
                <w:rFonts w:ascii="Aptos" w:hAnsi="Aptos"/>
                <w:b w:val="0"/>
                <w:color w:val="232323"/>
                <w:sz w:val="17"/>
              </w:rPr>
              <w:t>Invalid values</w:t>
            </w:r>
          </w:p>
        </w:tc>
        <w:tc>
          <w:tcPr>
            <w:tcW w:type="dxa" w:w="3024"/>
            <w:vAlign w:val="center"/>
            <w:shd w:fill="F5F8FB"/>
          </w:tcPr>
          <w:p>
            <w:r/>
            <w:r>
              <w:rPr>
                <w:rFonts w:ascii="Aptos" w:hAnsi="Aptos"/>
                <w:b w:val="0"/>
                <w:color w:val="232323"/>
                <w:sz w:val="17"/>
              </w:rPr>
              <w:t>Pending / Completed</w:t>
            </w:r>
          </w:p>
        </w:tc>
        <w:tc>
          <w:tcPr>
            <w:tcW w:type="dxa" w:w="4320"/>
            <w:vAlign w:val="center"/>
            <w:shd w:fill="F5F8FB"/>
          </w:tcPr>
          <w:p>
            <w:r/>
            <w:r>
              <w:rPr>
                <w:rFonts w:ascii="Aptos" w:hAnsi="Aptos"/>
                <w:b w:val="0"/>
                <w:color w:val="232323"/>
                <w:sz w:val="17"/>
              </w:rPr>
              <w:t>Validation report</w:t>
            </w:r>
          </w:p>
        </w:tc>
      </w:tr>
      <w:tr>
        <w:tc>
          <w:tcPr>
            <w:tcW w:type="dxa" w:w="3024"/>
            <w:vAlign w:val="center"/>
          </w:tcPr>
          <w:p>
            <w:r/>
            <w:r>
              <w:rPr>
                <w:rFonts w:ascii="Aptos" w:hAnsi="Aptos"/>
                <w:b w:val="0"/>
                <w:color w:val="232323"/>
                <w:sz w:val="17"/>
              </w:rPr>
              <w:t>Outliers</w:t>
            </w:r>
          </w:p>
        </w:tc>
        <w:tc>
          <w:tcPr>
            <w:tcW w:type="dxa" w:w="3024"/>
            <w:vAlign w:val="center"/>
          </w:tcPr>
          <w:p>
            <w:r/>
            <w:r>
              <w:rPr>
                <w:rFonts w:ascii="Aptos" w:hAnsi="Aptos"/>
                <w:b w:val="0"/>
                <w:color w:val="232323"/>
                <w:sz w:val="17"/>
              </w:rPr>
              <w:t>Pending / Completed</w:t>
            </w:r>
          </w:p>
        </w:tc>
        <w:tc>
          <w:tcPr>
            <w:tcW w:type="dxa" w:w="4320"/>
            <w:vAlign w:val="center"/>
          </w:tcPr>
          <w:p>
            <w:r/>
            <w:r>
              <w:rPr>
                <w:rFonts w:ascii="Aptos" w:hAnsi="Aptos"/>
                <w:b w:val="0"/>
                <w:color w:val="232323"/>
                <w:sz w:val="17"/>
              </w:rPr>
              <w:t>IQR/Z-score analysis</w:t>
            </w:r>
          </w:p>
        </w:tc>
      </w:tr>
      <w:tr>
        <w:tc>
          <w:tcPr>
            <w:tcW w:type="dxa" w:w="3024"/>
            <w:vAlign w:val="center"/>
            <w:shd w:fill="F5F8FB"/>
          </w:tcPr>
          <w:p>
            <w:r/>
            <w:r>
              <w:rPr>
                <w:rFonts w:ascii="Aptos" w:hAnsi="Aptos"/>
                <w:b w:val="0"/>
                <w:color w:val="232323"/>
                <w:sz w:val="17"/>
              </w:rPr>
              <w:t>Dates converted</w:t>
            </w:r>
          </w:p>
        </w:tc>
        <w:tc>
          <w:tcPr>
            <w:tcW w:type="dxa" w:w="3024"/>
            <w:vAlign w:val="center"/>
            <w:shd w:fill="F5F8FB"/>
          </w:tcPr>
          <w:p>
            <w:r/>
            <w:r>
              <w:rPr>
                <w:rFonts w:ascii="Aptos" w:hAnsi="Aptos"/>
                <w:b w:val="0"/>
                <w:color w:val="232323"/>
                <w:sz w:val="17"/>
              </w:rPr>
              <w:t>Pending / Completed</w:t>
            </w:r>
          </w:p>
        </w:tc>
        <w:tc>
          <w:tcPr>
            <w:tcW w:type="dxa" w:w="4320"/>
            <w:vAlign w:val="center"/>
            <w:shd w:fill="F5F8FB"/>
          </w:tcPr>
          <w:p>
            <w:r/>
            <w:r>
              <w:rPr>
                <w:rFonts w:ascii="Aptos" w:hAnsi="Aptos"/>
                <w:b w:val="0"/>
                <w:color w:val="232323"/>
                <w:sz w:val="17"/>
              </w:rPr>
              <w:t>dtype check</w:t>
            </w:r>
          </w:p>
        </w:tc>
      </w:tr>
      <w:tr>
        <w:tc>
          <w:tcPr>
            <w:tcW w:type="dxa" w:w="3024"/>
            <w:vAlign w:val="center"/>
          </w:tcPr>
          <w:p>
            <w:r/>
            <w:r>
              <w:rPr>
                <w:rFonts w:ascii="Aptos" w:hAnsi="Aptos"/>
                <w:b w:val="0"/>
                <w:color w:val="232323"/>
                <w:sz w:val="17"/>
              </w:rPr>
              <w:t>Categories standardized</w:t>
            </w:r>
          </w:p>
        </w:tc>
        <w:tc>
          <w:tcPr>
            <w:tcW w:type="dxa" w:w="3024"/>
            <w:vAlign w:val="center"/>
          </w:tcPr>
          <w:p>
            <w:r/>
            <w:r>
              <w:rPr>
                <w:rFonts w:ascii="Aptos" w:hAnsi="Aptos"/>
                <w:b w:val="0"/>
                <w:color w:val="232323"/>
                <w:sz w:val="17"/>
              </w:rPr>
              <w:t>Pending / Completed</w:t>
            </w:r>
          </w:p>
        </w:tc>
        <w:tc>
          <w:tcPr>
            <w:tcW w:type="dxa" w:w="4320"/>
            <w:vAlign w:val="center"/>
          </w:tcPr>
          <w:p>
            <w:r/>
            <w:r>
              <w:rPr>
                <w:rFonts w:ascii="Aptos" w:hAnsi="Aptos"/>
                <w:b w:val="0"/>
                <w:color w:val="232323"/>
                <w:sz w:val="17"/>
              </w:rPr>
              <w:t>Unique-value check</w:t>
            </w:r>
          </w:p>
        </w:tc>
      </w:tr>
      <w:tr>
        <w:tc>
          <w:tcPr>
            <w:tcW w:type="dxa" w:w="3024"/>
            <w:vAlign w:val="center"/>
            <w:shd w:fill="F5F8FB"/>
          </w:tcPr>
          <w:p>
            <w:r/>
            <w:r>
              <w:rPr>
                <w:rFonts w:ascii="Aptos" w:hAnsi="Aptos"/>
                <w:b w:val="0"/>
                <w:color w:val="232323"/>
                <w:sz w:val="17"/>
              </w:rPr>
              <w:t>Features engineered</w:t>
            </w:r>
          </w:p>
        </w:tc>
        <w:tc>
          <w:tcPr>
            <w:tcW w:type="dxa" w:w="3024"/>
            <w:vAlign w:val="center"/>
            <w:shd w:fill="F5F8FB"/>
          </w:tcPr>
          <w:p>
            <w:r/>
            <w:r>
              <w:rPr>
                <w:rFonts w:ascii="Aptos" w:hAnsi="Aptos"/>
                <w:b w:val="0"/>
                <w:color w:val="232323"/>
                <w:sz w:val="17"/>
              </w:rPr>
              <w:t>Pending / Completed</w:t>
            </w:r>
          </w:p>
        </w:tc>
        <w:tc>
          <w:tcPr>
            <w:tcW w:type="dxa" w:w="4320"/>
            <w:vAlign w:val="center"/>
            <w:shd w:fill="F5F8FB"/>
          </w:tcPr>
          <w:p>
            <w:r/>
            <w:r>
              <w:rPr>
                <w:rFonts w:ascii="Aptos" w:hAnsi="Aptos"/>
                <w:b w:val="0"/>
                <w:color w:val="232323"/>
                <w:sz w:val="17"/>
              </w:rPr>
              <w:t>Feature list</w:t>
            </w:r>
          </w:p>
        </w:tc>
      </w:tr>
      <w:tr>
        <w:tc>
          <w:tcPr>
            <w:tcW w:type="dxa" w:w="3024"/>
            <w:vAlign w:val="center"/>
          </w:tcPr>
          <w:p>
            <w:r/>
            <w:r>
              <w:rPr>
                <w:rFonts w:ascii="Aptos" w:hAnsi="Aptos"/>
                <w:b w:val="0"/>
                <w:color w:val="232323"/>
                <w:sz w:val="17"/>
              </w:rPr>
              <w:t>Encoding/scaling</w:t>
            </w:r>
          </w:p>
        </w:tc>
        <w:tc>
          <w:tcPr>
            <w:tcW w:type="dxa" w:w="3024"/>
            <w:vAlign w:val="center"/>
          </w:tcPr>
          <w:p>
            <w:r/>
            <w:r>
              <w:rPr>
                <w:rFonts w:ascii="Aptos" w:hAnsi="Aptos"/>
                <w:b w:val="0"/>
                <w:color w:val="232323"/>
                <w:sz w:val="17"/>
              </w:rPr>
              <w:t>Pending / Completed</w:t>
            </w:r>
          </w:p>
        </w:tc>
        <w:tc>
          <w:tcPr>
            <w:tcW w:type="dxa" w:w="4320"/>
            <w:vAlign w:val="center"/>
          </w:tcPr>
          <w:p>
            <w:r/>
            <w:r>
              <w:rPr>
                <w:rFonts w:ascii="Aptos" w:hAnsi="Aptos"/>
                <w:b w:val="0"/>
                <w:color w:val="232323"/>
                <w:sz w:val="17"/>
              </w:rPr>
              <w:t>Pipeline code</w:t>
            </w:r>
          </w:p>
        </w:tc>
      </w:tr>
      <w:tr>
        <w:tc>
          <w:tcPr>
            <w:tcW w:type="dxa" w:w="3024"/>
            <w:vAlign w:val="center"/>
            <w:shd w:fill="F5F8FB"/>
          </w:tcPr>
          <w:p>
            <w:r/>
            <w:r>
              <w:rPr>
                <w:rFonts w:ascii="Aptos" w:hAnsi="Aptos"/>
                <w:b w:val="0"/>
                <w:color w:val="232323"/>
                <w:sz w:val="17"/>
              </w:rPr>
              <w:t>Final validation</w:t>
            </w:r>
          </w:p>
        </w:tc>
        <w:tc>
          <w:tcPr>
            <w:tcW w:type="dxa" w:w="3024"/>
            <w:vAlign w:val="center"/>
            <w:shd w:fill="F5F8FB"/>
          </w:tcPr>
          <w:p>
            <w:r/>
            <w:r>
              <w:rPr>
                <w:rFonts w:ascii="Aptos" w:hAnsi="Aptos"/>
                <w:b w:val="0"/>
                <w:color w:val="232323"/>
                <w:sz w:val="17"/>
              </w:rPr>
              <w:t>Pending / Completed</w:t>
            </w:r>
          </w:p>
        </w:tc>
        <w:tc>
          <w:tcPr>
            <w:tcW w:type="dxa" w:w="4320"/>
            <w:vAlign w:val="center"/>
            <w:shd w:fill="F5F8FB"/>
          </w:tcPr>
          <w:p>
            <w:r/>
            <w:r>
              <w:rPr>
                <w:rFonts w:ascii="Aptos" w:hAnsi="Aptos"/>
                <w:b w:val="0"/>
                <w:color w:val="232323"/>
                <w:sz w:val="17"/>
              </w:rPr>
              <w:t>Post-processing report</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Yash Patil | Logistics Data Analyst Intern | Week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05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75E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05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60"/>
      <w:ind w:left="360" w:right="360"/>
    </w:pPr>
    <w:rPr>
      <w:rFonts w:ascii="Consolas" w:hAnsi="Consolas"/>
      <w:color w:val="2D2D2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