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723D2F78" w14:textId="42D04668" w:rsidR="00A50592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4DC583FE" w14:textId="7FEA39E4" w:rsidR="00F062FE" w:rsidRPr="006B2561" w:rsidRDefault="00F062FE" w:rsidP="00F062FE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Citadel</w:t>
        </w:r>
      </w:hyperlink>
      <w:r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Securities</w:t>
      </w:r>
    </w:p>
    <w:p w14:paraId="2D6582EA" w14:textId="15DDC1BE" w:rsidR="00F062FE" w:rsidRPr="004D7197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Aug 2022</w:t>
      </w:r>
    </w:p>
    <w:p w14:paraId="1C15EE09" w14:textId="7941226F" w:rsidR="00F062FE" w:rsidRDefault="00F062FE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Working on low-latency/high-throughput distributed systems for Citadel Execution Services (CES).</w:t>
      </w:r>
    </w:p>
    <w:p w14:paraId="456C9B96" w14:textId="59382BFF" w:rsidR="001912CB" w:rsidRPr="00BD4F99" w:rsidRDefault="00000000" w:rsidP="001912CB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BD4F99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 xml:space="preserve">Jane </w:t>
        </w:r>
        <w:r w:rsidR="001912CB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Street</w:t>
        </w:r>
      </w:hyperlink>
    </w:p>
    <w:p w14:paraId="4C0DB885" w14:textId="278BED61" w:rsidR="001912CB" w:rsidRPr="001912CB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>
        <w:rPr>
          <w:rFonts w:ascii="DM Sans" w:eastAsia="Avenir Next LT Pro" w:hAnsi="DM Sans" w:cs="Avenir Next LT Pro"/>
          <w:sz w:val="20"/>
          <w:szCs w:val="20"/>
        </w:rPr>
        <w:t>Quantitative Trading</w:t>
      </w:r>
      <w:r w:rsidRPr="00F7317A">
        <w:rPr>
          <w:rFonts w:ascii="DM Sans" w:eastAsia="Avenir Next LT Pro" w:hAnsi="DM Sans" w:cs="Avenir Next LT Pro"/>
          <w:sz w:val="20"/>
          <w:szCs w:val="20"/>
        </w:rPr>
        <w:t xml:space="preserve">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6DDA32C2" w14:textId="1D44663B" w:rsidR="001912CB" w:rsidRPr="001912CB" w:rsidRDefault="001912CB" w:rsidP="001912C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Performed quantitative research to improve trading strategies as part of the options trading desk.</w:t>
      </w:r>
    </w:p>
    <w:p w14:paraId="4DCD153B" w14:textId="2B24F3D4" w:rsidR="00B17AB7" w:rsidRDefault="00B17AB7" w:rsidP="006F0663">
      <w:pPr>
        <w:tabs>
          <w:tab w:val="right" w:pos="10490"/>
        </w:tabs>
        <w:spacing w:before="120" w:after="0" w:line="240" w:lineRule="auto"/>
        <w:ind w:left="-142"/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54BE71C9" w14:textId="7611B6A1" w:rsidR="001912CB" w:rsidRPr="001912CB" w:rsidRDefault="001912CB" w:rsidP="001912C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Worked on scalable real-time systems using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for the </w:t>
      </w:r>
      <w:r w:rsidR="00742C45">
        <w:rPr>
          <w:rFonts w:ascii="DM Sans" w:eastAsia="Avenir Next LT Pro" w:hAnsi="DM Sans" w:cs="Avenir Next LT Pro"/>
          <w:sz w:val="18"/>
          <w:szCs w:val="18"/>
        </w:rPr>
        <w:t>d</w:t>
      </w:r>
      <w:r>
        <w:rPr>
          <w:rFonts w:ascii="DM Sans" w:eastAsia="Avenir Next LT Pro" w:hAnsi="DM Sans" w:cs="Avenir Next LT Pro"/>
          <w:sz w:val="18"/>
          <w:szCs w:val="18"/>
        </w:rPr>
        <w:t>omestic (U.S.) ETF trading desk.</w:t>
      </w:r>
    </w:p>
    <w:p w14:paraId="6AFCDC44" w14:textId="542CF23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1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</w:t>
        </w:r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r</w:t>
        </w:r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g</w:t>
        </w:r>
      </w:hyperlink>
    </w:p>
    <w:p w14:paraId="4C03B0D0" w14:textId="0B0972D0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 w:rsidR="001912CB"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2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73172387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3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bookmarkEnd w:id="1"/>
    <w:p w14:paraId="58882747" w14:textId="23EF04E6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  <w:r w:rsidR="005D4193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(</w:t>
      </w:r>
      <w:r w:rsidR="00373D29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Acq</w:t>
      </w:r>
      <w:r w:rsidR="009F09AB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uired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 xml:space="preserve"> by OpenText)</w:t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00AF5B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using </w:t>
      </w:r>
      <w:r w:rsidR="00F062FE">
        <w:rPr>
          <w:rFonts w:ascii="DM Sans" w:eastAsia="Avenir Next LT Pro" w:hAnsi="DM Sans" w:cs="Avenir Next LT Pro"/>
          <w:sz w:val="18"/>
          <w:szCs w:val="18"/>
        </w:rPr>
        <w:t>JavaScript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4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5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7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7AFBD54" w14:textId="6B75B543" w:rsidR="00A03A96" w:rsidRDefault="00F30529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76DD1595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A91FB54" w14:textId="77777777" w:rsidR="00A03A96" w:rsidRPr="006B2561" w:rsidRDefault="00A03A96" w:rsidP="00A03A96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6D638547" w14:textId="77777777" w:rsidR="00A03A96" w:rsidRDefault="00A03A96" w:rsidP="00A03A9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1DFCE4BD" w14:textId="77777777" w:rsidR="00A03A96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President, B.P. Dammizio Scholarship, President’s Scholarship of Distinction.</w:t>
      </w:r>
    </w:p>
    <w:p w14:paraId="09DFE887" w14:textId="77777777" w:rsidR="00A03A96" w:rsidRPr="006B2561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6DE8298E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7E8F145C" w14:textId="77777777" w:rsidR="00A03A96" w:rsidRPr="0070390F" w:rsidRDefault="00A03A96" w:rsidP="00A03A96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>
        <w:rPr>
          <w:rFonts w:ascii="DM Sans" w:eastAsia="Avenir Next LT Pro" w:hAnsi="DM Sans" w:cs="Avenir Next LT Pro"/>
          <w:sz w:val="18"/>
          <w:szCs w:val="18"/>
        </w:rPr>
        <w:t xml:space="preserve">Python, C++, C, JavaScript, TypeScript, Java, Go, SQL, Ruby,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</w:p>
    <w:p w14:paraId="43E21D1F" w14:textId="19E1809C" w:rsidR="00A03A96" w:rsidRPr="00A03A96" w:rsidRDefault="00A03A96" w:rsidP="00A03A96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>
        <w:rPr>
          <w:rFonts w:ascii="DM Sans" w:eastAsia="Avenir Next LT Pro" w:hAnsi="DM Sans" w:cs="Avenir Next LT Pro"/>
          <w:sz w:val="18"/>
          <w:szCs w:val="18"/>
        </w:rPr>
        <w:t xml:space="preserve"> Git, MongoDB, AWS, GraphQL, Kubernetes, Docker, Redis, React,</w:t>
      </w:r>
      <w:r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Node.js, Express, RabbitMQ</w:t>
      </w:r>
    </w:p>
    <w:sectPr w:rsidR="00A03A96" w:rsidRPr="00A03A96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639.9pt;height:640.8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0663"/>
    <w:rsid w:val="006F1048"/>
    <w:rsid w:val="006F11E6"/>
    <w:rsid w:val="006F60CC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3A96"/>
    <w:rsid w:val="00A27B86"/>
    <w:rsid w:val="00A33B17"/>
    <w:rsid w:val="00A34D3B"/>
    <w:rsid w:val="00A42794"/>
    <w:rsid w:val="00A50592"/>
    <w:rsid w:val="00A641D7"/>
    <w:rsid w:val="00A64AD3"/>
    <w:rsid w:val="00A730C5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2FE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hydrogen.shopify.dev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shopify.com/" TargetMode="External"/><Relationship Id="rId17" Type="http://schemas.openxmlformats.org/officeDocument/2006/relationships/hyperlink" Target="http://www.yasharora.com/thin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post.com/software/thin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bloomberg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://www.github.com/waterloo-aquadrone" TargetMode="External"/><Relationship Id="rId10" Type="http://schemas.openxmlformats.org/officeDocument/2006/relationships/hyperlink" Target="https://www.janestree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github.com/Waterloo-Aquadrone/aquadrone-c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5</cp:revision>
  <cp:lastPrinted>2022-01-16T21:49:00Z</cp:lastPrinted>
  <dcterms:created xsi:type="dcterms:W3CDTF">2023-05-30T19:26:00Z</dcterms:created>
  <dcterms:modified xsi:type="dcterms:W3CDTF">2023-07-08T01:51:00Z</dcterms:modified>
</cp:coreProperties>
</file>