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64CE7" w14:textId="1AED05C2" w:rsidR="00954145" w:rsidRDefault="00954145">
      <w:r w:rsidRPr="00954145">
        <w:rPr>
          <w:noProof/>
        </w:rPr>
        <w:drawing>
          <wp:inline distT="0" distB="0" distL="0" distR="0" wp14:anchorId="72B091BB" wp14:editId="400BD28D">
            <wp:extent cx="2326653" cy="390525"/>
            <wp:effectExtent l="0" t="0" r="0" b="0"/>
            <wp:docPr id="1" name="Picture 1" descr="Intr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rane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348121" cy="394128"/>
                    </a:xfrm>
                    <a:prstGeom prst="rect">
                      <a:avLst/>
                    </a:prstGeom>
                    <a:noFill/>
                    <a:ln>
                      <a:noFill/>
                    </a:ln>
                  </pic:spPr>
                </pic:pic>
              </a:graphicData>
            </a:graphic>
          </wp:inline>
        </w:drawing>
      </w:r>
    </w:p>
    <w:p w14:paraId="747FBA4A" w14:textId="0BAA8018" w:rsidR="00CE1EB1" w:rsidRDefault="00CE1EB1">
      <w:pPr>
        <w:rPr>
          <w:lang w:val="de-AT"/>
        </w:rPr>
      </w:pPr>
    </w:p>
    <w:p w14:paraId="1AA12AF8" w14:textId="77777777"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[Date]</w:t>
      </w:r>
    </w:p>
    <w:p w14:paraId="33FA2843" w14:textId="77777777"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 xml:space="preserve">Dear Dr. </w:t>
      </w:r>
      <w:proofErr w:type="spellStart"/>
      <w:r w:rsidRPr="00273020">
        <w:rPr>
          <w:rFonts w:ascii="Times New Roman" w:hAnsi="Times New Roman" w:cs="Times New Roman"/>
          <w:sz w:val="20"/>
          <w:szCs w:val="20"/>
        </w:rPr>
        <w:t>Ruikang</w:t>
      </w:r>
      <w:proofErr w:type="spellEnd"/>
      <w:r w:rsidRPr="00273020">
        <w:rPr>
          <w:rFonts w:ascii="Times New Roman" w:hAnsi="Times New Roman" w:cs="Times New Roman"/>
          <w:sz w:val="20"/>
          <w:szCs w:val="20"/>
        </w:rPr>
        <w:t xml:space="preserve"> Wang,</w:t>
      </w:r>
    </w:p>
    <w:p w14:paraId="1EE766B6" w14:textId="77777777"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We wish to submit our original research article entitled "</w:t>
      </w:r>
      <w:proofErr w:type="spellStart"/>
      <w:r w:rsidRPr="00273020">
        <w:rPr>
          <w:rFonts w:ascii="Times New Roman" w:hAnsi="Times New Roman" w:cs="Times New Roman"/>
          <w:sz w:val="20"/>
          <w:szCs w:val="20"/>
        </w:rPr>
        <w:t>Characterising</w:t>
      </w:r>
      <w:proofErr w:type="spellEnd"/>
      <w:r w:rsidRPr="00273020">
        <w:rPr>
          <w:rFonts w:ascii="Times New Roman" w:hAnsi="Times New Roman" w:cs="Times New Roman"/>
          <w:sz w:val="20"/>
          <w:szCs w:val="20"/>
        </w:rPr>
        <w:t xml:space="preserve"> measurements of vessel diameter in optical coherence tomography angiography and correcting artefact-induced underestimation" for consideration by Biomedical Optics Express.</w:t>
      </w:r>
    </w:p>
    <w:p w14:paraId="2E5C1BD3" w14:textId="77777777"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Optical coherence tomography angiography (OCTA) metrics are widely used to assess the retinal vasculature, and vessel diameter has been linked to a range of vascular diseases. However, shear-induced red blood cell alignment at vessel edges reduces backscattering and suppresses the OCTA signal, which can lead to a systematic underestimation of vessel diameter.</w:t>
      </w:r>
    </w:p>
    <w:p w14:paraId="1EA440FA" w14:textId="266C2475"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To quantify this, we established ground truth vessel diameters in the in vivo mouse retina post Intralipid contrast enhancement to restore the suppressed edge signal. We then compared two vessel diameter measurement methods: a binary-mask-based measurement using global intensity thresholding, and a model-based measurement using both Gaussian and generalised Gaussian (GG) fits to the vessel’s intensity profile. Each method was investigated on both maximum intensity projection (MIP) and mean intensity projection (MeIP), and we used flicker stimulation to evaluate their performance.</w:t>
      </w:r>
      <w:r w:rsidR="00273020">
        <w:rPr>
          <w:rFonts w:ascii="Times New Roman" w:hAnsi="Times New Roman" w:cs="Times New Roman"/>
          <w:sz w:val="20"/>
          <w:szCs w:val="20"/>
        </w:rPr>
        <w:t xml:space="preserve"> </w:t>
      </w:r>
      <w:r w:rsidRPr="00273020">
        <w:rPr>
          <w:rFonts w:ascii="Times New Roman" w:hAnsi="Times New Roman" w:cs="Times New Roman"/>
          <w:sz w:val="20"/>
          <w:szCs w:val="20"/>
        </w:rPr>
        <w:t>Every method underestimated vessel diameter before contrast, but the GG fit applied to MIP retained the strongest linearity with ground truth, making the residual diameter underestimation correctable by calibration. Post-contrast, the same fit applied to MeIP was the most reliable in our evaluation. Post flicker stimulation, the model-based measurements showed the expected vasodilation, whereas the binary-mask-based measurements were observed to be highly intensity-dependent and reported vasoconstriction instead.</w:t>
      </w:r>
    </w:p>
    <w:p w14:paraId="00ACB852" w14:textId="3544D1C5"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 xml:space="preserve">We believe this work is well suited to Biomedical Optics Express because it characterises a systematic imaging artefact and shows that the underestimation can be corrected by calibration. The findings are relevant to researchers using vessel diameter or vessel density as </w:t>
      </w:r>
      <w:r w:rsidR="001F3280" w:rsidRPr="00273020">
        <w:rPr>
          <w:rFonts w:ascii="Times New Roman" w:hAnsi="Times New Roman" w:cs="Times New Roman"/>
          <w:sz w:val="20"/>
          <w:szCs w:val="20"/>
        </w:rPr>
        <w:t xml:space="preserve">biomarkers </w:t>
      </w:r>
      <w:r w:rsidRPr="00273020">
        <w:rPr>
          <w:rFonts w:ascii="Times New Roman" w:hAnsi="Times New Roman" w:cs="Times New Roman"/>
          <w:sz w:val="20"/>
          <w:szCs w:val="20"/>
        </w:rPr>
        <w:t>in retinal disease</w:t>
      </w:r>
      <w:r w:rsidR="00F908B7" w:rsidRPr="00273020">
        <w:rPr>
          <w:rFonts w:ascii="Times New Roman" w:hAnsi="Times New Roman" w:cs="Times New Roman"/>
          <w:sz w:val="20"/>
          <w:szCs w:val="20"/>
        </w:rPr>
        <w:t xml:space="preserve"> </w:t>
      </w:r>
      <w:r w:rsidR="00F908B7" w:rsidRPr="00273020">
        <w:rPr>
          <w:rFonts w:ascii="Times New Roman" w:hAnsi="Times New Roman" w:cs="Times New Roman"/>
          <w:sz w:val="20"/>
          <w:szCs w:val="20"/>
        </w:rPr>
        <w:t>studies</w:t>
      </w:r>
      <w:r w:rsidRPr="00273020">
        <w:rPr>
          <w:rFonts w:ascii="Times New Roman" w:hAnsi="Times New Roman" w:cs="Times New Roman"/>
          <w:sz w:val="20"/>
          <w:szCs w:val="20"/>
        </w:rPr>
        <w:t>.</w:t>
      </w:r>
    </w:p>
    <w:p w14:paraId="7D27CF6B" w14:textId="77777777"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We confirm that this manuscript has not been previously published and is not currently under consideration by another journal. All authors have read and approved the submitted version, and we have no conflicts of interest to disclose.</w:t>
      </w:r>
    </w:p>
    <w:p w14:paraId="7C7772A1" w14:textId="20904D72" w:rsidR="007C3332" w:rsidRPr="00273020" w:rsidRDefault="007C3332" w:rsidP="007C3332">
      <w:pPr>
        <w:rPr>
          <w:rFonts w:ascii="Times New Roman" w:hAnsi="Times New Roman" w:cs="Times New Roman"/>
          <w:sz w:val="20"/>
          <w:szCs w:val="20"/>
        </w:rPr>
      </w:pPr>
      <w:r w:rsidRPr="00273020">
        <w:rPr>
          <w:rFonts w:ascii="Times New Roman" w:hAnsi="Times New Roman" w:cs="Times New Roman"/>
          <w:sz w:val="20"/>
          <w:szCs w:val="20"/>
        </w:rPr>
        <w:t>We suggest the following reviewers for this manuscript:</w:t>
      </w:r>
      <w:r w:rsidRPr="00273020">
        <w:rPr>
          <w:rFonts w:ascii="Times New Roman" w:hAnsi="Times New Roman" w:cs="Times New Roman"/>
          <w:sz w:val="20"/>
          <w:szCs w:val="20"/>
        </w:rPr>
        <w:br/>
      </w:r>
      <w:r w:rsidRPr="00273020">
        <w:rPr>
          <w:rFonts w:ascii="Times New Roman" w:hAnsi="Times New Roman" w:cs="Times New Roman"/>
          <w:sz w:val="20"/>
          <w:szCs w:val="20"/>
        </w:rPr>
        <w:t>Ravi Jonnal, University of California, Davis, USA (rjonnal@gmail.com)</w:t>
      </w:r>
      <w:r w:rsidRPr="00273020">
        <w:rPr>
          <w:rFonts w:ascii="Times New Roman" w:hAnsi="Times New Roman" w:cs="Times New Roman"/>
          <w:sz w:val="20"/>
          <w:szCs w:val="20"/>
        </w:rPr>
        <w:br/>
      </w:r>
      <w:r w:rsidRPr="00273020">
        <w:rPr>
          <w:rFonts w:ascii="Times New Roman" w:hAnsi="Times New Roman" w:cs="Times New Roman"/>
          <w:sz w:val="20"/>
          <w:szCs w:val="20"/>
        </w:rPr>
        <w:t>Khushmeet Dhaliwal, University of Waterloo, Canada (k8dhaliw@uwaterloo.ca)</w:t>
      </w:r>
      <w:r w:rsidR="009C6F46" w:rsidRPr="00273020">
        <w:rPr>
          <w:rFonts w:ascii="Times New Roman" w:hAnsi="Times New Roman" w:cs="Times New Roman"/>
          <w:sz w:val="20"/>
          <w:szCs w:val="20"/>
        </w:rPr>
        <w:br/>
      </w:r>
      <w:r w:rsidR="009C6F46" w:rsidRPr="00273020">
        <w:rPr>
          <w:rFonts w:ascii="Times New Roman" w:hAnsi="Times New Roman" w:cs="Times New Roman"/>
          <w:sz w:val="20"/>
          <w:szCs w:val="20"/>
        </w:rPr>
        <w:t>Alessandro Invernizzi, University of Milan, Italy (alessandro.invernizzi@unimi.it)</w:t>
      </w:r>
    </w:p>
    <w:p w14:paraId="7B4D2D76" w14:textId="77777777"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Please address correspondence regarding this submission to: conrad.merkle@meduniwien.ac.at.</w:t>
      </w:r>
    </w:p>
    <w:p w14:paraId="5AD5FB55" w14:textId="77777777" w:rsidR="0005547A" w:rsidRPr="00273020" w:rsidRDefault="0005547A" w:rsidP="0005547A">
      <w:pPr>
        <w:rPr>
          <w:rFonts w:ascii="Times New Roman" w:hAnsi="Times New Roman" w:cs="Times New Roman"/>
          <w:sz w:val="20"/>
          <w:szCs w:val="20"/>
        </w:rPr>
      </w:pPr>
      <w:r w:rsidRPr="00273020">
        <w:rPr>
          <w:rFonts w:ascii="Times New Roman" w:hAnsi="Times New Roman" w:cs="Times New Roman"/>
          <w:sz w:val="20"/>
          <w:szCs w:val="20"/>
        </w:rPr>
        <w:t>On behalf of all authors, we thank you for considering our manuscript.</w:t>
      </w:r>
    </w:p>
    <w:p w14:paraId="63E2F4A1" w14:textId="07411AA8" w:rsidR="0005547A" w:rsidRPr="00273020" w:rsidRDefault="0005547A">
      <w:pPr>
        <w:rPr>
          <w:rFonts w:ascii="Times New Roman" w:hAnsi="Times New Roman" w:cs="Times New Roman"/>
          <w:sz w:val="20"/>
          <w:szCs w:val="20"/>
        </w:rPr>
      </w:pPr>
      <w:r w:rsidRPr="00273020">
        <w:rPr>
          <w:rFonts w:ascii="Times New Roman" w:hAnsi="Times New Roman" w:cs="Times New Roman"/>
          <w:sz w:val="20"/>
          <w:szCs w:val="20"/>
        </w:rPr>
        <w:t>Sincerely,</w:t>
      </w:r>
      <w:r w:rsidRPr="00273020">
        <w:rPr>
          <w:rFonts w:ascii="Times New Roman" w:hAnsi="Times New Roman" w:cs="Times New Roman"/>
          <w:sz w:val="20"/>
          <w:szCs w:val="20"/>
        </w:rPr>
        <w:br/>
        <w:t>Conrad W. Merkle,</w:t>
      </w:r>
      <w:r w:rsidRPr="00273020">
        <w:rPr>
          <w:rFonts w:ascii="Times New Roman" w:hAnsi="Times New Roman" w:cs="Times New Roman"/>
          <w:sz w:val="20"/>
          <w:szCs w:val="20"/>
        </w:rPr>
        <w:br/>
        <w:t>Center for Medical Physics and Biomedical Engineering,</w:t>
      </w:r>
      <w:r w:rsidRPr="00273020">
        <w:rPr>
          <w:rFonts w:ascii="Times New Roman" w:hAnsi="Times New Roman" w:cs="Times New Roman"/>
          <w:sz w:val="20"/>
          <w:szCs w:val="20"/>
        </w:rPr>
        <w:br/>
        <w:t>Medical University of Vienna, Austria</w:t>
      </w:r>
    </w:p>
    <w:sectPr w:rsidR="0005547A" w:rsidRPr="00273020" w:rsidSect="00A978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45"/>
    <w:rsid w:val="0005547A"/>
    <w:rsid w:val="000F0918"/>
    <w:rsid w:val="000F18B8"/>
    <w:rsid w:val="001C38DF"/>
    <w:rsid w:val="001F3280"/>
    <w:rsid w:val="00273020"/>
    <w:rsid w:val="00402368"/>
    <w:rsid w:val="00472098"/>
    <w:rsid w:val="00486DA7"/>
    <w:rsid w:val="00493713"/>
    <w:rsid w:val="00496476"/>
    <w:rsid w:val="00562D29"/>
    <w:rsid w:val="00564A80"/>
    <w:rsid w:val="005A7177"/>
    <w:rsid w:val="00602A6B"/>
    <w:rsid w:val="00785332"/>
    <w:rsid w:val="007C3332"/>
    <w:rsid w:val="007F1611"/>
    <w:rsid w:val="00862208"/>
    <w:rsid w:val="008F7AF0"/>
    <w:rsid w:val="00905275"/>
    <w:rsid w:val="00922DEA"/>
    <w:rsid w:val="00954145"/>
    <w:rsid w:val="009C6F46"/>
    <w:rsid w:val="00A557EB"/>
    <w:rsid w:val="00A55F41"/>
    <w:rsid w:val="00A674DE"/>
    <w:rsid w:val="00A97825"/>
    <w:rsid w:val="00B82975"/>
    <w:rsid w:val="00CE1EB1"/>
    <w:rsid w:val="00D32963"/>
    <w:rsid w:val="00DE62DF"/>
    <w:rsid w:val="00E226FC"/>
    <w:rsid w:val="00E2739A"/>
    <w:rsid w:val="00E93042"/>
    <w:rsid w:val="00F8398F"/>
    <w:rsid w:val="00F908B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25358"/>
  <w15:chartTrackingRefBased/>
  <w15:docId w15:val="{35899627-ABD7-4E8C-8C25-CE032DEAC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61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427</Words>
  <Characters>2435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May</dc:creator>
  <cp:keywords/>
  <dc:description/>
  <cp:lastModifiedBy>Yash Patel</cp:lastModifiedBy>
  <cp:revision>12</cp:revision>
  <cp:lastPrinted>2026-02-03T15:17:00Z</cp:lastPrinted>
  <dcterms:created xsi:type="dcterms:W3CDTF">2026-09-18T08:47:00Z</dcterms:created>
  <dcterms:modified xsi:type="dcterms:W3CDTF">2026-09-23T11:22:00Z</dcterms:modified>
</cp:coreProperties>
</file>