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500" w:after="80" w:line="259" w:lineRule="auto"/>
        <w:jc w:val="center"/>
      </w:pPr>
      <w:r>
        <w:rPr>
          <w:rFonts w:ascii="Times New Roman" w:hAnsi="Times New Roman"/>
          <w:b/>
          <w:i w:val="0"/>
          <w:color w:val="1F4E79"/>
          <w:sz w:val="50"/>
        </w:rPr>
        <w:t>Software Requirements Specification</w:t>
      </w:r>
    </w:p>
    <w:p>
      <w:pPr>
        <w:spacing w:before="0" w:after="120" w:line="259" w:lineRule="auto"/>
        <w:jc w:val="center"/>
      </w:pPr>
      <w:r>
        <w:rPr>
          <w:rFonts w:ascii="Times New Roman" w:hAnsi="Times New Roman"/>
          <w:b/>
          <w:i w:val="0"/>
          <w:color w:val="2F75B5"/>
          <w:sz w:val="60"/>
        </w:rPr>
        <w:t>PhishGuard</w:t>
      </w:r>
    </w:p>
    <w:p>
      <w:pPr>
        <w:spacing w:before="0" w:after="360" w:line="259" w:lineRule="auto"/>
        <w:jc w:val="center"/>
      </w:pPr>
      <w:r>
        <w:rPr>
          <w:rFonts w:ascii="Times New Roman" w:hAnsi="Times New Roman"/>
          <w:b w:val="0"/>
          <w:i/>
          <w:color w:val="606770"/>
          <w:sz w:val="24"/>
        </w:rPr>
        <w:t>Intelligent Phishing Website Detection using Machine Learning, Explainable AI (SHAP), and FastAPI</w:t>
      </w:r>
    </w:p>
    <w:p>
      <w:pPr>
        <w:spacing w:before="0" w:after="360" w:line="259" w:lineRule="auto"/>
        <w:jc w:val="center"/>
      </w:pPr>
      <w:r>
        <w:rPr>
          <w:rFonts w:ascii="Times New Roman" w:hAnsi="Times New Roman"/>
          <w:b/>
          <w:i w:val="0"/>
          <w:color w:val="1F4E79"/>
          <w:sz w:val="28"/>
        </w:rPr>
        <w:t>Requirements Specification Document</w:t>
      </w:r>
    </w:p>
    <w:tbl>
      <w:tblPr>
        <w:tblW w:type="dxa" w:w="8064"/>
        <w:tblLayout w:type="fixed"/>
        <w:tblLook w:firstColumn="1" w:firstRow="1" w:lastColumn="0" w:lastRow="0" w:noHBand="0" w:noVBand="1" w:val="04A0"/>
        <w:tblInd w:w="120" w:type="dxa"/>
      </w:tblPr>
      <w:tblGrid>
        <w:gridCol w:w="4032"/>
        <w:gridCol w:w="4032"/>
      </w:tblGrid>
      <w:tr>
        <w:trPr>
          <w:tblHeader w:val="true"/>
        </w:trPr>
        <w:tc>
          <w:tcPr>
            <w:tcW w:type="dxa" w:w="4032"/>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20"/>
              </w:rPr>
              <w:t>Submitted to</w:t>
            </w:r>
          </w:p>
        </w:tc>
        <w:tc>
          <w:tcPr>
            <w:tcW w:type="dxa" w:w="4032"/>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20"/>
              </w:rPr>
              <w:t>Submitted by</w:t>
            </w:r>
          </w:p>
        </w:tc>
      </w:tr>
      <w:tr>
        <w:tc>
          <w:tcPr>
            <w:tcW w:type="dxa" w:w="4032"/>
            <w:shd w:fill="FAFBFC"/>
          </w:tcPr>
          <w:p>
            <w:pPr>
              <w:spacing w:before="0" w:after="0" w:line="240" w:lineRule="auto"/>
            </w:pPr>
            <w:r>
              <w:rPr>
                <w:rFonts w:ascii="Times New Roman" w:hAnsi="Times New Roman"/>
                <w:b w:val="0"/>
                <w:i w:val="0"/>
                <w:color w:val="222222"/>
                <w:sz w:val="20"/>
              </w:rPr>
              <w:t>Project Supervisor / Faculty Guide</w:t>
              <w:br/>
              <w:t>Department of Information Technology</w:t>
              <w:br/>
              <w:t>Institute of Technology and Science Mohan Nagar, Ghaziabad</w:t>
            </w:r>
          </w:p>
        </w:tc>
        <w:tc>
          <w:tcPr>
            <w:tcW w:type="dxa" w:w="4032"/>
            <w:shd w:fill="FAFBFC"/>
          </w:tcPr>
          <w:p>
            <w:pPr>
              <w:spacing w:before="0" w:after="0" w:line="240" w:lineRule="auto"/>
            </w:pPr>
            <w:r>
              <w:rPr>
                <w:rFonts w:ascii="Times New Roman" w:hAnsi="Times New Roman"/>
                <w:b w:val="0"/>
                <w:i w:val="0"/>
                <w:color w:val="222222"/>
                <w:sz w:val="20"/>
              </w:rPr>
              <w:t>PhishGuard Development Team</w:t>
              <w:br/>
              <w:t>Mini Project Submission</w:t>
              <w:br/>
              <w:t>Version 1.0</w:t>
            </w:r>
          </w:p>
        </w:tc>
      </w:tr>
    </w:tbl>
    <w:p>
      <w:pPr>
        <w:spacing w:after="20"/>
      </w:pPr>
    </w:p>
    <w:p>
      <w:pPr>
        <w:spacing w:before="240" w:after="60" w:line="259" w:lineRule="auto"/>
        <w:jc w:val="center"/>
      </w:pPr>
      <w:r>
        <w:rPr>
          <w:rFonts w:ascii="Times New Roman" w:hAnsi="Times New Roman"/>
          <w:b/>
          <w:i w:val="0"/>
          <w:color w:val="1F4E79"/>
          <w:sz w:val="22"/>
        </w:rPr>
        <w:t>Institute of Technology and Science Mohan Nagar, Ghaziabad</w:t>
      </w:r>
    </w:p>
    <w:p>
      <w:pPr>
        <w:spacing w:before="0" w:after="40" w:line="259" w:lineRule="auto"/>
        <w:jc w:val="center"/>
      </w:pPr>
      <w:r>
        <w:rPr>
          <w:rFonts w:ascii="Times New Roman" w:hAnsi="Times New Roman"/>
          <w:b w:val="0"/>
          <w:i w:val="0"/>
          <w:color w:val="606770"/>
          <w:sz w:val="20"/>
        </w:rPr>
        <w:t>Document version: 1.0  |  Date: 08 August 2026</w:t>
      </w:r>
    </w:p>
    <w:p>
      <w:r>
        <w:br w:type="page"/>
      </w:r>
    </w:p>
    <w:p>
      <w:pPr>
        <w:pStyle w:val="Heading1"/>
        <w:spacing w:before="260" w:after="120" w:line="259" w:lineRule="auto"/>
        <w:keepNext/>
      </w:pPr>
      <w:r>
        <w:rPr>
          <w:rFonts w:ascii="Times New Roman" w:hAnsi="Times New Roman"/>
          <w:b/>
          <w:i w:val="0"/>
          <w:color w:val="1F4E79"/>
          <w:sz w:val="32"/>
        </w:rPr>
        <w:t>Document Control</w:t>
      </w:r>
    </w:p>
    <w:tbl>
      <w:tblPr>
        <w:tblW w:type="dxa" w:w="8064"/>
        <w:tblLayout w:type="fixed"/>
        <w:tblLook w:firstColumn="1" w:firstRow="1" w:lastColumn="0" w:lastRow="0" w:noHBand="0" w:noVBand="1" w:val="04A0"/>
        <w:tblInd w:w="120" w:type="dxa"/>
      </w:tblPr>
      <w:tblGrid>
        <w:gridCol w:w="2100"/>
        <w:gridCol w:w="5964"/>
      </w:tblGrid>
      <w:tr>
        <w:trPr>
          <w:tblHeader w:val="true"/>
        </w:trPr>
        <w:tc>
          <w:tcPr>
            <w:tcW w:type="dxa" w:w="21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9"/>
              </w:rPr>
              <w:t>Field</w:t>
            </w:r>
          </w:p>
        </w:tc>
        <w:tc>
          <w:tcPr>
            <w:tcW w:type="dxa" w:w="59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9"/>
              </w:rPr>
              <w:t>Value</w:t>
            </w:r>
          </w:p>
        </w:tc>
      </w:tr>
      <w:tr>
        <w:tc>
          <w:tcPr>
            <w:tcW w:type="dxa" w:w="2100"/>
          </w:tcPr>
          <w:p>
            <w:pPr>
              <w:spacing w:before="0" w:after="0" w:line="240" w:lineRule="auto"/>
            </w:pPr>
            <w:r>
              <w:rPr>
                <w:rFonts w:ascii="Times New Roman" w:hAnsi="Times New Roman"/>
                <w:b w:val="0"/>
                <w:i w:val="0"/>
                <w:color w:val="222222"/>
                <w:sz w:val="19"/>
              </w:rPr>
              <w:t>Document title</w:t>
            </w:r>
          </w:p>
        </w:tc>
        <w:tc>
          <w:tcPr>
            <w:tcW w:type="dxa" w:w="5964"/>
          </w:tcPr>
          <w:p>
            <w:pPr>
              <w:spacing w:before="0" w:after="0" w:line="240" w:lineRule="auto"/>
            </w:pPr>
            <w:r>
              <w:rPr>
                <w:rFonts w:ascii="Times New Roman" w:hAnsi="Times New Roman"/>
                <w:b w:val="0"/>
                <w:i w:val="0"/>
                <w:color w:val="222222"/>
                <w:sz w:val="19"/>
              </w:rPr>
              <w:t>Software Requirements Specification - PhishGuard</w:t>
            </w:r>
          </w:p>
        </w:tc>
      </w:tr>
      <w:tr>
        <w:tc>
          <w:tcPr>
            <w:tcW w:type="dxa" w:w="2100"/>
            <w:shd w:fill="FAFBFC"/>
          </w:tcPr>
          <w:p>
            <w:pPr>
              <w:spacing w:before="0" w:after="0" w:line="240" w:lineRule="auto"/>
            </w:pPr>
            <w:r>
              <w:rPr>
                <w:rFonts w:ascii="Times New Roman" w:hAnsi="Times New Roman"/>
                <w:b w:val="0"/>
                <w:i w:val="0"/>
                <w:color w:val="222222"/>
                <w:sz w:val="19"/>
              </w:rPr>
              <w:t>Project type</w:t>
            </w:r>
          </w:p>
        </w:tc>
        <w:tc>
          <w:tcPr>
            <w:tcW w:type="dxa" w:w="5964"/>
            <w:shd w:fill="FAFBFC"/>
          </w:tcPr>
          <w:p>
            <w:pPr>
              <w:spacing w:before="0" w:after="0" w:line="240" w:lineRule="auto"/>
            </w:pPr>
            <w:r>
              <w:rPr>
                <w:rFonts w:ascii="Times New Roman" w:hAnsi="Times New Roman"/>
                <w:b w:val="0"/>
                <w:i w:val="0"/>
                <w:color w:val="222222"/>
                <w:sz w:val="19"/>
              </w:rPr>
              <w:t>Academic mini-project / cybersecurity web application</w:t>
            </w:r>
          </w:p>
        </w:tc>
      </w:tr>
      <w:tr>
        <w:tc>
          <w:tcPr>
            <w:tcW w:type="dxa" w:w="2100"/>
          </w:tcPr>
          <w:p>
            <w:pPr>
              <w:spacing w:before="0" w:after="0" w:line="240" w:lineRule="auto"/>
            </w:pPr>
            <w:r>
              <w:rPr>
                <w:rFonts w:ascii="Times New Roman" w:hAnsi="Times New Roman"/>
                <w:b w:val="0"/>
                <w:i w:val="0"/>
                <w:color w:val="222222"/>
                <w:sz w:val="19"/>
              </w:rPr>
              <w:t>Version</w:t>
            </w:r>
          </w:p>
        </w:tc>
        <w:tc>
          <w:tcPr>
            <w:tcW w:type="dxa" w:w="5964"/>
          </w:tcPr>
          <w:p>
            <w:pPr>
              <w:spacing w:before="0" w:after="0" w:line="240" w:lineRule="auto"/>
            </w:pPr>
            <w:r>
              <w:rPr>
                <w:rFonts w:ascii="Times New Roman" w:hAnsi="Times New Roman"/>
                <w:b w:val="0"/>
                <w:i w:val="0"/>
                <w:color w:val="222222"/>
                <w:sz w:val="19"/>
              </w:rPr>
              <w:t>1.0</w:t>
            </w:r>
          </w:p>
        </w:tc>
      </w:tr>
      <w:tr>
        <w:tc>
          <w:tcPr>
            <w:tcW w:type="dxa" w:w="2100"/>
            <w:shd w:fill="FAFBFC"/>
          </w:tcPr>
          <w:p>
            <w:pPr>
              <w:spacing w:before="0" w:after="0" w:line="240" w:lineRule="auto"/>
            </w:pPr>
            <w:r>
              <w:rPr>
                <w:rFonts w:ascii="Times New Roman" w:hAnsi="Times New Roman"/>
                <w:b w:val="0"/>
                <w:i w:val="0"/>
                <w:color w:val="222222"/>
                <w:sz w:val="19"/>
              </w:rPr>
              <w:t>Status</w:t>
            </w:r>
          </w:p>
        </w:tc>
        <w:tc>
          <w:tcPr>
            <w:tcW w:type="dxa" w:w="5964"/>
            <w:shd w:fill="FAFBFC"/>
          </w:tcPr>
          <w:p>
            <w:pPr>
              <w:spacing w:before="0" w:after="0" w:line="240" w:lineRule="auto"/>
            </w:pPr>
            <w:r>
              <w:rPr>
                <w:rFonts w:ascii="Times New Roman" w:hAnsi="Times New Roman"/>
                <w:b w:val="0"/>
                <w:i w:val="0"/>
                <w:color w:val="222222"/>
                <w:sz w:val="19"/>
              </w:rPr>
              <w:t>Baseline requirements for implementation and evaluation</w:t>
            </w:r>
          </w:p>
        </w:tc>
      </w:tr>
      <w:tr>
        <w:tc>
          <w:tcPr>
            <w:tcW w:type="dxa" w:w="2100"/>
          </w:tcPr>
          <w:p>
            <w:pPr>
              <w:spacing w:before="0" w:after="0" w:line="240" w:lineRule="auto"/>
            </w:pPr>
            <w:r>
              <w:rPr>
                <w:rFonts w:ascii="Times New Roman" w:hAnsi="Times New Roman"/>
                <w:b w:val="0"/>
                <w:i w:val="0"/>
                <w:color w:val="222222"/>
                <w:sz w:val="19"/>
              </w:rPr>
              <w:t>Primary users</w:t>
            </w:r>
          </w:p>
        </w:tc>
        <w:tc>
          <w:tcPr>
            <w:tcW w:type="dxa" w:w="5964"/>
          </w:tcPr>
          <w:p>
            <w:pPr>
              <w:spacing w:before="0" w:after="0" w:line="240" w:lineRule="auto"/>
            </w:pPr>
            <w:r>
              <w:rPr>
                <w:rFonts w:ascii="Times New Roman" w:hAnsi="Times New Roman"/>
                <w:b w:val="0"/>
                <w:i w:val="0"/>
                <w:color w:val="222222"/>
                <w:sz w:val="19"/>
              </w:rPr>
              <w:t>Security analysts, students, project evaluators, and general users</w:t>
            </w:r>
          </w:p>
        </w:tc>
      </w:tr>
      <w:tr>
        <w:tc>
          <w:tcPr>
            <w:tcW w:type="dxa" w:w="2100"/>
            <w:shd w:fill="FAFBFC"/>
          </w:tcPr>
          <w:p>
            <w:pPr>
              <w:spacing w:before="0" w:after="0" w:line="240" w:lineRule="auto"/>
            </w:pPr>
            <w:r>
              <w:rPr>
                <w:rFonts w:ascii="Times New Roman" w:hAnsi="Times New Roman"/>
                <w:b w:val="0"/>
                <w:i w:val="0"/>
                <w:color w:val="222222"/>
                <w:sz w:val="19"/>
              </w:rPr>
              <w:t>System boundary</w:t>
            </w:r>
          </w:p>
        </w:tc>
        <w:tc>
          <w:tcPr>
            <w:tcW w:type="dxa" w:w="5964"/>
            <w:shd w:fill="FAFBFC"/>
          </w:tcPr>
          <w:p>
            <w:pPr>
              <w:spacing w:before="0" w:after="0" w:line="240" w:lineRule="auto"/>
            </w:pPr>
            <w:r>
              <w:rPr>
                <w:rFonts w:ascii="Times New Roman" w:hAnsi="Times New Roman"/>
                <w:b w:val="0"/>
                <w:i w:val="0"/>
                <w:color w:val="222222"/>
                <w:sz w:val="19"/>
              </w:rPr>
              <w:t>React frontend, FastAPI backend, feature pipeline, ML model, SHAP explanation, SQLite persistence</w:t>
            </w:r>
          </w:p>
        </w:tc>
      </w:tr>
    </w:tbl>
    <w:p>
      <w:pPr>
        <w:spacing w:after="20"/>
      </w:pPr>
    </w:p>
    <w:tbl>
      <w:tblPr>
        <w:tblW w:type="dxa" w:w="8064"/>
        <w:tblLayout w:type="fixed"/>
        <w:tblLook w:firstColumn="1" w:firstRow="1" w:lastColumn="0" w:lastRow="0" w:noHBand="0" w:noVBand="1" w:val="04A0"/>
        <w:tblInd w:w="120" w:type="dxa"/>
      </w:tblPr>
      <w:tblGrid>
        <w:gridCol w:w="8064"/>
      </w:tblGrid>
      <w:tr>
        <w:tc>
          <w:tcPr>
            <w:tcW w:type="dxa" w:w="8064"/>
            <w:tcMar>
              <w:top w:w="90" w:type="dxa"/>
              <w:start w:w="120" w:type="dxa"/>
              <w:bottom w:w="90" w:type="dxa"/>
              <w:end w:w="120" w:type="dxa"/>
            </w:tcMar>
            <w:vAlign w:val="center"/>
            <w:shd w:fill="EEF5FB"/>
          </w:tcPr>
          <w:p>
            <w:pPr>
              <w:spacing w:before="0" w:after="0" w:line="252" w:lineRule="auto"/>
            </w:pPr>
            <w:r>
              <w:rPr>
                <w:rFonts w:ascii="Times New Roman" w:hAnsi="Times New Roman"/>
                <w:b/>
                <w:i w:val="0"/>
                <w:color w:val="1F4E79"/>
                <w:sz w:val="20"/>
              </w:rPr>
              <w:t xml:space="preserve">Requirement convention: </w:t>
            </w:r>
            <w:r>
              <w:rPr>
                <w:rFonts w:ascii="Times New Roman" w:hAnsi="Times New Roman"/>
                <w:b w:val="0"/>
                <w:i w:val="0"/>
                <w:color w:val="222222"/>
                <w:sz w:val="20"/>
              </w:rPr>
              <w:t>Each requirement is identified with a unique REQ-* tag. Functional requirements use REQ-001 onward; non-functional requirements use REQ-033 onward. Verification identifies how the requirement can be demonstrated or tested.</w:t>
            </w:r>
          </w:p>
        </w:tc>
      </w:tr>
    </w:tbl>
    <w:p>
      <w:pPr>
        <w:spacing w:after="20"/>
      </w:pPr>
    </w:p>
    <w:p>
      <w:pPr>
        <w:pStyle w:val="Heading1"/>
        <w:spacing w:before="260" w:after="120" w:line="259" w:lineRule="auto"/>
        <w:keepNext/>
      </w:pPr>
      <w:r>
        <w:rPr>
          <w:rFonts w:ascii="Times New Roman" w:hAnsi="Times New Roman"/>
          <w:b/>
          <w:i w:val="0"/>
          <w:color w:val="1F4E79"/>
          <w:sz w:val="32"/>
        </w:rPr>
        <w:t>Table of Contents</w:t>
      </w:r>
    </w:p>
    <w:p>
      <w:pPr>
        <w:spacing w:before="0" w:after="60" w:line="252" w:lineRule="auto"/>
        <w:ind w:left="504" w:hanging="288"/>
        <w:numPr>
          <w:ilvl w:val="0"/>
          <w:numId w:val="10"/>
        </w:numPr>
      </w:pPr>
      <w:r>
        <w:rPr>
          <w:rFonts w:ascii="Times New Roman" w:hAnsi="Times New Roman"/>
          <w:b w:val="0"/>
          <w:i w:val="0"/>
          <w:color w:val="222222"/>
          <w:sz w:val="20"/>
        </w:rPr>
        <w:t>Purpose</w:t>
      </w:r>
    </w:p>
    <w:p>
      <w:pPr>
        <w:spacing w:before="0" w:after="60" w:line="252" w:lineRule="auto"/>
        <w:ind w:left="504" w:hanging="288"/>
        <w:numPr>
          <w:ilvl w:val="0"/>
          <w:numId w:val="10"/>
        </w:numPr>
      </w:pPr>
      <w:r>
        <w:rPr>
          <w:rFonts w:ascii="Times New Roman" w:hAnsi="Times New Roman"/>
          <w:b w:val="0"/>
          <w:i w:val="0"/>
          <w:color w:val="222222"/>
          <w:sz w:val="20"/>
        </w:rPr>
        <w:t>Scope</w:t>
      </w:r>
    </w:p>
    <w:p>
      <w:pPr>
        <w:spacing w:before="0" w:after="60" w:line="252" w:lineRule="auto"/>
        <w:ind w:left="504" w:hanging="288"/>
        <w:numPr>
          <w:ilvl w:val="0"/>
          <w:numId w:val="10"/>
        </w:numPr>
      </w:pPr>
      <w:r>
        <w:rPr>
          <w:rFonts w:ascii="Times New Roman" w:hAnsi="Times New Roman"/>
          <w:b w:val="0"/>
          <w:i w:val="0"/>
          <w:color w:val="222222"/>
          <w:sz w:val="20"/>
        </w:rPr>
        <w:t>Intended Audiences</w:t>
      </w:r>
    </w:p>
    <w:p>
      <w:pPr>
        <w:spacing w:before="0" w:after="60" w:line="252" w:lineRule="auto"/>
        <w:ind w:left="504" w:hanging="288"/>
        <w:numPr>
          <w:ilvl w:val="0"/>
          <w:numId w:val="10"/>
        </w:numPr>
      </w:pPr>
      <w:r>
        <w:rPr>
          <w:rFonts w:ascii="Times New Roman" w:hAnsi="Times New Roman"/>
          <w:b w:val="0"/>
          <w:i w:val="0"/>
          <w:color w:val="222222"/>
          <w:sz w:val="20"/>
        </w:rPr>
        <w:t>Definitions and Abbreviations</w:t>
      </w:r>
    </w:p>
    <w:p>
      <w:pPr>
        <w:spacing w:before="0" w:after="60" w:line="252" w:lineRule="auto"/>
        <w:ind w:left="504" w:hanging="288"/>
        <w:numPr>
          <w:ilvl w:val="0"/>
          <w:numId w:val="10"/>
        </w:numPr>
      </w:pPr>
      <w:r>
        <w:rPr>
          <w:rFonts w:ascii="Times New Roman" w:hAnsi="Times New Roman"/>
          <w:b w:val="0"/>
          <w:i w:val="0"/>
          <w:color w:val="222222"/>
          <w:sz w:val="20"/>
        </w:rPr>
        <w:t>References</w:t>
      </w:r>
    </w:p>
    <w:p>
      <w:pPr>
        <w:spacing w:before="0" w:after="60" w:line="252" w:lineRule="auto"/>
        <w:ind w:left="504" w:hanging="288"/>
        <w:numPr>
          <w:ilvl w:val="0"/>
          <w:numId w:val="10"/>
        </w:numPr>
      </w:pPr>
      <w:r>
        <w:rPr>
          <w:rFonts w:ascii="Times New Roman" w:hAnsi="Times New Roman"/>
          <w:b w:val="0"/>
          <w:i w:val="0"/>
          <w:color w:val="222222"/>
          <w:sz w:val="20"/>
        </w:rPr>
        <w:t>Assumptions and Dependencies</w:t>
      </w:r>
    </w:p>
    <w:p>
      <w:pPr>
        <w:spacing w:before="0" w:after="60" w:line="252" w:lineRule="auto"/>
        <w:ind w:left="504" w:hanging="288"/>
        <w:numPr>
          <w:ilvl w:val="0"/>
          <w:numId w:val="10"/>
        </w:numPr>
      </w:pPr>
      <w:r>
        <w:rPr>
          <w:rFonts w:ascii="Times New Roman" w:hAnsi="Times New Roman"/>
          <w:b w:val="0"/>
          <w:i w:val="0"/>
          <w:color w:val="222222"/>
          <w:sz w:val="20"/>
        </w:rPr>
        <w:t>Problem Statement</w:t>
      </w:r>
    </w:p>
    <w:p>
      <w:pPr>
        <w:spacing w:before="0" w:after="60" w:line="252" w:lineRule="auto"/>
        <w:ind w:left="504" w:hanging="288"/>
        <w:numPr>
          <w:ilvl w:val="0"/>
          <w:numId w:val="10"/>
        </w:numPr>
      </w:pPr>
      <w:r>
        <w:rPr>
          <w:rFonts w:ascii="Times New Roman" w:hAnsi="Times New Roman"/>
          <w:b w:val="0"/>
          <w:i w:val="0"/>
          <w:color w:val="222222"/>
          <w:sz w:val="20"/>
        </w:rPr>
        <w:t>Scenario Document</w:t>
      </w:r>
    </w:p>
    <w:p>
      <w:pPr>
        <w:spacing w:before="0" w:after="60" w:line="252" w:lineRule="auto"/>
        <w:ind w:left="504" w:hanging="288"/>
        <w:numPr>
          <w:ilvl w:val="0"/>
          <w:numId w:val="10"/>
        </w:numPr>
      </w:pPr>
      <w:r>
        <w:rPr>
          <w:rFonts w:ascii="Times New Roman" w:hAnsi="Times New Roman"/>
          <w:b w:val="0"/>
          <w:i w:val="0"/>
          <w:color w:val="222222"/>
          <w:sz w:val="20"/>
        </w:rPr>
        <w:t>Overall Description</w:t>
      </w:r>
    </w:p>
    <w:p>
      <w:pPr>
        <w:spacing w:before="0" w:after="60" w:line="252" w:lineRule="auto"/>
        <w:ind w:left="504" w:hanging="288"/>
        <w:numPr>
          <w:ilvl w:val="0"/>
          <w:numId w:val="10"/>
        </w:numPr>
      </w:pPr>
      <w:r>
        <w:rPr>
          <w:rFonts w:ascii="Times New Roman" w:hAnsi="Times New Roman"/>
          <w:b w:val="0"/>
          <w:i w:val="0"/>
          <w:color w:val="222222"/>
          <w:sz w:val="20"/>
        </w:rPr>
        <w:t>Use Cases</w:t>
      </w:r>
    </w:p>
    <w:p>
      <w:pPr>
        <w:spacing w:before="0" w:after="60" w:line="252" w:lineRule="auto"/>
        <w:ind w:left="504" w:hanging="288"/>
        <w:numPr>
          <w:ilvl w:val="0"/>
          <w:numId w:val="10"/>
        </w:numPr>
      </w:pPr>
      <w:r>
        <w:rPr>
          <w:rFonts w:ascii="Times New Roman" w:hAnsi="Times New Roman"/>
          <w:b w:val="0"/>
          <w:i w:val="0"/>
          <w:color w:val="222222"/>
          <w:sz w:val="20"/>
        </w:rPr>
        <w:t>Functional Requirements</w:t>
      </w:r>
    </w:p>
    <w:p>
      <w:pPr>
        <w:spacing w:before="0" w:after="60" w:line="252" w:lineRule="auto"/>
        <w:ind w:left="504" w:hanging="288"/>
        <w:numPr>
          <w:ilvl w:val="0"/>
          <w:numId w:val="10"/>
        </w:numPr>
      </w:pPr>
      <w:r>
        <w:rPr>
          <w:rFonts w:ascii="Times New Roman" w:hAnsi="Times New Roman"/>
          <w:b w:val="0"/>
          <w:i w:val="0"/>
          <w:color w:val="222222"/>
          <w:sz w:val="20"/>
        </w:rPr>
        <w:t>Data Requirements</w:t>
      </w:r>
    </w:p>
    <w:p>
      <w:pPr>
        <w:spacing w:before="0" w:after="60" w:line="252" w:lineRule="auto"/>
        <w:ind w:left="504" w:hanging="288"/>
        <w:numPr>
          <w:ilvl w:val="0"/>
          <w:numId w:val="10"/>
        </w:numPr>
      </w:pPr>
      <w:r>
        <w:rPr>
          <w:rFonts w:ascii="Times New Roman" w:hAnsi="Times New Roman"/>
          <w:b w:val="0"/>
          <w:i w:val="0"/>
          <w:color w:val="222222"/>
          <w:sz w:val="20"/>
        </w:rPr>
        <w:t>Non-Functional Requirements</w:t>
      </w:r>
    </w:p>
    <w:p>
      <w:pPr>
        <w:spacing w:before="0" w:after="60" w:line="252" w:lineRule="auto"/>
        <w:ind w:left="504" w:hanging="288"/>
        <w:numPr>
          <w:ilvl w:val="0"/>
          <w:numId w:val="10"/>
        </w:numPr>
      </w:pPr>
      <w:r>
        <w:rPr>
          <w:rFonts w:ascii="Times New Roman" w:hAnsi="Times New Roman"/>
          <w:b w:val="0"/>
          <w:i w:val="0"/>
          <w:color w:val="222222"/>
          <w:sz w:val="20"/>
        </w:rPr>
        <w:t>Acceptance Criteria</w:t>
      </w:r>
    </w:p>
    <w:p>
      <w:pPr>
        <w:spacing w:before="0" w:after="60" w:line="252" w:lineRule="auto"/>
        <w:ind w:left="504" w:hanging="288"/>
        <w:numPr>
          <w:ilvl w:val="0"/>
          <w:numId w:val="10"/>
        </w:numPr>
      </w:pPr>
      <w:r>
        <w:rPr>
          <w:rFonts w:ascii="Times New Roman" w:hAnsi="Times New Roman"/>
          <w:b w:val="0"/>
          <w:i w:val="0"/>
          <w:color w:val="222222"/>
          <w:sz w:val="20"/>
        </w:rPr>
        <w:t>Risks, Constraints, and Future Work</w:t>
      </w:r>
    </w:p>
    <w:p>
      <w:pPr>
        <w:spacing w:before="0" w:after="60" w:line="252" w:lineRule="auto"/>
        <w:ind w:left="504" w:hanging="288"/>
        <w:numPr>
          <w:ilvl w:val="0"/>
          <w:numId w:val="10"/>
        </w:numPr>
      </w:pPr>
      <w:r>
        <w:rPr>
          <w:rFonts w:ascii="Times New Roman" w:hAnsi="Times New Roman"/>
          <w:b w:val="0"/>
          <w:i w:val="0"/>
          <w:color w:val="222222"/>
          <w:sz w:val="20"/>
        </w:rPr>
        <w:t>Appendix A - API Summary</w:t>
      </w:r>
    </w:p>
    <w:p>
      <w:pPr>
        <w:spacing w:before="0" w:after="60" w:line="252" w:lineRule="auto"/>
        <w:ind w:left="504" w:hanging="288"/>
        <w:numPr>
          <w:ilvl w:val="0"/>
          <w:numId w:val="10"/>
        </w:numPr>
      </w:pPr>
      <w:r>
        <w:rPr>
          <w:rFonts w:ascii="Times New Roman" w:hAnsi="Times New Roman"/>
          <w:b w:val="0"/>
          <w:i w:val="0"/>
          <w:color w:val="222222"/>
          <w:sz w:val="20"/>
        </w:rPr>
        <w:t>Appendix B - Feature Dictionary</w:t>
      </w:r>
    </w:p>
    <w:p>
      <w:r>
        <w:br w:type="page"/>
      </w:r>
    </w:p>
    <w:p>
      <w:pPr>
        <w:pStyle w:val="Heading1"/>
        <w:spacing w:before="260" w:after="120" w:line="259" w:lineRule="auto"/>
        <w:keepNext/>
      </w:pPr>
      <w:r>
        <w:rPr>
          <w:rFonts w:ascii="Times New Roman" w:hAnsi="Times New Roman"/>
          <w:b/>
          <w:i w:val="0"/>
          <w:color w:val="1F4E79"/>
          <w:sz w:val="32"/>
        </w:rPr>
        <w:t>1. Purpose</w:t>
      </w:r>
    </w:p>
    <w:p>
      <w:pPr>
        <w:spacing w:before="0" w:after="100" w:line="259" w:lineRule="auto"/>
      </w:pPr>
      <w:r>
        <w:rPr>
          <w:rFonts w:ascii="Times New Roman" w:hAnsi="Times New Roman"/>
          <w:b w:val="0"/>
          <w:i w:val="0"/>
          <w:color w:val="222222"/>
          <w:sz w:val="21"/>
        </w:rPr>
        <w:t>This Software Requirements Specification defines the functional, non-functional, data, interface, and operational requirements for PhishGuard. PhishGuard is a web-based phishing website detection system that accepts an absolute URL, extracts structural URL signals and optional webpage/HTML signals, classifies the target with a machine-learning model, explains the result with SHAP or a deterministic fallback, and stores an auditable scan record.</w:t>
      </w:r>
    </w:p>
    <w:p>
      <w:pPr>
        <w:spacing w:before="0" w:after="100" w:line="259" w:lineRule="auto"/>
      </w:pPr>
      <w:r>
        <w:rPr>
          <w:rFonts w:ascii="Times New Roman" w:hAnsi="Times New Roman"/>
          <w:b w:val="0"/>
          <w:i w:val="0"/>
          <w:color w:val="222222"/>
          <w:sz w:val="21"/>
        </w:rPr>
        <w:t>The document is intended to establish a shared baseline for design, implementation, testing, demonstration, and academic evaluation. It also records the problem statement, operating scenarios, use cases, activity flow, and system flow needed to understand how a scan moves through the product.</w:t>
      </w:r>
    </w:p>
    <w:tbl>
      <w:tblPr>
        <w:tblW w:type="dxa" w:w="8064"/>
        <w:tblLayout w:type="fixed"/>
        <w:tblLook w:firstColumn="1" w:firstRow="1" w:lastColumn="0" w:lastRow="0" w:noHBand="0" w:noVBand="1" w:val="04A0"/>
        <w:tblInd w:w="120" w:type="dxa"/>
      </w:tblPr>
      <w:tblGrid>
        <w:gridCol w:w="8064"/>
      </w:tblGrid>
      <w:tr>
        <w:tc>
          <w:tcPr>
            <w:tcW w:type="dxa" w:w="8064"/>
            <w:tcMar>
              <w:top w:w="90" w:type="dxa"/>
              <w:start w:w="120" w:type="dxa"/>
              <w:bottom w:w="90" w:type="dxa"/>
              <w:end w:w="120" w:type="dxa"/>
            </w:tcMar>
            <w:vAlign w:val="center"/>
            <w:shd w:fill="EEF5FB"/>
          </w:tcPr>
          <w:p>
            <w:pPr>
              <w:spacing w:before="0" w:after="0" w:line="252" w:lineRule="auto"/>
            </w:pPr>
            <w:r>
              <w:rPr>
                <w:rFonts w:ascii="Times New Roman" w:hAnsi="Times New Roman"/>
                <w:b/>
                <w:i w:val="0"/>
                <w:color w:val="1F4E79"/>
                <w:sz w:val="20"/>
              </w:rPr>
              <w:t xml:space="preserve">Project objective: </w:t>
            </w:r>
            <w:r>
              <w:rPr>
                <w:rFonts w:ascii="Times New Roman" w:hAnsi="Times New Roman"/>
                <w:b w:val="0"/>
                <w:i w:val="0"/>
                <w:color w:val="222222"/>
                <w:sz w:val="20"/>
              </w:rPr>
              <w:t>Provide a fast, explainable, and API-accessible phishing assessment without depending on paid third-party threat-intelligence APIs. The system must still return a useful URL-only assessment when a target webpage cannot be reached.</w:t>
            </w:r>
          </w:p>
        </w:tc>
      </w:tr>
    </w:tbl>
    <w:p>
      <w:pPr>
        <w:spacing w:after="20"/>
      </w:pPr>
    </w:p>
    <w:p>
      <w:pPr>
        <w:pStyle w:val="Heading1"/>
        <w:spacing w:before="260" w:after="120" w:line="259" w:lineRule="auto"/>
        <w:keepNext/>
      </w:pPr>
      <w:r>
        <w:rPr>
          <w:rFonts w:ascii="Times New Roman" w:hAnsi="Times New Roman"/>
          <w:b/>
          <w:i w:val="0"/>
          <w:color w:val="1F4E79"/>
          <w:sz w:val="32"/>
        </w:rPr>
        <w:t>2. Scope</w:t>
      </w:r>
    </w:p>
    <w:p>
      <w:pPr>
        <w:pStyle w:val="Heading2"/>
        <w:spacing w:before="180" w:after="80" w:line="259" w:lineRule="auto"/>
        <w:keepNext/>
      </w:pPr>
      <w:r>
        <w:rPr>
          <w:rFonts w:ascii="Times New Roman" w:hAnsi="Times New Roman"/>
          <w:b/>
          <w:i w:val="0"/>
          <w:color w:val="1F4E79"/>
          <w:sz w:val="26"/>
        </w:rPr>
        <w:t>2.1 In scope</w:t>
      </w:r>
    </w:p>
    <w:p>
      <w:pPr>
        <w:spacing w:before="0" w:after="60" w:line="252" w:lineRule="auto"/>
        <w:ind w:left="360" w:hanging="216"/>
        <w:numPr>
          <w:ilvl w:val="0"/>
          <w:numId w:val="9"/>
        </w:numPr>
      </w:pPr>
      <w:r>
        <w:rPr>
          <w:rFonts w:ascii="Times New Roman" w:hAnsi="Times New Roman"/>
          <w:b w:val="0"/>
          <w:i w:val="0"/>
          <w:color w:val="222222"/>
          <w:sz w:val="20"/>
        </w:rPr>
        <w:t>URL submission and strict absolute HTTP(S) URL validation.</w:t>
      </w:r>
    </w:p>
    <w:p>
      <w:pPr>
        <w:spacing w:before="0" w:after="60" w:line="252" w:lineRule="auto"/>
        <w:ind w:left="360" w:hanging="216"/>
        <w:numPr>
          <w:ilvl w:val="0"/>
          <w:numId w:val="9"/>
        </w:numPr>
      </w:pPr>
      <w:r>
        <w:rPr>
          <w:rFonts w:ascii="Times New Roman" w:hAnsi="Times New Roman"/>
          <w:b w:val="0"/>
          <w:i w:val="0"/>
          <w:color w:val="222222"/>
          <w:sz w:val="20"/>
        </w:rPr>
        <w:t>Extraction of 15 URL-structure features and 7 optional HTML/DOM features.</w:t>
      </w:r>
    </w:p>
    <w:p>
      <w:pPr>
        <w:spacing w:before="0" w:after="60" w:line="252" w:lineRule="auto"/>
        <w:ind w:left="360" w:hanging="216"/>
        <w:numPr>
          <w:ilvl w:val="0"/>
          <w:numId w:val="9"/>
        </w:numPr>
      </w:pPr>
      <w:r>
        <w:rPr>
          <w:rFonts w:ascii="Times New Roman" w:hAnsi="Times New Roman"/>
          <w:b w:val="0"/>
          <w:i w:val="0"/>
          <w:color w:val="222222"/>
          <w:sz w:val="20"/>
        </w:rPr>
        <w:t>Bounded best-effort webpage retrieval with graceful URL-only degradation.</w:t>
      </w:r>
    </w:p>
    <w:p>
      <w:pPr>
        <w:spacing w:before="0" w:after="60" w:line="252" w:lineRule="auto"/>
        <w:ind w:left="360" w:hanging="216"/>
        <w:numPr>
          <w:ilvl w:val="0"/>
          <w:numId w:val="9"/>
        </w:numPr>
      </w:pPr>
      <w:r>
        <w:rPr>
          <w:rFonts w:ascii="Times New Roman" w:hAnsi="Times New Roman"/>
          <w:b w:val="0"/>
          <w:i w:val="0"/>
          <w:color w:val="222222"/>
          <w:sz w:val="20"/>
        </w:rPr>
        <w:t>Model inference, confidence calculation, 0-100 risk scoring, and low/medium/high risk tiers.</w:t>
      </w:r>
    </w:p>
    <w:p>
      <w:pPr>
        <w:spacing w:before="0" w:after="60" w:line="252" w:lineRule="auto"/>
        <w:ind w:left="360" w:hanging="216"/>
        <w:numPr>
          <w:ilvl w:val="0"/>
          <w:numId w:val="9"/>
        </w:numPr>
      </w:pPr>
      <w:r>
        <w:rPr>
          <w:rFonts w:ascii="Times New Roman" w:hAnsi="Times New Roman"/>
          <w:b w:val="0"/>
          <w:i w:val="0"/>
          <w:color w:val="222222"/>
          <w:sz w:val="20"/>
        </w:rPr>
        <w:t>Top-five contributing feature explanations using SHAP when supported, with deterministic fallback support.</w:t>
      </w:r>
    </w:p>
    <w:p>
      <w:pPr>
        <w:spacing w:before="0" w:after="60" w:line="252" w:lineRule="auto"/>
        <w:ind w:left="360" w:hanging="216"/>
        <w:numPr>
          <w:ilvl w:val="0"/>
          <w:numId w:val="9"/>
        </w:numPr>
      </w:pPr>
      <w:r>
        <w:rPr>
          <w:rFonts w:ascii="Times New Roman" w:hAnsi="Times New Roman"/>
          <w:b w:val="0"/>
          <w:i w:val="0"/>
          <w:color w:val="222222"/>
          <w:sz w:val="20"/>
        </w:rPr>
        <w:t>SQLite persistence of scan history and active-model metadata.</w:t>
      </w:r>
    </w:p>
    <w:p>
      <w:pPr>
        <w:spacing w:before="0" w:after="60" w:line="252" w:lineRule="auto"/>
        <w:ind w:left="360" w:hanging="216"/>
        <w:numPr>
          <w:ilvl w:val="0"/>
          <w:numId w:val="9"/>
        </w:numPr>
      </w:pPr>
      <w:r>
        <w:rPr>
          <w:rFonts w:ascii="Times New Roman" w:hAnsi="Times New Roman"/>
          <w:b w:val="0"/>
          <w:i w:val="0"/>
          <w:color w:val="222222"/>
          <w:sz w:val="20"/>
        </w:rPr>
        <w:t>History search/filtering, pagination, deletion, analytics, model information, API documentation, and printable scan reports through the planned frontend.</w:t>
      </w:r>
    </w:p>
    <w:p>
      <w:pPr>
        <w:spacing w:before="0" w:after="60" w:line="252" w:lineRule="auto"/>
        <w:ind w:left="360" w:hanging="216"/>
        <w:numPr>
          <w:ilvl w:val="0"/>
          <w:numId w:val="9"/>
        </w:numPr>
      </w:pPr>
      <w:r>
        <w:rPr>
          <w:rFonts w:ascii="Times New Roman" w:hAnsi="Times New Roman"/>
          <w:b w:val="0"/>
          <w:i w:val="0"/>
          <w:color w:val="222222"/>
          <w:sz w:val="20"/>
        </w:rPr>
        <w:t>FastAPI REST endpoints, validation errors, health checks, logging, and automated tests for the backend contract.</w:t>
      </w:r>
    </w:p>
    <w:p>
      <w:pPr>
        <w:pStyle w:val="Heading2"/>
        <w:spacing w:before="180" w:after="80" w:line="259" w:lineRule="auto"/>
        <w:keepNext/>
      </w:pPr>
      <w:r>
        <w:rPr>
          <w:rFonts w:ascii="Times New Roman" w:hAnsi="Times New Roman"/>
          <w:b/>
          <w:i w:val="0"/>
          <w:color w:val="1F4E79"/>
          <w:sz w:val="26"/>
        </w:rPr>
        <w:t>2.2 Out of scope</w:t>
      </w:r>
    </w:p>
    <w:p>
      <w:pPr>
        <w:spacing w:before="0" w:after="60" w:line="252" w:lineRule="auto"/>
        <w:ind w:left="360" w:hanging="216"/>
        <w:numPr>
          <w:ilvl w:val="0"/>
          <w:numId w:val="9"/>
        </w:numPr>
      </w:pPr>
      <w:r>
        <w:rPr>
          <w:rFonts w:ascii="Times New Roman" w:hAnsi="Times New Roman"/>
          <w:b w:val="0"/>
          <w:i w:val="0"/>
          <w:color w:val="222222"/>
          <w:sz w:val="20"/>
        </w:rPr>
        <w:t>Blocking or quarantining webpages directly in a browser or network gateway.</w:t>
      </w:r>
    </w:p>
    <w:p>
      <w:pPr>
        <w:spacing w:before="0" w:after="60" w:line="252" w:lineRule="auto"/>
        <w:ind w:left="360" w:hanging="216"/>
        <w:numPr>
          <w:ilvl w:val="0"/>
          <w:numId w:val="9"/>
        </w:numPr>
      </w:pPr>
      <w:r>
        <w:rPr>
          <w:rFonts w:ascii="Times New Roman" w:hAnsi="Times New Roman"/>
          <w:b w:val="0"/>
          <w:i w:val="0"/>
          <w:color w:val="222222"/>
          <w:sz w:val="20"/>
        </w:rPr>
        <w:t>Guaranteed detection of every zero-day attack; the result is an ML-based risk assessment.</w:t>
      </w:r>
    </w:p>
    <w:p>
      <w:pPr>
        <w:spacing w:before="0" w:after="60" w:line="252" w:lineRule="auto"/>
        <w:ind w:left="360" w:hanging="216"/>
        <w:numPr>
          <w:ilvl w:val="0"/>
          <w:numId w:val="9"/>
        </w:numPr>
      </w:pPr>
      <w:r>
        <w:rPr>
          <w:rFonts w:ascii="Times New Roman" w:hAnsi="Times New Roman"/>
          <w:b w:val="0"/>
          <w:i w:val="0"/>
          <w:color w:val="222222"/>
          <w:sz w:val="20"/>
        </w:rPr>
        <w:t>Paid external threat-intelligence, reputation, or blacklist APIs.</w:t>
      </w:r>
    </w:p>
    <w:p>
      <w:pPr>
        <w:spacing w:before="0" w:after="60" w:line="252" w:lineRule="auto"/>
        <w:ind w:left="360" w:hanging="216"/>
        <w:numPr>
          <w:ilvl w:val="0"/>
          <w:numId w:val="9"/>
        </w:numPr>
      </w:pPr>
      <w:r>
        <w:rPr>
          <w:rFonts w:ascii="Times New Roman" w:hAnsi="Times New Roman"/>
          <w:b w:val="0"/>
          <w:i w:val="0"/>
          <w:color w:val="222222"/>
          <w:sz w:val="20"/>
        </w:rPr>
        <w:t>User authentication, role-based access control, and multi-tenant isolation in the mini-project version.</w:t>
      </w:r>
    </w:p>
    <w:p>
      <w:pPr>
        <w:spacing w:before="0" w:after="60" w:line="252" w:lineRule="auto"/>
        <w:ind w:left="360" w:hanging="216"/>
        <w:numPr>
          <w:ilvl w:val="0"/>
          <w:numId w:val="9"/>
        </w:numPr>
      </w:pPr>
      <w:r>
        <w:rPr>
          <w:rFonts w:ascii="Times New Roman" w:hAnsi="Times New Roman"/>
          <w:b w:val="0"/>
          <w:i w:val="0"/>
          <w:color w:val="222222"/>
          <w:sz w:val="20"/>
        </w:rPr>
        <w:t>Automatic takedown, remediation, or notification of website owners.</w:t>
      </w:r>
    </w:p>
    <w:p>
      <w:pPr>
        <w:pStyle w:val="Heading1"/>
        <w:spacing w:before="260" w:after="120" w:line="259" w:lineRule="auto"/>
        <w:keepNext/>
      </w:pPr>
      <w:r>
        <w:rPr>
          <w:rFonts w:ascii="Times New Roman" w:hAnsi="Times New Roman"/>
          <w:b/>
          <w:i w:val="0"/>
          <w:color w:val="1F4E79"/>
          <w:sz w:val="32"/>
        </w:rPr>
        <w:t>3. Intended Audiences</w:t>
      </w:r>
    </w:p>
    <w:tbl>
      <w:tblPr>
        <w:tblW w:type="dxa" w:w="8064"/>
        <w:tblLayout w:type="fixed"/>
        <w:tblLook w:firstColumn="1" w:firstRow="1" w:lastColumn="0" w:lastRow="0" w:noHBand="0" w:noVBand="1" w:val="04A0"/>
        <w:tblInd w:w="120" w:type="dxa"/>
      </w:tblPr>
      <w:tblGrid>
        <w:gridCol w:w="2300"/>
        <w:gridCol w:w="5764"/>
      </w:tblGrid>
      <w:tr>
        <w:trPr>
          <w:tblHeader w:val="true"/>
        </w:trPr>
        <w:tc>
          <w:tcPr>
            <w:tcW w:type="dxa" w:w="23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Audience</w:t>
            </w:r>
          </w:p>
        </w:tc>
        <w:tc>
          <w:tcPr>
            <w:tcW w:type="dxa" w:w="57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How this document is used</w:t>
            </w:r>
          </w:p>
        </w:tc>
      </w:tr>
      <w:tr>
        <w:tc>
          <w:tcPr>
            <w:tcW w:type="dxa" w:w="2300"/>
          </w:tcPr>
          <w:p>
            <w:pPr>
              <w:spacing w:before="0" w:after="0" w:line="240" w:lineRule="auto"/>
            </w:pPr>
            <w:r>
              <w:rPr>
                <w:rFonts w:ascii="Times New Roman" w:hAnsi="Times New Roman"/>
                <w:b w:val="0"/>
                <w:i w:val="0"/>
                <w:color w:val="222222"/>
                <w:sz w:val="18"/>
              </w:rPr>
              <w:t>Project sponsor / evaluator</w:t>
            </w:r>
          </w:p>
        </w:tc>
        <w:tc>
          <w:tcPr>
            <w:tcW w:type="dxa" w:w="5764"/>
          </w:tcPr>
          <w:p>
            <w:pPr>
              <w:spacing w:before="0" w:after="0" w:line="240" w:lineRule="auto"/>
            </w:pPr>
            <w:r>
              <w:rPr>
                <w:rFonts w:ascii="Times New Roman" w:hAnsi="Times New Roman"/>
                <w:b w:val="0"/>
                <w:i w:val="0"/>
                <w:color w:val="222222"/>
                <w:sz w:val="18"/>
              </w:rPr>
              <w:t>Confirm the problem, scope, expected behavior, and acceptance criteria.</w:t>
            </w:r>
          </w:p>
        </w:tc>
      </w:tr>
      <w:tr>
        <w:tc>
          <w:tcPr>
            <w:tcW w:type="dxa" w:w="2300"/>
            <w:shd w:fill="FAFBFC"/>
          </w:tcPr>
          <w:p>
            <w:pPr>
              <w:spacing w:before="0" w:after="0" w:line="240" w:lineRule="auto"/>
            </w:pPr>
            <w:r>
              <w:rPr>
                <w:rFonts w:ascii="Times New Roman" w:hAnsi="Times New Roman"/>
                <w:b w:val="0"/>
                <w:i w:val="0"/>
                <w:color w:val="222222"/>
                <w:sz w:val="18"/>
              </w:rPr>
              <w:t>Developers</w:t>
            </w:r>
          </w:p>
        </w:tc>
        <w:tc>
          <w:tcPr>
            <w:tcW w:type="dxa" w:w="5764"/>
            <w:shd w:fill="FAFBFC"/>
          </w:tcPr>
          <w:p>
            <w:pPr>
              <w:spacing w:before="0" w:after="0" w:line="240" w:lineRule="auto"/>
            </w:pPr>
            <w:r>
              <w:rPr>
                <w:rFonts w:ascii="Times New Roman" w:hAnsi="Times New Roman"/>
                <w:b w:val="0"/>
                <w:i w:val="0"/>
                <w:color w:val="222222"/>
                <w:sz w:val="18"/>
              </w:rPr>
              <w:t>Implement frontend screens, API routes, feature extraction, inference, explanations, and persistence.</w:t>
            </w:r>
          </w:p>
        </w:tc>
      </w:tr>
      <w:tr>
        <w:tc>
          <w:tcPr>
            <w:tcW w:type="dxa" w:w="2300"/>
          </w:tcPr>
          <w:p>
            <w:pPr>
              <w:spacing w:before="0" w:after="0" w:line="240" w:lineRule="auto"/>
            </w:pPr>
            <w:r>
              <w:rPr>
                <w:rFonts w:ascii="Times New Roman" w:hAnsi="Times New Roman"/>
                <w:b w:val="0"/>
                <w:i w:val="0"/>
                <w:color w:val="222222"/>
                <w:sz w:val="18"/>
              </w:rPr>
              <w:t>Testers</w:t>
            </w:r>
          </w:p>
        </w:tc>
        <w:tc>
          <w:tcPr>
            <w:tcW w:type="dxa" w:w="5764"/>
          </w:tcPr>
          <w:p>
            <w:pPr>
              <w:spacing w:before="0" w:after="0" w:line="240" w:lineRule="auto"/>
            </w:pPr>
            <w:r>
              <w:rPr>
                <w:rFonts w:ascii="Times New Roman" w:hAnsi="Times New Roman"/>
                <w:b w:val="0"/>
                <w:i w:val="0"/>
                <w:color w:val="222222"/>
                <w:sz w:val="18"/>
              </w:rPr>
              <w:t>Derive unit, API, integration, negative, performance, and acceptance tests.</w:t>
            </w:r>
          </w:p>
        </w:tc>
      </w:tr>
      <w:tr>
        <w:tc>
          <w:tcPr>
            <w:tcW w:type="dxa" w:w="2300"/>
            <w:shd w:fill="FAFBFC"/>
          </w:tcPr>
          <w:p>
            <w:pPr>
              <w:spacing w:before="0" w:after="0" w:line="240" w:lineRule="auto"/>
            </w:pPr>
            <w:r>
              <w:rPr>
                <w:rFonts w:ascii="Times New Roman" w:hAnsi="Times New Roman"/>
                <w:b w:val="0"/>
                <w:i w:val="0"/>
                <w:color w:val="222222"/>
                <w:sz w:val="18"/>
              </w:rPr>
              <w:t>Security analysts / users</w:t>
            </w:r>
          </w:p>
        </w:tc>
        <w:tc>
          <w:tcPr>
            <w:tcW w:type="dxa" w:w="5764"/>
            <w:shd w:fill="FAFBFC"/>
          </w:tcPr>
          <w:p>
            <w:pPr>
              <w:spacing w:before="0" w:after="0" w:line="240" w:lineRule="auto"/>
            </w:pPr>
            <w:r>
              <w:rPr>
                <w:rFonts w:ascii="Times New Roman" w:hAnsi="Times New Roman"/>
                <w:b w:val="0"/>
                <w:i w:val="0"/>
                <w:color w:val="222222"/>
                <w:sz w:val="18"/>
              </w:rPr>
              <w:t>Understand the meaning and limitations of the verdict, risk score, and evidence.</w:t>
            </w:r>
          </w:p>
        </w:tc>
      </w:tr>
      <w:tr>
        <w:tc>
          <w:tcPr>
            <w:tcW w:type="dxa" w:w="2300"/>
          </w:tcPr>
          <w:p>
            <w:pPr>
              <w:spacing w:before="0" w:after="0" w:line="240" w:lineRule="auto"/>
            </w:pPr>
            <w:r>
              <w:rPr>
                <w:rFonts w:ascii="Times New Roman" w:hAnsi="Times New Roman"/>
                <w:b w:val="0"/>
                <w:i w:val="0"/>
                <w:color w:val="222222"/>
                <w:sz w:val="18"/>
              </w:rPr>
              <w:t>Future maintainers</w:t>
            </w:r>
          </w:p>
        </w:tc>
        <w:tc>
          <w:tcPr>
            <w:tcW w:type="dxa" w:w="5764"/>
          </w:tcPr>
          <w:p>
            <w:pPr>
              <w:spacing w:before="0" w:after="0" w:line="240" w:lineRule="auto"/>
            </w:pPr>
            <w:r>
              <w:rPr>
                <w:rFonts w:ascii="Times New Roman" w:hAnsi="Times New Roman"/>
                <w:b w:val="0"/>
                <w:i w:val="0"/>
                <w:color w:val="222222"/>
                <w:sz w:val="18"/>
              </w:rPr>
              <w:t>Trace requirements to architecture, data fields, endpoints, and extension opportunities.</w:t>
            </w:r>
          </w:p>
        </w:tc>
      </w:tr>
    </w:tbl>
    <w:p>
      <w:pPr>
        <w:spacing w:after="20"/>
      </w:pPr>
    </w:p>
    <w:p>
      <w:pPr>
        <w:pStyle w:val="Heading1"/>
        <w:spacing w:before="260" w:after="120" w:line="259" w:lineRule="auto"/>
        <w:keepNext/>
      </w:pPr>
      <w:r>
        <w:rPr>
          <w:rFonts w:ascii="Times New Roman" w:hAnsi="Times New Roman"/>
          <w:b/>
          <w:i w:val="0"/>
          <w:color w:val="1F4E79"/>
          <w:sz w:val="32"/>
        </w:rPr>
        <w:t>4. Definitions and Abbreviations</w:t>
      </w:r>
    </w:p>
    <w:tbl>
      <w:tblPr>
        <w:tblW w:type="dxa" w:w="8064"/>
        <w:tblLayout w:type="fixed"/>
        <w:tblLook w:firstColumn="1" w:firstRow="1" w:lastColumn="0" w:lastRow="0" w:noHBand="0" w:noVBand="1" w:val="04A0"/>
        <w:tblInd w:w="120" w:type="dxa"/>
      </w:tblPr>
      <w:tblGrid>
        <w:gridCol w:w="1900"/>
        <w:gridCol w:w="6164"/>
      </w:tblGrid>
      <w:tr>
        <w:trPr>
          <w:tblHeader w:val="true"/>
        </w:trPr>
        <w:tc>
          <w:tcPr>
            <w:tcW w:type="dxa" w:w="19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Term</w:t>
            </w:r>
          </w:p>
        </w:tc>
        <w:tc>
          <w:tcPr>
            <w:tcW w:type="dxa" w:w="61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Description</w:t>
            </w:r>
          </w:p>
        </w:tc>
      </w:tr>
      <w:tr>
        <w:tc>
          <w:tcPr>
            <w:tcW w:type="dxa" w:w="1900"/>
          </w:tcPr>
          <w:p>
            <w:pPr>
              <w:spacing w:before="0" w:after="0" w:line="240" w:lineRule="auto"/>
            </w:pPr>
            <w:r>
              <w:rPr>
                <w:rFonts w:ascii="Times New Roman" w:hAnsi="Times New Roman"/>
                <w:b w:val="0"/>
                <w:i w:val="0"/>
                <w:color w:val="222222"/>
                <w:sz w:val="18"/>
              </w:rPr>
              <w:t>API</w:t>
            </w:r>
          </w:p>
        </w:tc>
        <w:tc>
          <w:tcPr>
            <w:tcW w:type="dxa" w:w="6164"/>
          </w:tcPr>
          <w:p>
            <w:pPr>
              <w:spacing w:before="0" w:after="0" w:line="240" w:lineRule="auto"/>
            </w:pPr>
            <w:r>
              <w:rPr>
                <w:rFonts w:ascii="Times New Roman" w:hAnsi="Times New Roman"/>
                <w:b w:val="0"/>
                <w:i w:val="0"/>
                <w:color w:val="222222"/>
                <w:sz w:val="18"/>
              </w:rPr>
              <w:t>Application Programming Interface used by the frontend to call backend services.</w:t>
            </w:r>
          </w:p>
        </w:tc>
      </w:tr>
      <w:tr>
        <w:tc>
          <w:tcPr>
            <w:tcW w:type="dxa" w:w="1900"/>
            <w:shd w:fill="FAFBFC"/>
          </w:tcPr>
          <w:p>
            <w:pPr>
              <w:spacing w:before="0" w:after="0" w:line="240" w:lineRule="auto"/>
            </w:pPr>
            <w:r>
              <w:rPr>
                <w:rFonts w:ascii="Times New Roman" w:hAnsi="Times New Roman"/>
                <w:b w:val="0"/>
                <w:i w:val="0"/>
                <w:color w:val="222222"/>
                <w:sz w:val="18"/>
              </w:rPr>
              <w:t>DOM</w:t>
            </w:r>
          </w:p>
        </w:tc>
        <w:tc>
          <w:tcPr>
            <w:tcW w:type="dxa" w:w="6164"/>
            <w:shd w:fill="FAFBFC"/>
          </w:tcPr>
          <w:p>
            <w:pPr>
              <w:spacing w:before="0" w:after="0" w:line="240" w:lineRule="auto"/>
            </w:pPr>
            <w:r>
              <w:rPr>
                <w:rFonts w:ascii="Times New Roman" w:hAnsi="Times New Roman"/>
                <w:b w:val="0"/>
                <w:i w:val="0"/>
                <w:color w:val="222222"/>
                <w:sz w:val="18"/>
              </w:rPr>
              <w:t>Document Object Model representing the structure of fetched webpage HTML.</w:t>
            </w:r>
          </w:p>
        </w:tc>
      </w:tr>
      <w:tr>
        <w:tc>
          <w:tcPr>
            <w:tcW w:type="dxa" w:w="1900"/>
          </w:tcPr>
          <w:p>
            <w:pPr>
              <w:spacing w:before="0" w:after="0" w:line="240" w:lineRule="auto"/>
            </w:pPr>
            <w:r>
              <w:rPr>
                <w:rFonts w:ascii="Times New Roman" w:hAnsi="Times New Roman"/>
                <w:b w:val="0"/>
                <w:i w:val="0"/>
                <w:color w:val="222222"/>
                <w:sz w:val="18"/>
              </w:rPr>
              <w:t>FastAPI</w:t>
            </w:r>
          </w:p>
        </w:tc>
        <w:tc>
          <w:tcPr>
            <w:tcW w:type="dxa" w:w="6164"/>
          </w:tcPr>
          <w:p>
            <w:pPr>
              <w:spacing w:before="0" w:after="0" w:line="240" w:lineRule="auto"/>
            </w:pPr>
            <w:r>
              <w:rPr>
                <w:rFonts w:ascii="Times New Roman" w:hAnsi="Times New Roman"/>
                <w:b w:val="0"/>
                <w:i w:val="0"/>
                <w:color w:val="222222"/>
                <w:sz w:val="18"/>
              </w:rPr>
              <w:t>Python web framework used to expose typed REST endpoints.</w:t>
            </w:r>
          </w:p>
        </w:tc>
      </w:tr>
      <w:tr>
        <w:tc>
          <w:tcPr>
            <w:tcW w:type="dxa" w:w="1900"/>
            <w:shd w:fill="FAFBFC"/>
          </w:tcPr>
          <w:p>
            <w:pPr>
              <w:spacing w:before="0" w:after="0" w:line="240" w:lineRule="auto"/>
            </w:pPr>
            <w:r>
              <w:rPr>
                <w:rFonts w:ascii="Times New Roman" w:hAnsi="Times New Roman"/>
                <w:b w:val="0"/>
                <w:i w:val="0"/>
                <w:color w:val="222222"/>
                <w:sz w:val="18"/>
              </w:rPr>
              <w:t>HTML feature</w:t>
            </w:r>
          </w:p>
        </w:tc>
        <w:tc>
          <w:tcPr>
            <w:tcW w:type="dxa" w:w="6164"/>
            <w:shd w:fill="FAFBFC"/>
          </w:tcPr>
          <w:p>
            <w:pPr>
              <w:spacing w:before="0" w:after="0" w:line="240" w:lineRule="auto"/>
            </w:pPr>
            <w:r>
              <w:rPr>
                <w:rFonts w:ascii="Times New Roman" w:hAnsi="Times New Roman"/>
                <w:b w:val="0"/>
                <w:i w:val="0"/>
                <w:color w:val="222222"/>
                <w:sz w:val="18"/>
              </w:rPr>
              <w:t>A signal derived from fetched webpage markup, forms, links, scripts, or redirects.</w:t>
            </w:r>
          </w:p>
        </w:tc>
      </w:tr>
      <w:tr>
        <w:tc>
          <w:tcPr>
            <w:tcW w:type="dxa" w:w="1900"/>
          </w:tcPr>
          <w:p>
            <w:pPr>
              <w:spacing w:before="0" w:after="0" w:line="240" w:lineRule="auto"/>
            </w:pPr>
            <w:r>
              <w:rPr>
                <w:rFonts w:ascii="Times New Roman" w:hAnsi="Times New Roman"/>
                <w:b w:val="0"/>
                <w:i w:val="0"/>
                <w:color w:val="222222"/>
                <w:sz w:val="18"/>
              </w:rPr>
              <w:t>ML model</w:t>
            </w:r>
          </w:p>
        </w:tc>
        <w:tc>
          <w:tcPr>
            <w:tcW w:type="dxa" w:w="6164"/>
          </w:tcPr>
          <w:p>
            <w:pPr>
              <w:spacing w:before="0" w:after="0" w:line="240" w:lineRule="auto"/>
            </w:pPr>
            <w:r>
              <w:rPr>
                <w:rFonts w:ascii="Times New Roman" w:hAnsi="Times New Roman"/>
                <w:b w:val="0"/>
                <w:i w:val="0"/>
                <w:color w:val="222222"/>
                <w:sz w:val="18"/>
              </w:rPr>
              <w:t>The active classifier used to estimate legitimate versus phishing probability.</w:t>
            </w:r>
          </w:p>
        </w:tc>
      </w:tr>
      <w:tr>
        <w:tc>
          <w:tcPr>
            <w:tcW w:type="dxa" w:w="1900"/>
            <w:shd w:fill="FAFBFC"/>
          </w:tcPr>
          <w:p>
            <w:pPr>
              <w:spacing w:before="0" w:after="0" w:line="240" w:lineRule="auto"/>
            </w:pPr>
            <w:r>
              <w:rPr>
                <w:rFonts w:ascii="Times New Roman" w:hAnsi="Times New Roman"/>
                <w:b w:val="0"/>
                <w:i w:val="0"/>
                <w:color w:val="222222"/>
                <w:sz w:val="18"/>
              </w:rPr>
              <w:t>Phishing</w:t>
            </w:r>
          </w:p>
        </w:tc>
        <w:tc>
          <w:tcPr>
            <w:tcW w:type="dxa" w:w="6164"/>
            <w:shd w:fill="FAFBFC"/>
          </w:tcPr>
          <w:p>
            <w:pPr>
              <w:spacing w:before="0" w:after="0" w:line="240" w:lineRule="auto"/>
            </w:pPr>
            <w:r>
              <w:rPr>
                <w:rFonts w:ascii="Times New Roman" w:hAnsi="Times New Roman"/>
                <w:b w:val="0"/>
                <w:i w:val="0"/>
                <w:color w:val="222222"/>
                <w:sz w:val="18"/>
              </w:rPr>
              <w:t>A malicious or deceptive webpage intended to steal credentials, payment data, or sensitive information.</w:t>
            </w:r>
          </w:p>
        </w:tc>
      </w:tr>
      <w:tr>
        <w:tc>
          <w:tcPr>
            <w:tcW w:type="dxa" w:w="1900"/>
          </w:tcPr>
          <w:p>
            <w:pPr>
              <w:spacing w:before="0" w:after="0" w:line="240" w:lineRule="auto"/>
            </w:pPr>
            <w:r>
              <w:rPr>
                <w:rFonts w:ascii="Times New Roman" w:hAnsi="Times New Roman"/>
                <w:b w:val="0"/>
                <w:i w:val="0"/>
                <w:color w:val="222222"/>
                <w:sz w:val="18"/>
              </w:rPr>
              <w:t>Risk score</w:t>
            </w:r>
          </w:p>
        </w:tc>
        <w:tc>
          <w:tcPr>
            <w:tcW w:type="dxa" w:w="6164"/>
          </w:tcPr>
          <w:p>
            <w:pPr>
              <w:spacing w:before="0" w:after="0" w:line="240" w:lineRule="auto"/>
            </w:pPr>
            <w:r>
              <w:rPr>
                <w:rFonts w:ascii="Times New Roman" w:hAnsi="Times New Roman"/>
                <w:b w:val="0"/>
                <w:i w:val="0"/>
                <w:color w:val="222222"/>
                <w:sz w:val="18"/>
              </w:rPr>
              <w:t>An integer from 0 to 100 derived from phishing probability.</w:t>
            </w:r>
          </w:p>
        </w:tc>
      </w:tr>
      <w:tr>
        <w:tc>
          <w:tcPr>
            <w:tcW w:type="dxa" w:w="1900"/>
            <w:shd w:fill="FAFBFC"/>
          </w:tcPr>
          <w:p>
            <w:pPr>
              <w:spacing w:before="0" w:after="0" w:line="240" w:lineRule="auto"/>
            </w:pPr>
            <w:r>
              <w:rPr>
                <w:rFonts w:ascii="Times New Roman" w:hAnsi="Times New Roman"/>
                <w:b w:val="0"/>
                <w:i w:val="0"/>
                <w:color w:val="222222"/>
                <w:sz w:val="18"/>
              </w:rPr>
              <w:t>SHAP</w:t>
            </w:r>
          </w:p>
        </w:tc>
        <w:tc>
          <w:tcPr>
            <w:tcW w:type="dxa" w:w="6164"/>
            <w:shd w:fill="FAFBFC"/>
          </w:tcPr>
          <w:p>
            <w:pPr>
              <w:spacing w:before="0" w:after="0" w:line="240" w:lineRule="auto"/>
            </w:pPr>
            <w:r>
              <w:rPr>
                <w:rFonts w:ascii="Times New Roman" w:hAnsi="Times New Roman"/>
                <w:b w:val="0"/>
                <w:i w:val="0"/>
                <w:color w:val="222222"/>
                <w:sz w:val="18"/>
              </w:rPr>
              <w:t>SHapley Additive exPlanations; an explainability method used to rank contributing features.</w:t>
            </w:r>
          </w:p>
        </w:tc>
      </w:tr>
      <w:tr>
        <w:tc>
          <w:tcPr>
            <w:tcW w:type="dxa" w:w="1900"/>
          </w:tcPr>
          <w:p>
            <w:pPr>
              <w:spacing w:before="0" w:after="0" w:line="240" w:lineRule="auto"/>
            </w:pPr>
            <w:r>
              <w:rPr>
                <w:rFonts w:ascii="Times New Roman" w:hAnsi="Times New Roman"/>
                <w:b w:val="0"/>
                <w:i w:val="0"/>
                <w:color w:val="222222"/>
                <w:sz w:val="18"/>
              </w:rPr>
              <w:t>URL feature</w:t>
            </w:r>
          </w:p>
        </w:tc>
        <w:tc>
          <w:tcPr>
            <w:tcW w:type="dxa" w:w="6164"/>
          </w:tcPr>
          <w:p>
            <w:pPr>
              <w:spacing w:before="0" w:after="0" w:line="240" w:lineRule="auto"/>
            </w:pPr>
            <w:r>
              <w:rPr>
                <w:rFonts w:ascii="Times New Roman" w:hAnsi="Times New Roman"/>
                <w:b w:val="0"/>
                <w:i w:val="0"/>
                <w:color w:val="222222"/>
                <w:sz w:val="18"/>
              </w:rPr>
              <w:t>A signal computed from the submitted URL without needing a network fetch.</w:t>
            </w:r>
          </w:p>
        </w:tc>
      </w:tr>
      <w:tr>
        <w:tc>
          <w:tcPr>
            <w:tcW w:type="dxa" w:w="1900"/>
            <w:shd w:fill="FAFBFC"/>
          </w:tcPr>
          <w:p>
            <w:pPr>
              <w:spacing w:before="0" w:after="0" w:line="240" w:lineRule="auto"/>
            </w:pPr>
            <w:r>
              <w:rPr>
                <w:rFonts w:ascii="Times New Roman" w:hAnsi="Times New Roman"/>
                <w:b w:val="0"/>
                <w:i w:val="0"/>
                <w:color w:val="222222"/>
                <w:sz w:val="18"/>
              </w:rPr>
              <w:t>XAI</w:t>
            </w:r>
          </w:p>
        </w:tc>
        <w:tc>
          <w:tcPr>
            <w:tcW w:type="dxa" w:w="6164"/>
            <w:shd w:fill="FAFBFC"/>
          </w:tcPr>
          <w:p>
            <w:pPr>
              <w:spacing w:before="0" w:after="0" w:line="240" w:lineRule="auto"/>
            </w:pPr>
            <w:r>
              <w:rPr>
                <w:rFonts w:ascii="Times New Roman" w:hAnsi="Times New Roman"/>
                <w:b w:val="0"/>
                <w:i w:val="0"/>
                <w:color w:val="222222"/>
                <w:sz w:val="18"/>
              </w:rPr>
              <w:t>Explainable Artificial Intelligence; techniques that make model results interpretable.</w:t>
            </w:r>
          </w:p>
        </w:tc>
      </w:tr>
    </w:tbl>
    <w:p>
      <w:pPr>
        <w:spacing w:after="20"/>
      </w:pPr>
    </w:p>
    <w:p>
      <w:pPr>
        <w:pStyle w:val="Heading1"/>
        <w:spacing w:before="260" w:after="120" w:line="259" w:lineRule="auto"/>
        <w:keepNext/>
      </w:pPr>
      <w:r>
        <w:rPr>
          <w:rFonts w:ascii="Times New Roman" w:hAnsi="Times New Roman"/>
          <w:b/>
          <w:i w:val="0"/>
          <w:color w:val="1F4E79"/>
          <w:sz w:val="32"/>
        </w:rPr>
        <w:t>5. References</w:t>
      </w:r>
    </w:p>
    <w:p>
      <w:pPr>
        <w:spacing w:before="0" w:after="60" w:line="252" w:lineRule="auto"/>
        <w:ind w:left="360" w:hanging="216"/>
        <w:numPr>
          <w:ilvl w:val="0"/>
          <w:numId w:val="9"/>
        </w:numPr>
      </w:pPr>
      <w:r>
        <w:rPr>
          <w:rFonts w:ascii="Times New Roman" w:hAnsi="Times New Roman"/>
          <w:b w:val="0"/>
          <w:i w:val="0"/>
          <w:color w:val="222222"/>
          <w:sz w:val="20"/>
        </w:rPr>
        <w:t>PhishGuard project overview and architecture guide: OVERVIEW.md, repository version current at this SRS baseline.</w:t>
      </w:r>
    </w:p>
    <w:p>
      <w:pPr>
        <w:spacing w:before="0" w:after="60" w:line="252" w:lineRule="auto"/>
        <w:ind w:left="360" w:hanging="216"/>
        <w:numPr>
          <w:ilvl w:val="0"/>
          <w:numId w:val="9"/>
        </w:numPr>
      </w:pPr>
      <w:r>
        <w:rPr>
          <w:rFonts w:ascii="Times New Roman" w:hAnsi="Times New Roman"/>
          <w:b w:val="0"/>
          <w:i w:val="0"/>
          <w:color w:val="222222"/>
          <w:sz w:val="20"/>
        </w:rPr>
        <w:t>PhishGuard API contract: files/03_api_contract.md.</w:t>
      </w:r>
    </w:p>
    <w:p>
      <w:pPr>
        <w:spacing w:before="0" w:after="60" w:line="252" w:lineRule="auto"/>
        <w:ind w:left="360" w:hanging="216"/>
        <w:numPr>
          <w:ilvl w:val="0"/>
          <w:numId w:val="9"/>
        </w:numPr>
      </w:pPr>
      <w:r>
        <w:rPr>
          <w:rFonts w:ascii="Times New Roman" w:hAnsi="Times New Roman"/>
          <w:b w:val="0"/>
          <w:i w:val="0"/>
          <w:color w:val="222222"/>
          <w:sz w:val="20"/>
        </w:rPr>
        <w:t>PhishGuard feature engineering specification: files/04_feature_engineering_spec.md.</w:t>
      </w:r>
    </w:p>
    <w:p>
      <w:pPr>
        <w:spacing w:before="0" w:after="60" w:line="252" w:lineRule="auto"/>
        <w:ind w:left="360" w:hanging="216"/>
        <w:numPr>
          <w:ilvl w:val="0"/>
          <w:numId w:val="9"/>
        </w:numPr>
      </w:pPr>
      <w:r>
        <w:rPr>
          <w:rFonts w:ascii="Times New Roman" w:hAnsi="Times New Roman"/>
          <w:b w:val="0"/>
          <w:i w:val="0"/>
          <w:color w:val="222222"/>
          <w:sz w:val="20"/>
        </w:rPr>
        <w:t>PhishGuard backend implementation: phishing_detector/backend/app and associated tests.</w:t>
      </w:r>
    </w:p>
    <w:p>
      <w:pPr>
        <w:spacing w:before="0" w:after="60" w:line="252" w:lineRule="auto"/>
        <w:ind w:left="360" w:hanging="216"/>
        <w:numPr>
          <w:ilvl w:val="0"/>
          <w:numId w:val="9"/>
        </w:numPr>
      </w:pPr>
      <w:r>
        <w:rPr>
          <w:rFonts w:ascii="Times New Roman" w:hAnsi="Times New Roman"/>
          <w:b w:val="0"/>
          <w:i w:val="0"/>
          <w:color w:val="222222"/>
          <w:sz w:val="20"/>
        </w:rPr>
        <w:t>Active model comparison report: phishing_detector/backend/ml/comparison_report.json.</w:t>
      </w:r>
    </w:p>
    <w:p>
      <w:pPr>
        <w:spacing w:before="0" w:after="60" w:line="252" w:lineRule="auto"/>
        <w:ind w:left="360" w:hanging="216"/>
        <w:numPr>
          <w:ilvl w:val="0"/>
          <w:numId w:val="9"/>
        </w:numPr>
      </w:pPr>
      <w:r>
        <w:rPr>
          <w:rFonts w:ascii="Times New Roman" w:hAnsi="Times New Roman"/>
          <w:b w:val="0"/>
          <w:i w:val="0"/>
          <w:color w:val="222222"/>
          <w:sz w:val="20"/>
        </w:rPr>
        <w:t>Retained SRS template: SRSTemplate_v1.0 (1).docx.</w:t>
      </w:r>
    </w:p>
    <w:p>
      <w:pPr>
        <w:pStyle w:val="Heading1"/>
        <w:spacing w:before="260" w:after="120" w:line="259" w:lineRule="auto"/>
        <w:keepNext/>
      </w:pPr>
      <w:r>
        <w:rPr>
          <w:rFonts w:ascii="Times New Roman" w:hAnsi="Times New Roman"/>
          <w:b/>
          <w:i w:val="0"/>
          <w:color w:val="1F4E79"/>
          <w:sz w:val="32"/>
        </w:rPr>
        <w:t>6. Assumptions and Dependencies</w:t>
      </w:r>
    </w:p>
    <w:tbl>
      <w:tblPr>
        <w:tblW w:type="dxa" w:w="8064"/>
        <w:tblLayout w:type="fixed"/>
        <w:tblLook w:firstColumn="1" w:firstRow="1" w:lastColumn="0" w:lastRow="0" w:noHBand="0" w:noVBand="1" w:val="04A0"/>
        <w:tblInd w:w="120" w:type="dxa"/>
      </w:tblPr>
      <w:tblGrid>
        <w:gridCol w:w="1450"/>
        <w:gridCol w:w="4050"/>
        <w:gridCol w:w="2564"/>
      </w:tblGrid>
      <w:tr>
        <w:trPr>
          <w:tblHeader w:val="true"/>
        </w:trPr>
        <w:tc>
          <w:tcPr>
            <w:tcW w:type="dxa" w:w="14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Category</w:t>
            </w:r>
          </w:p>
        </w:tc>
        <w:tc>
          <w:tcPr>
            <w:tcW w:type="dxa" w:w="4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Assumption / dependency</w:t>
            </w:r>
          </w:p>
        </w:tc>
        <w:tc>
          <w:tcPr>
            <w:tcW w:type="dxa" w:w="25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Impact if unmet</w:t>
            </w:r>
          </w:p>
        </w:tc>
      </w:tr>
      <w:tr>
        <w:tc>
          <w:tcPr>
            <w:tcW w:type="dxa" w:w="1450"/>
          </w:tcPr>
          <w:p>
            <w:pPr>
              <w:spacing w:before="0" w:after="0" w:line="240" w:lineRule="auto"/>
            </w:pPr>
            <w:r>
              <w:rPr>
                <w:rFonts w:ascii="Times New Roman" w:hAnsi="Times New Roman"/>
                <w:b w:val="0"/>
                <w:i w:val="0"/>
                <w:color w:val="222222"/>
                <w:sz w:val="17"/>
              </w:rPr>
              <w:t>Runtime</w:t>
            </w:r>
          </w:p>
        </w:tc>
        <w:tc>
          <w:tcPr>
            <w:tcW w:type="dxa" w:w="4050"/>
          </w:tcPr>
          <w:p>
            <w:pPr>
              <w:spacing w:before="0" w:after="0" w:line="240" w:lineRule="auto"/>
            </w:pPr>
            <w:r>
              <w:rPr>
                <w:rFonts w:ascii="Times New Roman" w:hAnsi="Times New Roman"/>
                <w:b w:val="0"/>
                <w:i w:val="0"/>
                <w:color w:val="222222"/>
                <w:sz w:val="17"/>
              </w:rPr>
              <w:t>Python 3.11+, FastAPI, Uvicorn, scikit-learn, NumPy, BeautifulSoup4, requests, SQLAlchemy, and related pinned dependencies are available.</w:t>
            </w:r>
          </w:p>
        </w:tc>
        <w:tc>
          <w:tcPr>
            <w:tcW w:type="dxa" w:w="2564"/>
          </w:tcPr>
          <w:p>
            <w:pPr>
              <w:spacing w:before="0" w:after="0" w:line="240" w:lineRule="auto"/>
            </w:pPr>
            <w:r>
              <w:rPr>
                <w:rFonts w:ascii="Times New Roman" w:hAnsi="Times New Roman"/>
                <w:b w:val="0"/>
                <w:i w:val="0"/>
                <w:color w:val="222222"/>
                <w:sz w:val="17"/>
              </w:rPr>
              <w:t>Backend cannot start or model training/inference cannot run.</w:t>
            </w:r>
          </w:p>
        </w:tc>
      </w:tr>
      <w:tr>
        <w:tc>
          <w:tcPr>
            <w:tcW w:type="dxa" w:w="1450"/>
            <w:shd w:fill="FAFBFC"/>
          </w:tcPr>
          <w:p>
            <w:pPr>
              <w:spacing w:before="0" w:after="0" w:line="240" w:lineRule="auto"/>
            </w:pPr>
            <w:r>
              <w:rPr>
                <w:rFonts w:ascii="Times New Roman" w:hAnsi="Times New Roman"/>
                <w:b w:val="0"/>
                <w:i w:val="0"/>
                <w:color w:val="222222"/>
                <w:sz w:val="17"/>
              </w:rPr>
              <w:t>Frontend</w:t>
            </w:r>
          </w:p>
        </w:tc>
        <w:tc>
          <w:tcPr>
            <w:tcW w:type="dxa" w:w="4050"/>
            <w:shd w:fill="FAFBFC"/>
          </w:tcPr>
          <w:p>
            <w:pPr>
              <w:spacing w:before="0" w:after="0" w:line="240" w:lineRule="auto"/>
            </w:pPr>
            <w:r>
              <w:rPr>
                <w:rFonts w:ascii="Times New Roman" w:hAnsi="Times New Roman"/>
                <w:b w:val="0"/>
                <w:i w:val="0"/>
                <w:color w:val="222222"/>
                <w:sz w:val="17"/>
              </w:rPr>
              <w:t>A React 18 / Vite client communicates with the backend over the configured development or production origin.</w:t>
            </w:r>
          </w:p>
        </w:tc>
        <w:tc>
          <w:tcPr>
            <w:tcW w:type="dxa" w:w="2564"/>
            <w:shd w:fill="FAFBFC"/>
          </w:tcPr>
          <w:p>
            <w:pPr>
              <w:spacing w:before="0" w:after="0" w:line="240" w:lineRule="auto"/>
            </w:pPr>
            <w:r>
              <w:rPr>
                <w:rFonts w:ascii="Times New Roman" w:hAnsi="Times New Roman"/>
                <w:b w:val="0"/>
                <w:i w:val="0"/>
                <w:color w:val="222222"/>
                <w:sz w:val="17"/>
              </w:rPr>
              <w:t>The API remains usable through Swagger or another HTTP client, but the planned UI is unavailable.</w:t>
            </w:r>
          </w:p>
        </w:tc>
      </w:tr>
      <w:tr>
        <w:tc>
          <w:tcPr>
            <w:tcW w:type="dxa" w:w="1450"/>
          </w:tcPr>
          <w:p>
            <w:pPr>
              <w:spacing w:before="0" w:after="0" w:line="240" w:lineRule="auto"/>
            </w:pPr>
            <w:r>
              <w:rPr>
                <w:rFonts w:ascii="Times New Roman" w:hAnsi="Times New Roman"/>
                <w:b w:val="0"/>
                <w:i w:val="0"/>
                <w:color w:val="222222"/>
                <w:sz w:val="17"/>
              </w:rPr>
              <w:t>Network</w:t>
            </w:r>
          </w:p>
        </w:tc>
        <w:tc>
          <w:tcPr>
            <w:tcW w:type="dxa" w:w="4050"/>
          </w:tcPr>
          <w:p>
            <w:pPr>
              <w:spacing w:before="0" w:after="0" w:line="240" w:lineRule="auto"/>
            </w:pPr>
            <w:r>
              <w:rPr>
                <w:rFonts w:ascii="Times New Roman" w:hAnsi="Times New Roman"/>
                <w:b w:val="0"/>
                <w:i w:val="0"/>
                <w:color w:val="222222"/>
                <w:sz w:val="17"/>
              </w:rPr>
              <w:t>Target pages may be reachable, slow, or unavailable; fetches are bounded by a configured timeout.</w:t>
            </w:r>
          </w:p>
        </w:tc>
        <w:tc>
          <w:tcPr>
            <w:tcW w:type="dxa" w:w="2564"/>
          </w:tcPr>
          <w:p>
            <w:pPr>
              <w:spacing w:before="0" w:after="0" w:line="240" w:lineRule="auto"/>
            </w:pPr>
            <w:r>
              <w:rPr>
                <w:rFonts w:ascii="Times New Roman" w:hAnsi="Times New Roman"/>
                <w:b w:val="0"/>
                <w:i w:val="0"/>
                <w:color w:val="222222"/>
                <w:sz w:val="17"/>
              </w:rPr>
              <w:t>HTML features are omitted and URL-only analysis is returned.</w:t>
            </w:r>
          </w:p>
        </w:tc>
      </w:tr>
      <w:tr>
        <w:tc>
          <w:tcPr>
            <w:tcW w:type="dxa" w:w="1450"/>
            <w:shd w:fill="FAFBFC"/>
          </w:tcPr>
          <w:p>
            <w:pPr>
              <w:spacing w:before="0" w:after="0" w:line="240" w:lineRule="auto"/>
            </w:pPr>
            <w:r>
              <w:rPr>
                <w:rFonts w:ascii="Times New Roman" w:hAnsi="Times New Roman"/>
                <w:b w:val="0"/>
                <w:i w:val="0"/>
                <w:color w:val="222222"/>
                <w:sz w:val="17"/>
              </w:rPr>
              <w:t>Model artifact</w:t>
            </w:r>
          </w:p>
        </w:tc>
        <w:tc>
          <w:tcPr>
            <w:tcW w:type="dxa" w:w="4050"/>
            <w:shd w:fill="FAFBFC"/>
          </w:tcPr>
          <w:p>
            <w:pPr>
              <w:spacing w:before="0" w:after="0" w:line="240" w:lineRule="auto"/>
            </w:pPr>
            <w:r>
              <w:rPr>
                <w:rFonts w:ascii="Times New Roman" w:hAnsi="Times New Roman"/>
                <w:b w:val="0"/>
                <w:i w:val="0"/>
                <w:color w:val="222222"/>
                <w:sz w:val="17"/>
              </w:rPr>
              <w:t>A trained model artifact may be present; otherwise the deterministic heuristic fallback is enabled for demonstration.</w:t>
            </w:r>
          </w:p>
        </w:tc>
        <w:tc>
          <w:tcPr>
            <w:tcW w:type="dxa" w:w="2564"/>
            <w:shd w:fill="FAFBFC"/>
          </w:tcPr>
          <w:p>
            <w:pPr>
              <w:spacing w:before="0" w:after="0" w:line="240" w:lineRule="auto"/>
            </w:pPr>
            <w:r>
              <w:rPr>
                <w:rFonts w:ascii="Times New Roman" w:hAnsi="Times New Roman"/>
                <w:b w:val="0"/>
                <w:i w:val="0"/>
                <w:color w:val="222222"/>
                <w:sz w:val="17"/>
              </w:rPr>
              <w:t>The response identifies the fallback model and its limitations.</w:t>
            </w:r>
          </w:p>
        </w:tc>
      </w:tr>
      <w:tr>
        <w:tc>
          <w:tcPr>
            <w:tcW w:type="dxa" w:w="1450"/>
          </w:tcPr>
          <w:p>
            <w:pPr>
              <w:spacing w:before="0" w:after="0" w:line="240" w:lineRule="auto"/>
            </w:pPr>
            <w:r>
              <w:rPr>
                <w:rFonts w:ascii="Times New Roman" w:hAnsi="Times New Roman"/>
                <w:b w:val="0"/>
                <w:i w:val="0"/>
                <w:color w:val="222222"/>
                <w:sz w:val="17"/>
              </w:rPr>
              <w:t>Dataset</w:t>
            </w:r>
          </w:p>
        </w:tc>
        <w:tc>
          <w:tcPr>
            <w:tcW w:type="dxa" w:w="4050"/>
          </w:tcPr>
          <w:p>
            <w:pPr>
              <w:spacing w:before="0" w:after="0" w:line="240" w:lineRule="auto"/>
            </w:pPr>
            <w:r>
              <w:rPr>
                <w:rFonts w:ascii="Times New Roman" w:hAnsi="Times New Roman"/>
                <w:b w:val="0"/>
                <w:i w:val="0"/>
                <w:color w:val="222222"/>
                <w:sz w:val="17"/>
              </w:rPr>
              <w:t>Training data contains both phishing and legitimate labels and is deduplicated before training.</w:t>
            </w:r>
          </w:p>
        </w:tc>
        <w:tc>
          <w:tcPr>
            <w:tcW w:type="dxa" w:w="2564"/>
          </w:tcPr>
          <w:p>
            <w:pPr>
              <w:spacing w:before="0" w:after="0" w:line="240" w:lineRule="auto"/>
            </w:pPr>
            <w:r>
              <w:rPr>
                <w:rFonts w:ascii="Times New Roman" w:hAnsi="Times New Roman"/>
                <w:b w:val="0"/>
                <w:i w:val="0"/>
                <w:color w:val="222222"/>
                <w:sz w:val="17"/>
              </w:rPr>
              <w:t>Model quality and comparison metrics cannot be trusted without representative data.</w:t>
            </w:r>
          </w:p>
        </w:tc>
      </w:tr>
      <w:tr>
        <w:tc>
          <w:tcPr>
            <w:tcW w:type="dxa" w:w="1450"/>
            <w:shd w:fill="FAFBFC"/>
          </w:tcPr>
          <w:p>
            <w:pPr>
              <w:spacing w:before="0" w:after="0" w:line="240" w:lineRule="auto"/>
            </w:pPr>
            <w:r>
              <w:rPr>
                <w:rFonts w:ascii="Times New Roman" w:hAnsi="Times New Roman"/>
                <w:b w:val="0"/>
                <w:i w:val="0"/>
                <w:color w:val="222222"/>
                <w:sz w:val="17"/>
              </w:rPr>
              <w:t>Persistence</w:t>
            </w:r>
          </w:p>
        </w:tc>
        <w:tc>
          <w:tcPr>
            <w:tcW w:type="dxa" w:w="4050"/>
            <w:shd w:fill="FAFBFC"/>
          </w:tcPr>
          <w:p>
            <w:pPr>
              <w:spacing w:before="0" w:after="0" w:line="240" w:lineRule="auto"/>
            </w:pPr>
            <w:r>
              <w:rPr>
                <w:rFonts w:ascii="Times New Roman" w:hAnsi="Times New Roman"/>
                <w:b w:val="0"/>
                <w:i w:val="0"/>
                <w:color w:val="222222"/>
                <w:sz w:val="17"/>
              </w:rPr>
              <w:t>SQLite is writable by the backend process and is suitable for mini-project volume.</w:t>
            </w:r>
          </w:p>
        </w:tc>
        <w:tc>
          <w:tcPr>
            <w:tcW w:type="dxa" w:w="2564"/>
            <w:shd w:fill="FAFBFC"/>
          </w:tcPr>
          <w:p>
            <w:pPr>
              <w:spacing w:before="0" w:after="0" w:line="240" w:lineRule="auto"/>
            </w:pPr>
            <w:r>
              <w:rPr>
                <w:rFonts w:ascii="Times New Roman" w:hAnsi="Times New Roman"/>
                <w:b w:val="0"/>
                <w:i w:val="0"/>
                <w:color w:val="222222"/>
                <w:sz w:val="17"/>
              </w:rPr>
              <w:t>History and model-audit features are unavailable or read-only.</w:t>
            </w:r>
          </w:p>
        </w:tc>
      </w:tr>
    </w:tbl>
    <w:p>
      <w:pPr>
        <w:spacing w:after="20"/>
      </w:pPr>
    </w:p>
    <w:p>
      <w:pPr>
        <w:pStyle w:val="Heading1"/>
        <w:spacing w:before="260" w:after="120" w:line="259" w:lineRule="auto"/>
        <w:keepNext/>
      </w:pPr>
      <w:r>
        <w:rPr>
          <w:rFonts w:ascii="Times New Roman" w:hAnsi="Times New Roman"/>
          <w:b/>
          <w:i w:val="0"/>
          <w:color w:val="1F4E79"/>
          <w:sz w:val="32"/>
        </w:rPr>
        <w:t>7. Problem Statement</w:t>
      </w:r>
    </w:p>
    <w:p>
      <w:pPr>
        <w:spacing w:before="0" w:after="100" w:line="259" w:lineRule="auto"/>
      </w:pPr>
      <w:r>
        <w:rPr>
          <w:rFonts w:ascii="Times New Roman" w:hAnsi="Times New Roman"/>
          <w:b w:val="0"/>
          <w:i w:val="0"/>
          <w:color w:val="222222"/>
          <w:sz w:val="21"/>
        </w:rPr>
        <w:t>Phishing websites are designed to appear trustworthy while redirecting users to pages that collect credentials, payment details, or other sensitive information. Traditional static blacklists are slow to recognize short-lived or newly generated domains. Commercial reputation services can reduce implementation effort, but they introduce cost, network dependence, rate limits, and limited transparency into the reason a URL was flagged.</w:t>
      </w:r>
    </w:p>
    <w:p>
      <w:pPr>
        <w:spacing w:before="0" w:after="100" w:line="259" w:lineRule="auto"/>
      </w:pPr>
      <w:r>
        <w:rPr>
          <w:rFonts w:ascii="Times New Roman" w:hAnsi="Times New Roman"/>
          <w:b w:val="0"/>
          <w:i w:val="0"/>
          <w:color w:val="222222"/>
          <w:sz w:val="21"/>
        </w:rPr>
        <w:t>The project therefore needs a self-contained detection workflow that can analyze suspicious URLs quickly using observable URL and webpage characteristics, select a trained classifier, expose an understandable verdict, and preserve the evidence used for later review. The solution must also remain useful when the target site is offline, blocked, or too slow to fetch.</w:t>
      </w:r>
    </w:p>
    <w:tbl>
      <w:tblPr>
        <w:tblW w:type="dxa" w:w="8064"/>
        <w:tblLayout w:type="fixed"/>
        <w:tblLook w:firstColumn="1" w:firstRow="1" w:lastColumn="0" w:lastRow="0" w:noHBand="0" w:noVBand="1" w:val="04A0"/>
        <w:tblInd w:w="120" w:type="dxa"/>
      </w:tblPr>
      <w:tblGrid>
        <w:gridCol w:w="8064"/>
      </w:tblGrid>
      <w:tr>
        <w:tc>
          <w:tcPr>
            <w:tcW w:type="dxa" w:w="8064"/>
            <w:tcMar>
              <w:top w:w="90" w:type="dxa"/>
              <w:start w:w="120" w:type="dxa"/>
              <w:bottom w:w="90" w:type="dxa"/>
              <w:end w:w="120" w:type="dxa"/>
            </w:tcMar>
            <w:vAlign w:val="center"/>
            <w:shd w:fill="EAF2F8"/>
          </w:tcPr>
          <w:p>
            <w:pPr>
              <w:spacing w:before="0" w:after="0" w:line="252" w:lineRule="auto"/>
            </w:pPr>
            <w:r>
              <w:rPr>
                <w:rFonts w:ascii="Times New Roman" w:hAnsi="Times New Roman"/>
                <w:b/>
                <w:i w:val="0"/>
                <w:color w:val="1F4E79"/>
                <w:sz w:val="20"/>
              </w:rPr>
              <w:t xml:space="preserve">Problem statement: </w:t>
            </w:r>
            <w:r>
              <w:rPr>
                <w:rFonts w:ascii="Times New Roman" w:hAnsi="Times New Roman"/>
                <w:b w:val="0"/>
                <w:i w:val="0"/>
                <w:color w:val="222222"/>
                <w:sz w:val="20"/>
              </w:rPr>
              <w:t>Design and implement PhishGuard, an explainable web-based phishing detection system that classifies a submitted URL as legitimate or phishing, presents a calibrated risk view with contributing signals, and maintains an auditable scan history while avoiding dependence on paid external threat APIs.</w:t>
            </w:r>
          </w:p>
        </w:tc>
      </w:tr>
    </w:tbl>
    <w:p>
      <w:pPr>
        <w:spacing w:after="20"/>
      </w:pPr>
    </w:p>
    <w:p>
      <w:pPr>
        <w:pStyle w:val="Heading2"/>
        <w:spacing w:before="180" w:after="80" w:line="259" w:lineRule="auto"/>
        <w:keepNext/>
      </w:pPr>
      <w:r>
        <w:rPr>
          <w:rFonts w:ascii="Times New Roman" w:hAnsi="Times New Roman"/>
          <w:b/>
          <w:i w:val="0"/>
          <w:color w:val="1F4E79"/>
          <w:sz w:val="26"/>
        </w:rPr>
        <w:t>7.1 Objectives</w:t>
      </w:r>
    </w:p>
    <w:p>
      <w:pPr>
        <w:spacing w:before="0" w:after="60" w:line="252" w:lineRule="auto"/>
        <w:ind w:left="360" w:hanging="216"/>
        <w:numPr>
          <w:ilvl w:val="0"/>
          <w:numId w:val="9"/>
        </w:numPr>
      </w:pPr>
      <w:r>
        <w:rPr>
          <w:rFonts w:ascii="Times New Roman" w:hAnsi="Times New Roman"/>
          <w:b w:val="0"/>
          <w:i w:val="0"/>
          <w:color w:val="222222"/>
          <w:sz w:val="20"/>
        </w:rPr>
        <w:t>Return a prediction through a typed FastAPI endpoint after validating the submitted URL.</w:t>
      </w:r>
    </w:p>
    <w:p>
      <w:pPr>
        <w:spacing w:before="0" w:after="60" w:line="252" w:lineRule="auto"/>
        <w:ind w:left="360" w:hanging="216"/>
        <w:numPr>
          <w:ilvl w:val="0"/>
          <w:numId w:val="9"/>
        </w:numPr>
      </w:pPr>
      <w:r>
        <w:rPr>
          <w:rFonts w:ascii="Times New Roman" w:hAnsi="Times New Roman"/>
          <w:b w:val="0"/>
          <w:i w:val="0"/>
          <w:color w:val="222222"/>
          <w:sz w:val="20"/>
        </w:rPr>
        <w:t>Use a 22-feature hybrid vector: 15 always-available URL signals and 7 optional HTML signals.</w:t>
      </w:r>
    </w:p>
    <w:p>
      <w:pPr>
        <w:spacing w:before="0" w:after="60" w:line="252" w:lineRule="auto"/>
        <w:ind w:left="360" w:hanging="216"/>
        <w:numPr>
          <w:ilvl w:val="0"/>
          <w:numId w:val="9"/>
        </w:numPr>
      </w:pPr>
      <w:r>
        <w:rPr>
          <w:rFonts w:ascii="Times New Roman" w:hAnsi="Times New Roman"/>
          <w:b w:val="0"/>
          <w:i w:val="0"/>
          <w:color w:val="222222"/>
          <w:sz w:val="20"/>
        </w:rPr>
        <w:t>Use the active Random Forest model selected by the project benchmark when its artifact is available, with deterministic heuristic fallback for offline demonstration.</w:t>
      </w:r>
    </w:p>
    <w:p>
      <w:pPr>
        <w:spacing w:before="0" w:after="60" w:line="252" w:lineRule="auto"/>
        <w:ind w:left="360" w:hanging="216"/>
        <w:numPr>
          <w:ilvl w:val="0"/>
          <w:numId w:val="9"/>
        </w:numPr>
      </w:pPr>
      <w:r>
        <w:rPr>
          <w:rFonts w:ascii="Times New Roman" w:hAnsi="Times New Roman"/>
          <w:b w:val="0"/>
          <w:i w:val="0"/>
          <w:color w:val="222222"/>
          <w:sz w:val="20"/>
        </w:rPr>
        <w:t>Provide a risk score from 0 to 100 and evidence that a human can interpret.</w:t>
      </w:r>
    </w:p>
    <w:p>
      <w:pPr>
        <w:spacing w:before="0" w:after="60" w:line="252" w:lineRule="auto"/>
        <w:ind w:left="360" w:hanging="216"/>
        <w:numPr>
          <w:ilvl w:val="0"/>
          <w:numId w:val="9"/>
        </w:numPr>
      </w:pPr>
      <w:r>
        <w:rPr>
          <w:rFonts w:ascii="Times New Roman" w:hAnsi="Times New Roman"/>
          <w:b w:val="0"/>
          <w:i w:val="0"/>
          <w:color w:val="222222"/>
          <w:sz w:val="20"/>
        </w:rPr>
        <w:t>Persist each successful scan with the URL, domain, verdict, confidence, risk tier, features, top signals, model version, and timestamp.</w:t>
      </w:r>
    </w:p>
    <w:p>
      <w:pPr>
        <w:spacing w:before="0" w:after="60" w:line="252" w:lineRule="auto"/>
        <w:ind w:left="360" w:hanging="216"/>
        <w:numPr>
          <w:ilvl w:val="0"/>
          <w:numId w:val="9"/>
        </w:numPr>
      </w:pPr>
      <w:r>
        <w:rPr>
          <w:rFonts w:ascii="Times New Roman" w:hAnsi="Times New Roman"/>
          <w:b w:val="0"/>
          <w:i w:val="0"/>
          <w:color w:val="222222"/>
          <w:sz w:val="20"/>
        </w:rPr>
        <w:t>Support analyst review through history, analytics, model metadata, and printable reports.</w:t>
      </w:r>
    </w:p>
    <w:p>
      <w:pPr>
        <w:pStyle w:val="Heading1"/>
        <w:spacing w:before="260" w:after="120" w:line="259" w:lineRule="auto"/>
        <w:keepNext/>
      </w:pPr>
      <w:r>
        <w:rPr>
          <w:rFonts w:ascii="Times New Roman" w:hAnsi="Times New Roman"/>
          <w:b/>
          <w:i w:val="0"/>
          <w:color w:val="1F4E79"/>
          <w:sz w:val="32"/>
        </w:rPr>
        <w:t>8. Scenario Document</w:t>
      </w:r>
    </w:p>
    <w:p>
      <w:pPr>
        <w:spacing w:before="0" w:after="100" w:line="259" w:lineRule="auto"/>
      </w:pPr>
      <w:r>
        <w:rPr>
          <w:rFonts w:ascii="Times New Roman" w:hAnsi="Times New Roman"/>
          <w:b w:val="0"/>
          <w:i w:val="0"/>
          <w:color w:val="222222"/>
          <w:sz w:val="21"/>
        </w:rPr>
        <w:t>The following scenario describes the primary operating situation and the alternate outcomes that the system must handle. It is written from the perspective of a security analyst or general user reviewing a suspicious link.</w:t>
      </w:r>
    </w:p>
    <w:p>
      <w:pPr>
        <w:pStyle w:val="Heading2"/>
        <w:spacing w:before="180" w:after="80" w:line="259" w:lineRule="auto"/>
        <w:keepNext/>
      </w:pPr>
      <w:r>
        <w:rPr>
          <w:rFonts w:ascii="Times New Roman" w:hAnsi="Times New Roman"/>
          <w:b/>
          <w:i w:val="0"/>
          <w:color w:val="1F4E79"/>
          <w:sz w:val="26"/>
        </w:rPr>
        <w:t>8.1 Primary scenario: analyze a suspicious URL</w:t>
      </w:r>
    </w:p>
    <w:tbl>
      <w:tblPr>
        <w:tblW w:type="dxa" w:w="8064"/>
        <w:tblLayout w:type="fixed"/>
        <w:tblLook w:firstColumn="1" w:firstRow="1" w:lastColumn="0" w:lastRow="0" w:noHBand="0" w:noVBand="1" w:val="04A0"/>
        <w:tblInd w:w="120" w:type="dxa"/>
      </w:tblPr>
      <w:tblGrid>
        <w:gridCol w:w="600"/>
        <w:gridCol w:w="1500"/>
        <w:gridCol w:w="5964"/>
      </w:tblGrid>
      <w:tr>
        <w:trPr>
          <w:tblHeader w:val="true"/>
        </w:trPr>
        <w:tc>
          <w:tcPr>
            <w:tcW w:type="dxa" w:w="6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Step</w:t>
            </w:r>
          </w:p>
        </w:tc>
        <w:tc>
          <w:tcPr>
            <w:tcW w:type="dxa" w:w="15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Actor</w:t>
            </w:r>
          </w:p>
        </w:tc>
        <w:tc>
          <w:tcPr>
            <w:tcW w:type="dxa" w:w="59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Scenario action / system response</w:t>
            </w:r>
          </w:p>
        </w:tc>
      </w:tr>
      <w:tr>
        <w:tc>
          <w:tcPr>
            <w:tcW w:type="dxa" w:w="600"/>
          </w:tcPr>
          <w:p>
            <w:pPr>
              <w:spacing w:before="0" w:after="0" w:line="240" w:lineRule="auto"/>
            </w:pPr>
            <w:r>
              <w:rPr>
                <w:rFonts w:ascii="Times New Roman" w:hAnsi="Times New Roman"/>
                <w:b w:val="0"/>
                <w:i w:val="0"/>
                <w:color w:val="222222"/>
                <w:sz w:val="17"/>
              </w:rPr>
              <w:t>1</w:t>
            </w:r>
          </w:p>
        </w:tc>
        <w:tc>
          <w:tcPr>
            <w:tcW w:type="dxa" w:w="1500"/>
          </w:tcPr>
          <w:p>
            <w:pPr>
              <w:spacing w:before="0" w:after="0" w:line="240" w:lineRule="auto"/>
            </w:pPr>
            <w:r>
              <w:rPr>
                <w:rFonts w:ascii="Times New Roman" w:hAnsi="Times New Roman"/>
                <w:b w:val="0"/>
                <w:i w:val="0"/>
                <w:color w:val="222222"/>
                <w:sz w:val="17"/>
              </w:rPr>
              <w:t>User</w:t>
            </w:r>
          </w:p>
        </w:tc>
        <w:tc>
          <w:tcPr>
            <w:tcW w:type="dxa" w:w="5964"/>
          </w:tcPr>
          <w:p>
            <w:pPr>
              <w:spacing w:before="0" w:after="0" w:line="240" w:lineRule="auto"/>
            </w:pPr>
            <w:r>
              <w:rPr>
                <w:rFonts w:ascii="Times New Roman" w:hAnsi="Times New Roman"/>
                <w:b w:val="0"/>
                <w:i w:val="0"/>
                <w:color w:val="222222"/>
                <w:sz w:val="17"/>
              </w:rPr>
              <w:t>Opens the Overview or Scan URL page and enters an absolute URL.</w:t>
            </w:r>
          </w:p>
        </w:tc>
      </w:tr>
      <w:tr>
        <w:tc>
          <w:tcPr>
            <w:tcW w:type="dxa" w:w="600"/>
            <w:shd w:fill="FAFBFC"/>
          </w:tcPr>
          <w:p>
            <w:pPr>
              <w:spacing w:before="0" w:after="0" w:line="240" w:lineRule="auto"/>
            </w:pPr>
            <w:r>
              <w:rPr>
                <w:rFonts w:ascii="Times New Roman" w:hAnsi="Times New Roman"/>
                <w:b w:val="0"/>
                <w:i w:val="0"/>
                <w:color w:val="222222"/>
                <w:sz w:val="17"/>
              </w:rPr>
              <w:t>2</w:t>
            </w:r>
          </w:p>
        </w:tc>
        <w:tc>
          <w:tcPr>
            <w:tcW w:type="dxa" w:w="1500"/>
            <w:shd w:fill="FAFBFC"/>
          </w:tcPr>
          <w:p>
            <w:pPr>
              <w:spacing w:before="0" w:after="0" w:line="240" w:lineRule="auto"/>
            </w:pPr>
            <w:r>
              <w:rPr>
                <w:rFonts w:ascii="Times New Roman" w:hAnsi="Times New Roman"/>
                <w:b w:val="0"/>
                <w:i w:val="0"/>
                <w:color w:val="222222"/>
                <w:sz w:val="17"/>
              </w:rPr>
              <w:t>Frontend</w:t>
            </w:r>
          </w:p>
        </w:tc>
        <w:tc>
          <w:tcPr>
            <w:tcW w:type="dxa" w:w="5964"/>
            <w:shd w:fill="FAFBFC"/>
          </w:tcPr>
          <w:p>
            <w:pPr>
              <w:spacing w:before="0" w:after="0" w:line="240" w:lineRule="auto"/>
            </w:pPr>
            <w:r>
              <w:rPr>
                <w:rFonts w:ascii="Times New Roman" w:hAnsi="Times New Roman"/>
                <w:b w:val="0"/>
                <w:i w:val="0"/>
                <w:color w:val="222222"/>
                <w:sz w:val="17"/>
              </w:rPr>
              <w:t>Performs basic client-side format validation and shows an inline error if the value is missing or malformed.</w:t>
            </w:r>
          </w:p>
        </w:tc>
      </w:tr>
      <w:tr>
        <w:tc>
          <w:tcPr>
            <w:tcW w:type="dxa" w:w="600"/>
          </w:tcPr>
          <w:p>
            <w:pPr>
              <w:spacing w:before="0" w:after="0" w:line="240" w:lineRule="auto"/>
            </w:pPr>
            <w:r>
              <w:rPr>
                <w:rFonts w:ascii="Times New Roman" w:hAnsi="Times New Roman"/>
                <w:b w:val="0"/>
                <w:i w:val="0"/>
                <w:color w:val="222222"/>
                <w:sz w:val="17"/>
              </w:rPr>
              <w:t>3</w:t>
            </w:r>
          </w:p>
        </w:tc>
        <w:tc>
          <w:tcPr>
            <w:tcW w:type="dxa" w:w="1500"/>
          </w:tcPr>
          <w:p>
            <w:pPr>
              <w:spacing w:before="0" w:after="0" w:line="240" w:lineRule="auto"/>
            </w:pPr>
            <w:r>
              <w:rPr>
                <w:rFonts w:ascii="Times New Roman" w:hAnsi="Times New Roman"/>
                <w:b w:val="0"/>
                <w:i w:val="0"/>
                <w:color w:val="222222"/>
                <w:sz w:val="17"/>
              </w:rPr>
              <w:t>Backend</w:t>
            </w:r>
          </w:p>
        </w:tc>
        <w:tc>
          <w:tcPr>
            <w:tcW w:type="dxa" w:w="5964"/>
          </w:tcPr>
          <w:p>
            <w:pPr>
              <w:spacing w:before="0" w:after="0" w:line="240" w:lineRule="auto"/>
            </w:pPr>
            <w:r>
              <w:rPr>
                <w:rFonts w:ascii="Times New Roman" w:hAnsi="Times New Roman"/>
                <w:b w:val="0"/>
                <w:i w:val="0"/>
                <w:color w:val="222222"/>
                <w:sz w:val="17"/>
              </w:rPr>
              <w:t>FastAPI validates the HttpUrl request and starts the prediction workflow.</w:t>
            </w:r>
          </w:p>
        </w:tc>
      </w:tr>
      <w:tr>
        <w:tc>
          <w:tcPr>
            <w:tcW w:type="dxa" w:w="600"/>
            <w:shd w:fill="FAFBFC"/>
          </w:tcPr>
          <w:p>
            <w:pPr>
              <w:spacing w:before="0" w:after="0" w:line="240" w:lineRule="auto"/>
            </w:pPr>
            <w:r>
              <w:rPr>
                <w:rFonts w:ascii="Times New Roman" w:hAnsi="Times New Roman"/>
                <w:b w:val="0"/>
                <w:i w:val="0"/>
                <w:color w:val="222222"/>
                <w:sz w:val="17"/>
              </w:rPr>
              <w:t>4</w:t>
            </w:r>
          </w:p>
        </w:tc>
        <w:tc>
          <w:tcPr>
            <w:tcW w:type="dxa" w:w="1500"/>
            <w:shd w:fill="FAFBFC"/>
          </w:tcPr>
          <w:p>
            <w:pPr>
              <w:spacing w:before="0" w:after="0" w:line="240" w:lineRule="auto"/>
            </w:pPr>
            <w:r>
              <w:rPr>
                <w:rFonts w:ascii="Times New Roman" w:hAnsi="Times New Roman"/>
                <w:b w:val="0"/>
                <w:i w:val="0"/>
                <w:color w:val="222222"/>
                <w:sz w:val="17"/>
              </w:rPr>
              <w:t>Backend</w:t>
            </w:r>
          </w:p>
        </w:tc>
        <w:tc>
          <w:tcPr>
            <w:tcW w:type="dxa" w:w="5964"/>
            <w:shd w:fill="FAFBFC"/>
          </w:tcPr>
          <w:p>
            <w:pPr>
              <w:spacing w:before="0" w:after="0" w:line="240" w:lineRule="auto"/>
            </w:pPr>
            <w:r>
              <w:rPr>
                <w:rFonts w:ascii="Times New Roman" w:hAnsi="Times New Roman"/>
                <w:b w:val="0"/>
                <w:i w:val="0"/>
                <w:color w:val="222222"/>
                <w:sz w:val="17"/>
              </w:rPr>
              <w:t>The scraper makes a bounded best-effort request to the target page. Redirects are counted if the page responds.</w:t>
            </w:r>
          </w:p>
        </w:tc>
      </w:tr>
      <w:tr>
        <w:tc>
          <w:tcPr>
            <w:tcW w:type="dxa" w:w="600"/>
          </w:tcPr>
          <w:p>
            <w:pPr>
              <w:spacing w:before="0" w:after="0" w:line="240" w:lineRule="auto"/>
            </w:pPr>
            <w:r>
              <w:rPr>
                <w:rFonts w:ascii="Times New Roman" w:hAnsi="Times New Roman"/>
                <w:b w:val="0"/>
                <w:i w:val="0"/>
                <w:color w:val="222222"/>
                <w:sz w:val="17"/>
              </w:rPr>
              <w:t>5</w:t>
            </w:r>
          </w:p>
        </w:tc>
        <w:tc>
          <w:tcPr>
            <w:tcW w:type="dxa" w:w="1500"/>
          </w:tcPr>
          <w:p>
            <w:pPr>
              <w:spacing w:before="0" w:after="0" w:line="240" w:lineRule="auto"/>
            </w:pPr>
            <w:r>
              <w:rPr>
                <w:rFonts w:ascii="Times New Roman" w:hAnsi="Times New Roman"/>
                <w:b w:val="0"/>
                <w:i w:val="0"/>
                <w:color w:val="222222"/>
                <w:sz w:val="17"/>
              </w:rPr>
              <w:t>Feature service</w:t>
            </w:r>
          </w:p>
        </w:tc>
        <w:tc>
          <w:tcPr>
            <w:tcW w:type="dxa" w:w="5964"/>
          </w:tcPr>
          <w:p>
            <w:pPr>
              <w:spacing w:before="0" w:after="0" w:line="240" w:lineRule="auto"/>
            </w:pPr>
            <w:r>
              <w:rPr>
                <w:rFonts w:ascii="Times New Roman" w:hAnsi="Times New Roman"/>
                <w:b w:val="0"/>
                <w:i w:val="0"/>
                <w:color w:val="222222"/>
                <w:sz w:val="17"/>
              </w:rPr>
              <w:t>Extracts 15 URL features and, when HTML is available, 7 HTML/DOM features. Otherwise it records html_features_available=false and safe defaults for HTML features.</w:t>
            </w:r>
          </w:p>
        </w:tc>
      </w:tr>
      <w:tr>
        <w:tc>
          <w:tcPr>
            <w:tcW w:type="dxa" w:w="600"/>
            <w:shd w:fill="FAFBFC"/>
          </w:tcPr>
          <w:p>
            <w:pPr>
              <w:spacing w:before="0" w:after="0" w:line="240" w:lineRule="auto"/>
            </w:pPr>
            <w:r>
              <w:rPr>
                <w:rFonts w:ascii="Times New Roman" w:hAnsi="Times New Roman"/>
                <w:b w:val="0"/>
                <w:i w:val="0"/>
                <w:color w:val="222222"/>
                <w:sz w:val="17"/>
              </w:rPr>
              <w:t>6</w:t>
            </w:r>
          </w:p>
        </w:tc>
        <w:tc>
          <w:tcPr>
            <w:tcW w:type="dxa" w:w="1500"/>
            <w:shd w:fill="FAFBFC"/>
          </w:tcPr>
          <w:p>
            <w:pPr>
              <w:spacing w:before="0" w:after="0" w:line="240" w:lineRule="auto"/>
            </w:pPr>
            <w:r>
              <w:rPr>
                <w:rFonts w:ascii="Times New Roman" w:hAnsi="Times New Roman"/>
                <w:b w:val="0"/>
                <w:i w:val="0"/>
                <w:color w:val="222222"/>
                <w:sz w:val="17"/>
              </w:rPr>
              <w:t>Model service</w:t>
            </w:r>
          </w:p>
        </w:tc>
        <w:tc>
          <w:tcPr>
            <w:tcW w:type="dxa" w:w="5964"/>
            <w:shd w:fill="FAFBFC"/>
          </w:tcPr>
          <w:p>
            <w:pPr>
              <w:spacing w:before="0" w:after="0" w:line="240" w:lineRule="auto"/>
            </w:pPr>
            <w:r>
              <w:rPr>
                <w:rFonts w:ascii="Times New Roman" w:hAnsi="Times New Roman"/>
                <w:b w:val="0"/>
                <w:i w:val="0"/>
                <w:color w:val="222222"/>
                <w:sz w:val="17"/>
              </w:rPr>
              <w:t>Loads the active model or configured fallback, generates phishing probability, prediction, confidence, and risk tier.</w:t>
            </w:r>
          </w:p>
        </w:tc>
      </w:tr>
      <w:tr>
        <w:tc>
          <w:tcPr>
            <w:tcW w:type="dxa" w:w="600"/>
          </w:tcPr>
          <w:p>
            <w:pPr>
              <w:spacing w:before="0" w:after="0" w:line="240" w:lineRule="auto"/>
            </w:pPr>
            <w:r>
              <w:rPr>
                <w:rFonts w:ascii="Times New Roman" w:hAnsi="Times New Roman"/>
                <w:b w:val="0"/>
                <w:i w:val="0"/>
                <w:color w:val="222222"/>
                <w:sz w:val="17"/>
              </w:rPr>
              <w:t>7</w:t>
            </w:r>
          </w:p>
        </w:tc>
        <w:tc>
          <w:tcPr>
            <w:tcW w:type="dxa" w:w="1500"/>
          </w:tcPr>
          <w:p>
            <w:pPr>
              <w:spacing w:before="0" w:after="0" w:line="240" w:lineRule="auto"/>
            </w:pPr>
            <w:r>
              <w:rPr>
                <w:rFonts w:ascii="Times New Roman" w:hAnsi="Times New Roman"/>
                <w:b w:val="0"/>
                <w:i w:val="0"/>
                <w:color w:val="222222"/>
                <w:sz w:val="17"/>
              </w:rPr>
              <w:t>Explainability service</w:t>
            </w:r>
          </w:p>
        </w:tc>
        <w:tc>
          <w:tcPr>
            <w:tcW w:type="dxa" w:w="5964"/>
          </w:tcPr>
          <w:p>
            <w:pPr>
              <w:spacing w:before="0" w:after="0" w:line="240" w:lineRule="auto"/>
            </w:pPr>
            <w:r>
              <w:rPr>
                <w:rFonts w:ascii="Times New Roman" w:hAnsi="Times New Roman"/>
                <w:b w:val="0"/>
                <w:i w:val="0"/>
                <w:color w:val="222222"/>
                <w:sz w:val="17"/>
              </w:rPr>
              <w:t>Ranks the top five contributing signals using SHAP where supported or the deterministic fallback explanation.</w:t>
            </w:r>
          </w:p>
        </w:tc>
      </w:tr>
      <w:tr>
        <w:tc>
          <w:tcPr>
            <w:tcW w:type="dxa" w:w="600"/>
            <w:shd w:fill="FAFBFC"/>
          </w:tcPr>
          <w:p>
            <w:pPr>
              <w:spacing w:before="0" w:after="0" w:line="240" w:lineRule="auto"/>
            </w:pPr>
            <w:r>
              <w:rPr>
                <w:rFonts w:ascii="Times New Roman" w:hAnsi="Times New Roman"/>
                <w:b w:val="0"/>
                <w:i w:val="0"/>
                <w:color w:val="222222"/>
                <w:sz w:val="17"/>
              </w:rPr>
              <w:t>8</w:t>
            </w:r>
          </w:p>
        </w:tc>
        <w:tc>
          <w:tcPr>
            <w:tcW w:type="dxa" w:w="1500"/>
            <w:shd w:fill="FAFBFC"/>
          </w:tcPr>
          <w:p>
            <w:pPr>
              <w:spacing w:before="0" w:after="0" w:line="240" w:lineRule="auto"/>
            </w:pPr>
            <w:r>
              <w:rPr>
                <w:rFonts w:ascii="Times New Roman" w:hAnsi="Times New Roman"/>
                <w:b w:val="0"/>
                <w:i w:val="0"/>
                <w:color w:val="222222"/>
                <w:sz w:val="17"/>
              </w:rPr>
              <w:t>Database</w:t>
            </w:r>
          </w:p>
        </w:tc>
        <w:tc>
          <w:tcPr>
            <w:tcW w:type="dxa" w:w="5964"/>
            <w:shd w:fill="FAFBFC"/>
          </w:tcPr>
          <w:p>
            <w:pPr>
              <w:spacing w:before="0" w:after="0" w:line="240" w:lineRule="auto"/>
            </w:pPr>
            <w:r>
              <w:rPr>
                <w:rFonts w:ascii="Times New Roman" w:hAnsi="Times New Roman"/>
                <w:b w:val="0"/>
                <w:i w:val="0"/>
                <w:color w:val="222222"/>
                <w:sz w:val="17"/>
              </w:rPr>
              <w:t>Persists the complete scan record and model version in SQLite.</w:t>
            </w:r>
          </w:p>
        </w:tc>
      </w:tr>
      <w:tr>
        <w:tc>
          <w:tcPr>
            <w:tcW w:type="dxa" w:w="600"/>
          </w:tcPr>
          <w:p>
            <w:pPr>
              <w:spacing w:before="0" w:after="0" w:line="240" w:lineRule="auto"/>
            </w:pPr>
            <w:r>
              <w:rPr>
                <w:rFonts w:ascii="Times New Roman" w:hAnsi="Times New Roman"/>
                <w:b w:val="0"/>
                <w:i w:val="0"/>
                <w:color w:val="222222"/>
                <w:sz w:val="17"/>
              </w:rPr>
              <w:t>9</w:t>
            </w:r>
          </w:p>
        </w:tc>
        <w:tc>
          <w:tcPr>
            <w:tcW w:type="dxa" w:w="1500"/>
          </w:tcPr>
          <w:p>
            <w:pPr>
              <w:spacing w:before="0" w:after="0" w:line="240" w:lineRule="auto"/>
            </w:pPr>
            <w:r>
              <w:rPr>
                <w:rFonts w:ascii="Times New Roman" w:hAnsi="Times New Roman"/>
                <w:b w:val="0"/>
                <w:i w:val="0"/>
                <w:color w:val="222222"/>
                <w:sz w:val="17"/>
              </w:rPr>
              <w:t>Frontend</w:t>
            </w:r>
          </w:p>
        </w:tc>
        <w:tc>
          <w:tcPr>
            <w:tcW w:type="dxa" w:w="5964"/>
          </w:tcPr>
          <w:p>
            <w:pPr>
              <w:spacing w:before="0" w:after="0" w:line="240" w:lineRule="auto"/>
            </w:pPr>
            <w:r>
              <w:rPr>
                <w:rFonts w:ascii="Times New Roman" w:hAnsi="Times New Roman"/>
                <w:b w:val="0"/>
                <w:i w:val="0"/>
                <w:color w:val="222222"/>
                <w:sz w:val="17"/>
              </w:rPr>
              <w:t>Displays the verdict, confidence, risk score, evidence, full feature matrix, and an optional degradation note.</w:t>
            </w:r>
          </w:p>
        </w:tc>
      </w:tr>
      <w:tr>
        <w:tc>
          <w:tcPr>
            <w:tcW w:type="dxa" w:w="600"/>
            <w:shd w:fill="FAFBFC"/>
          </w:tcPr>
          <w:p>
            <w:pPr>
              <w:spacing w:before="0" w:after="0" w:line="240" w:lineRule="auto"/>
            </w:pPr>
            <w:r>
              <w:rPr>
                <w:rFonts w:ascii="Times New Roman" w:hAnsi="Times New Roman"/>
                <w:b w:val="0"/>
                <w:i w:val="0"/>
                <w:color w:val="222222"/>
                <w:sz w:val="17"/>
              </w:rPr>
              <w:t>10</w:t>
            </w:r>
          </w:p>
        </w:tc>
        <w:tc>
          <w:tcPr>
            <w:tcW w:type="dxa" w:w="1500"/>
            <w:shd w:fill="FAFBFC"/>
          </w:tcPr>
          <w:p>
            <w:pPr>
              <w:spacing w:before="0" w:after="0" w:line="240" w:lineRule="auto"/>
            </w:pPr>
            <w:r>
              <w:rPr>
                <w:rFonts w:ascii="Times New Roman" w:hAnsi="Times New Roman"/>
                <w:b w:val="0"/>
                <w:i w:val="0"/>
                <w:color w:val="222222"/>
                <w:sz w:val="17"/>
              </w:rPr>
              <w:t>User</w:t>
            </w:r>
          </w:p>
        </w:tc>
        <w:tc>
          <w:tcPr>
            <w:tcW w:type="dxa" w:w="5964"/>
            <w:shd w:fill="FAFBFC"/>
          </w:tcPr>
          <w:p>
            <w:pPr>
              <w:spacing w:before="0" w:after="0" w:line="240" w:lineRule="auto"/>
            </w:pPr>
            <w:r>
              <w:rPr>
                <w:rFonts w:ascii="Times New Roman" w:hAnsi="Times New Roman"/>
                <w:b w:val="0"/>
                <w:i w:val="0"/>
                <w:color w:val="222222"/>
                <w:sz w:val="17"/>
              </w:rPr>
              <w:t>Reviews the result, opens the detailed report, or later finds the scan in history and analytics.</w:t>
            </w:r>
          </w:p>
        </w:tc>
      </w:tr>
    </w:tbl>
    <w:p>
      <w:pPr>
        <w:spacing w:after="20"/>
      </w:pPr>
    </w:p>
    <w:p>
      <w:pPr>
        <w:pStyle w:val="Heading2"/>
        <w:spacing w:before="180" w:after="80" w:line="259" w:lineRule="auto"/>
        <w:keepNext/>
      </w:pPr>
      <w:r>
        <w:rPr>
          <w:rFonts w:ascii="Times New Roman" w:hAnsi="Times New Roman"/>
          <w:b/>
          <w:i w:val="0"/>
          <w:color w:val="1F4E79"/>
          <w:sz w:val="26"/>
        </w:rPr>
        <w:t>8.2 Alternate and exception scenarios</w:t>
      </w:r>
    </w:p>
    <w:tbl>
      <w:tblPr>
        <w:tblW w:type="dxa" w:w="8064"/>
        <w:tblLayout w:type="fixed"/>
        <w:tblLook w:firstColumn="1" w:firstRow="1" w:lastColumn="0" w:lastRow="0" w:noHBand="0" w:noVBand="1" w:val="04A0"/>
        <w:tblInd w:w="120" w:type="dxa"/>
      </w:tblPr>
      <w:tblGrid>
        <w:gridCol w:w="2500"/>
        <w:gridCol w:w="5564"/>
      </w:tblGrid>
      <w:tr>
        <w:trPr>
          <w:tblHeader w:val="true"/>
        </w:trPr>
        <w:tc>
          <w:tcPr>
            <w:tcW w:type="dxa" w:w="25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Scenario</w:t>
            </w:r>
          </w:p>
        </w:tc>
        <w:tc>
          <w:tcPr>
            <w:tcW w:type="dxa" w:w="55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Expected behavior</w:t>
            </w:r>
          </w:p>
        </w:tc>
      </w:tr>
      <w:tr>
        <w:tc>
          <w:tcPr>
            <w:tcW w:type="dxa" w:w="2500"/>
          </w:tcPr>
          <w:p>
            <w:pPr>
              <w:spacing w:before="0" w:after="0" w:line="240" w:lineRule="auto"/>
            </w:pPr>
            <w:r>
              <w:rPr>
                <w:rFonts w:ascii="Times New Roman" w:hAnsi="Times New Roman"/>
                <w:b w:val="0"/>
                <w:i w:val="0"/>
                <w:color w:val="222222"/>
                <w:sz w:val="18"/>
              </w:rPr>
              <w:t>Malformed URL</w:t>
            </w:r>
          </w:p>
        </w:tc>
        <w:tc>
          <w:tcPr>
            <w:tcW w:type="dxa" w:w="5564"/>
          </w:tcPr>
          <w:p>
            <w:pPr>
              <w:spacing w:before="0" w:after="0" w:line="240" w:lineRule="auto"/>
            </w:pPr>
            <w:r>
              <w:rPr>
                <w:rFonts w:ascii="Times New Roman" w:hAnsi="Times New Roman"/>
                <w:b w:val="0"/>
                <w:i w:val="0"/>
                <w:color w:val="222222"/>
                <w:sz w:val="18"/>
              </w:rPr>
              <w:t>Return HTTP 422 with a human-readable validation detail; do not create a scan-history row.</w:t>
            </w:r>
          </w:p>
        </w:tc>
      </w:tr>
      <w:tr>
        <w:tc>
          <w:tcPr>
            <w:tcW w:type="dxa" w:w="2500"/>
            <w:shd w:fill="FAFBFC"/>
          </w:tcPr>
          <w:p>
            <w:pPr>
              <w:spacing w:before="0" w:after="0" w:line="240" w:lineRule="auto"/>
            </w:pPr>
            <w:r>
              <w:rPr>
                <w:rFonts w:ascii="Times New Roman" w:hAnsi="Times New Roman"/>
                <w:b w:val="0"/>
                <w:i w:val="0"/>
                <w:color w:val="222222"/>
                <w:sz w:val="18"/>
              </w:rPr>
              <w:t>Target page timeout / DNS / TLS / HTTP failure</w:t>
            </w:r>
          </w:p>
        </w:tc>
        <w:tc>
          <w:tcPr>
            <w:tcW w:type="dxa" w:w="5564"/>
            <w:shd w:fill="FAFBFC"/>
          </w:tcPr>
          <w:p>
            <w:pPr>
              <w:spacing w:before="0" w:after="0" w:line="240" w:lineRule="auto"/>
            </w:pPr>
            <w:r>
              <w:rPr>
                <w:rFonts w:ascii="Times New Roman" w:hAnsi="Times New Roman"/>
                <w:b w:val="0"/>
                <w:i w:val="0"/>
                <w:color w:val="222222"/>
                <w:sz w:val="18"/>
              </w:rPr>
              <w:t>Complete URL-only analysis, set html_features_available=false, and show the degradation note.</w:t>
            </w:r>
          </w:p>
        </w:tc>
      </w:tr>
      <w:tr>
        <w:tc>
          <w:tcPr>
            <w:tcW w:type="dxa" w:w="2500"/>
          </w:tcPr>
          <w:p>
            <w:pPr>
              <w:spacing w:before="0" w:after="0" w:line="240" w:lineRule="auto"/>
            </w:pPr>
            <w:r>
              <w:rPr>
                <w:rFonts w:ascii="Times New Roman" w:hAnsi="Times New Roman"/>
                <w:b w:val="0"/>
                <w:i w:val="0"/>
                <w:color w:val="222222"/>
                <w:sz w:val="18"/>
              </w:rPr>
              <w:t>Model artifact missing</w:t>
            </w:r>
          </w:p>
        </w:tc>
        <w:tc>
          <w:tcPr>
            <w:tcW w:type="dxa" w:w="5564"/>
          </w:tcPr>
          <w:p>
            <w:pPr>
              <w:spacing w:before="0" w:after="0" w:line="240" w:lineRule="auto"/>
            </w:pPr>
            <w:r>
              <w:rPr>
                <w:rFonts w:ascii="Times New Roman" w:hAnsi="Times New Roman"/>
                <w:b w:val="0"/>
                <w:i w:val="0"/>
                <w:color w:val="222222"/>
                <w:sz w:val="18"/>
              </w:rPr>
              <w:t>If fallback is enabled, use the heuristic model and identify it in model metadata; otherwise return HTTP 503.</w:t>
            </w:r>
          </w:p>
        </w:tc>
      </w:tr>
      <w:tr>
        <w:tc>
          <w:tcPr>
            <w:tcW w:type="dxa" w:w="2500"/>
            <w:shd w:fill="FAFBFC"/>
          </w:tcPr>
          <w:p>
            <w:pPr>
              <w:spacing w:before="0" w:after="0" w:line="240" w:lineRule="auto"/>
            </w:pPr>
            <w:r>
              <w:rPr>
                <w:rFonts w:ascii="Times New Roman" w:hAnsi="Times New Roman"/>
                <w:b w:val="0"/>
                <w:i w:val="0"/>
                <w:color w:val="222222"/>
                <w:sz w:val="18"/>
              </w:rPr>
              <w:t>Unexpected extraction or persistence failure</w:t>
            </w:r>
          </w:p>
        </w:tc>
        <w:tc>
          <w:tcPr>
            <w:tcW w:type="dxa" w:w="5564"/>
            <w:shd w:fill="FAFBFC"/>
          </w:tcPr>
          <w:p>
            <w:pPr>
              <w:spacing w:before="0" w:after="0" w:line="240" w:lineRule="auto"/>
            </w:pPr>
            <w:r>
              <w:rPr>
                <w:rFonts w:ascii="Times New Roman" w:hAnsi="Times New Roman"/>
                <w:b w:val="0"/>
                <w:i w:val="0"/>
                <w:color w:val="222222"/>
                <w:sz w:val="18"/>
              </w:rPr>
              <w:t>Rollback the transaction, log the failure, and return HTTP 500 with a generic detail.</w:t>
            </w:r>
          </w:p>
        </w:tc>
      </w:tr>
      <w:tr>
        <w:tc>
          <w:tcPr>
            <w:tcW w:type="dxa" w:w="2500"/>
          </w:tcPr>
          <w:p>
            <w:pPr>
              <w:spacing w:before="0" w:after="0" w:line="240" w:lineRule="auto"/>
            </w:pPr>
            <w:r>
              <w:rPr>
                <w:rFonts w:ascii="Times New Roman" w:hAnsi="Times New Roman"/>
                <w:b w:val="0"/>
                <w:i w:val="0"/>
                <w:color w:val="222222"/>
                <w:sz w:val="18"/>
              </w:rPr>
              <w:t>History id not found</w:t>
            </w:r>
          </w:p>
        </w:tc>
        <w:tc>
          <w:tcPr>
            <w:tcW w:type="dxa" w:w="5564"/>
          </w:tcPr>
          <w:p>
            <w:pPr>
              <w:spacing w:before="0" w:after="0" w:line="240" w:lineRule="auto"/>
            </w:pPr>
            <w:r>
              <w:rPr>
                <w:rFonts w:ascii="Times New Roman" w:hAnsi="Times New Roman"/>
                <w:b w:val="0"/>
                <w:i w:val="0"/>
                <w:color w:val="222222"/>
                <w:sz w:val="18"/>
              </w:rPr>
              <w:t>Return HTTP 404 and leave existing records unchanged.</w:t>
            </w:r>
          </w:p>
        </w:tc>
      </w:tr>
      <w:tr>
        <w:tc>
          <w:tcPr>
            <w:tcW w:type="dxa" w:w="2500"/>
            <w:shd w:fill="FAFBFC"/>
          </w:tcPr>
          <w:p>
            <w:pPr>
              <w:spacing w:before="0" w:after="0" w:line="240" w:lineRule="auto"/>
            </w:pPr>
            <w:r>
              <w:rPr>
                <w:rFonts w:ascii="Times New Roman" w:hAnsi="Times New Roman"/>
                <w:b w:val="0"/>
                <w:i w:val="0"/>
                <w:color w:val="222222"/>
                <w:sz w:val="18"/>
              </w:rPr>
              <w:t>Multiple users scan concurrently</w:t>
            </w:r>
          </w:p>
        </w:tc>
        <w:tc>
          <w:tcPr>
            <w:tcW w:type="dxa" w:w="5564"/>
            <w:shd w:fill="FAFBFC"/>
          </w:tcPr>
          <w:p>
            <w:pPr>
              <w:spacing w:before="0" w:after="0" w:line="240" w:lineRule="auto"/>
            </w:pPr>
            <w:r>
              <w:rPr>
                <w:rFonts w:ascii="Times New Roman" w:hAnsi="Times New Roman"/>
                <w:b w:val="0"/>
                <w:i w:val="0"/>
                <w:color w:val="222222"/>
                <w:sz w:val="18"/>
              </w:rPr>
              <w:t>Each request receives its own scan record; SQLite transactions must prevent partial or cross-linked results.</w:t>
            </w:r>
          </w:p>
        </w:tc>
      </w:tr>
    </w:tbl>
    <w:p>
      <w:pPr>
        <w:spacing w:after="20"/>
      </w:pPr>
    </w:p>
    <w:p>
      <w:pPr>
        <w:pStyle w:val="Heading1"/>
        <w:spacing w:before="260" w:after="120" w:line="259" w:lineRule="auto"/>
        <w:keepNext/>
      </w:pPr>
      <w:r>
        <w:rPr>
          <w:rFonts w:ascii="Times New Roman" w:hAnsi="Times New Roman"/>
          <w:b/>
          <w:i w:val="0"/>
          <w:color w:val="1F4E79"/>
          <w:sz w:val="32"/>
        </w:rPr>
        <w:t>9. Overall Description</w:t>
      </w:r>
    </w:p>
    <w:p>
      <w:pPr>
        <w:pStyle w:val="Heading2"/>
        <w:spacing w:before="180" w:after="80" w:line="259" w:lineRule="auto"/>
        <w:keepNext/>
      </w:pPr>
      <w:r>
        <w:rPr>
          <w:rFonts w:ascii="Times New Roman" w:hAnsi="Times New Roman"/>
          <w:b/>
          <w:i w:val="0"/>
          <w:color w:val="1F4E79"/>
          <w:sz w:val="26"/>
        </w:rPr>
        <w:t>9.1 Product perspective</w:t>
      </w:r>
    </w:p>
    <w:p>
      <w:pPr>
        <w:spacing w:before="0" w:after="100" w:line="259" w:lineRule="auto"/>
      </w:pPr>
      <w:r>
        <w:rPr>
          <w:rFonts w:ascii="Times New Roman" w:hAnsi="Times New Roman"/>
          <w:b w:val="0"/>
          <w:i w:val="0"/>
          <w:color w:val="222222"/>
          <w:sz w:val="21"/>
        </w:rPr>
        <w:t>PhishGuard is a layered client-server application. The React frontend provides the analyst workspace, the FastAPI backend owns validation and orchestration, the service layer extracts features and runs inference, the explainability service produces evidence, and SQLite stores durable scan history and model metadata. Swagger UI is exposed by FastAPI for interactive API inspection and testing.</w:t>
      </w:r>
    </w:p>
    <w:tbl>
      <w:tblPr>
        <w:tblW w:type="dxa" w:w="8064"/>
        <w:tblLayout w:type="fixed"/>
        <w:tblLook w:firstColumn="1" w:firstRow="1" w:lastColumn="0" w:lastRow="0" w:noHBand="0" w:noVBand="1" w:val="04A0"/>
        <w:tblInd w:w="120" w:type="dxa"/>
      </w:tblPr>
      <w:tblGrid>
        <w:gridCol w:w="1700"/>
        <w:gridCol w:w="4314"/>
        <w:gridCol w:w="2050"/>
      </w:tblGrid>
      <w:tr>
        <w:trPr>
          <w:tblHeader w:val="true"/>
        </w:trPr>
        <w:tc>
          <w:tcPr>
            <w:tcW w:type="dxa" w:w="17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Layer</w:t>
            </w:r>
          </w:p>
        </w:tc>
        <w:tc>
          <w:tcPr>
            <w:tcW w:type="dxa" w:w="431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Main responsibility</w:t>
            </w:r>
          </w:p>
        </w:tc>
        <w:tc>
          <w:tcPr>
            <w:tcW w:type="dxa" w:w="2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Representative technology</w:t>
            </w:r>
          </w:p>
        </w:tc>
      </w:tr>
      <w:tr>
        <w:tc>
          <w:tcPr>
            <w:tcW w:type="dxa" w:w="1700"/>
          </w:tcPr>
          <w:p>
            <w:pPr>
              <w:spacing w:before="0" w:after="0" w:line="240" w:lineRule="auto"/>
            </w:pPr>
            <w:r>
              <w:rPr>
                <w:rFonts w:ascii="Times New Roman" w:hAnsi="Times New Roman"/>
                <w:b w:val="0"/>
                <w:i w:val="0"/>
                <w:color w:val="222222"/>
                <w:sz w:val="17"/>
              </w:rPr>
              <w:t>Presentation</w:t>
            </w:r>
          </w:p>
        </w:tc>
        <w:tc>
          <w:tcPr>
            <w:tcW w:type="dxa" w:w="4314"/>
          </w:tcPr>
          <w:p>
            <w:pPr>
              <w:spacing w:before="0" w:after="0" w:line="240" w:lineRule="auto"/>
            </w:pPr>
            <w:r>
              <w:rPr>
                <w:rFonts w:ascii="Times New Roman" w:hAnsi="Times New Roman"/>
                <w:b w:val="0"/>
                <w:i w:val="0"/>
                <w:color w:val="222222"/>
                <w:sz w:val="17"/>
              </w:rPr>
              <w:t>URL input, verdicts, history, analytics, model/API page, and report view.</w:t>
            </w:r>
          </w:p>
        </w:tc>
        <w:tc>
          <w:tcPr>
            <w:tcW w:type="dxa" w:w="2050"/>
          </w:tcPr>
          <w:p>
            <w:pPr>
              <w:spacing w:before="0" w:after="0" w:line="240" w:lineRule="auto"/>
            </w:pPr>
            <w:r>
              <w:rPr>
                <w:rFonts w:ascii="Times New Roman" w:hAnsi="Times New Roman"/>
                <w:b w:val="0"/>
                <w:i w:val="0"/>
                <w:color w:val="222222"/>
                <w:sz w:val="17"/>
              </w:rPr>
              <w:t>React 18, Vite, Tailwind CSS, chart components</w:t>
            </w:r>
          </w:p>
        </w:tc>
      </w:tr>
      <w:tr>
        <w:tc>
          <w:tcPr>
            <w:tcW w:type="dxa" w:w="1700"/>
            <w:shd w:fill="FAFBFC"/>
          </w:tcPr>
          <w:p>
            <w:pPr>
              <w:spacing w:before="0" w:after="0" w:line="240" w:lineRule="auto"/>
            </w:pPr>
            <w:r>
              <w:rPr>
                <w:rFonts w:ascii="Times New Roman" w:hAnsi="Times New Roman"/>
                <w:b w:val="0"/>
                <w:i w:val="0"/>
                <w:color w:val="222222"/>
                <w:sz w:val="17"/>
              </w:rPr>
              <w:t>API</w:t>
            </w:r>
          </w:p>
        </w:tc>
        <w:tc>
          <w:tcPr>
            <w:tcW w:type="dxa" w:w="4314"/>
            <w:shd w:fill="FAFBFC"/>
          </w:tcPr>
          <w:p>
            <w:pPr>
              <w:spacing w:before="0" w:after="0" w:line="240" w:lineRule="auto"/>
            </w:pPr>
            <w:r>
              <w:rPr>
                <w:rFonts w:ascii="Times New Roman" w:hAnsi="Times New Roman"/>
                <w:b w:val="0"/>
                <w:i w:val="0"/>
                <w:color w:val="222222"/>
                <w:sz w:val="17"/>
              </w:rPr>
              <w:t>Typed request/response contract, route handling, HTTP status codes, CORS, health, and persistence orchestration.</w:t>
            </w:r>
          </w:p>
        </w:tc>
        <w:tc>
          <w:tcPr>
            <w:tcW w:type="dxa" w:w="2050"/>
            <w:shd w:fill="FAFBFC"/>
          </w:tcPr>
          <w:p>
            <w:pPr>
              <w:spacing w:before="0" w:after="0" w:line="240" w:lineRule="auto"/>
            </w:pPr>
            <w:r>
              <w:rPr>
                <w:rFonts w:ascii="Times New Roman" w:hAnsi="Times New Roman"/>
                <w:b w:val="0"/>
                <w:i w:val="0"/>
                <w:color w:val="222222"/>
                <w:sz w:val="17"/>
              </w:rPr>
              <w:t>FastAPI, Pydantic, Uvicorn</w:t>
            </w:r>
          </w:p>
        </w:tc>
      </w:tr>
      <w:tr>
        <w:tc>
          <w:tcPr>
            <w:tcW w:type="dxa" w:w="1700"/>
          </w:tcPr>
          <w:p>
            <w:pPr>
              <w:spacing w:before="0" w:after="0" w:line="240" w:lineRule="auto"/>
            </w:pPr>
            <w:r>
              <w:rPr>
                <w:rFonts w:ascii="Times New Roman" w:hAnsi="Times New Roman"/>
                <w:b w:val="0"/>
                <w:i w:val="0"/>
                <w:color w:val="222222"/>
                <w:sz w:val="17"/>
              </w:rPr>
              <w:t>Feature services</w:t>
            </w:r>
          </w:p>
        </w:tc>
        <w:tc>
          <w:tcPr>
            <w:tcW w:type="dxa" w:w="4314"/>
          </w:tcPr>
          <w:p>
            <w:pPr>
              <w:spacing w:before="0" w:after="0" w:line="240" w:lineRule="auto"/>
            </w:pPr>
            <w:r>
              <w:rPr>
                <w:rFonts w:ascii="Times New Roman" w:hAnsi="Times New Roman"/>
                <w:b w:val="0"/>
                <w:i w:val="0"/>
                <w:color w:val="222222"/>
                <w:sz w:val="17"/>
              </w:rPr>
              <w:t>URL parsing, HTML fetch, DOM parsing, and 22-feature aggregation.</w:t>
            </w:r>
          </w:p>
        </w:tc>
        <w:tc>
          <w:tcPr>
            <w:tcW w:type="dxa" w:w="2050"/>
          </w:tcPr>
          <w:p>
            <w:pPr>
              <w:spacing w:before="0" w:after="0" w:line="240" w:lineRule="auto"/>
            </w:pPr>
            <w:r>
              <w:rPr>
                <w:rFonts w:ascii="Times New Roman" w:hAnsi="Times New Roman"/>
                <w:b w:val="0"/>
                <w:i w:val="0"/>
                <w:color w:val="222222"/>
                <w:sz w:val="17"/>
              </w:rPr>
              <w:t>urllib, tldextract, requests, BeautifulSoup4</w:t>
            </w:r>
          </w:p>
        </w:tc>
      </w:tr>
      <w:tr>
        <w:tc>
          <w:tcPr>
            <w:tcW w:type="dxa" w:w="1700"/>
            <w:shd w:fill="FAFBFC"/>
          </w:tcPr>
          <w:p>
            <w:pPr>
              <w:spacing w:before="0" w:after="0" w:line="240" w:lineRule="auto"/>
            </w:pPr>
            <w:r>
              <w:rPr>
                <w:rFonts w:ascii="Times New Roman" w:hAnsi="Times New Roman"/>
                <w:b w:val="0"/>
                <w:i w:val="0"/>
                <w:color w:val="222222"/>
                <w:sz w:val="17"/>
              </w:rPr>
              <w:t>ML/XAI</w:t>
            </w:r>
          </w:p>
        </w:tc>
        <w:tc>
          <w:tcPr>
            <w:tcW w:type="dxa" w:w="4314"/>
            <w:shd w:fill="FAFBFC"/>
          </w:tcPr>
          <w:p>
            <w:pPr>
              <w:spacing w:before="0" w:after="0" w:line="240" w:lineRule="auto"/>
            </w:pPr>
            <w:r>
              <w:rPr>
                <w:rFonts w:ascii="Times New Roman" w:hAnsi="Times New Roman"/>
                <w:b w:val="0"/>
                <w:i w:val="0"/>
                <w:color w:val="222222"/>
                <w:sz w:val="17"/>
              </w:rPr>
              <w:t>Model loading, probability inference, risk mapping, and top-five feature explanation.</w:t>
            </w:r>
          </w:p>
        </w:tc>
        <w:tc>
          <w:tcPr>
            <w:tcW w:type="dxa" w:w="2050"/>
            <w:shd w:fill="FAFBFC"/>
          </w:tcPr>
          <w:p>
            <w:pPr>
              <w:spacing w:before="0" w:after="0" w:line="240" w:lineRule="auto"/>
            </w:pPr>
            <w:r>
              <w:rPr>
                <w:rFonts w:ascii="Times New Roman" w:hAnsi="Times New Roman"/>
                <w:b w:val="0"/>
                <w:i w:val="0"/>
                <w:color w:val="222222"/>
                <w:sz w:val="17"/>
              </w:rPr>
              <w:t>scikit-learn, Random Forest, SHAP, NumPy</w:t>
            </w:r>
          </w:p>
        </w:tc>
      </w:tr>
      <w:tr>
        <w:tc>
          <w:tcPr>
            <w:tcW w:type="dxa" w:w="1700"/>
          </w:tcPr>
          <w:p>
            <w:pPr>
              <w:spacing w:before="0" w:after="0" w:line="240" w:lineRule="auto"/>
            </w:pPr>
            <w:r>
              <w:rPr>
                <w:rFonts w:ascii="Times New Roman" w:hAnsi="Times New Roman"/>
                <w:b w:val="0"/>
                <w:i w:val="0"/>
                <w:color w:val="222222"/>
                <w:sz w:val="17"/>
              </w:rPr>
              <w:t>Persistence</w:t>
            </w:r>
          </w:p>
        </w:tc>
        <w:tc>
          <w:tcPr>
            <w:tcW w:type="dxa" w:w="4314"/>
          </w:tcPr>
          <w:p>
            <w:pPr>
              <w:spacing w:before="0" w:after="0" w:line="240" w:lineRule="auto"/>
            </w:pPr>
            <w:r>
              <w:rPr>
                <w:rFonts w:ascii="Times New Roman" w:hAnsi="Times New Roman"/>
                <w:b w:val="0"/>
                <w:i w:val="0"/>
                <w:color w:val="222222"/>
                <w:sz w:val="17"/>
              </w:rPr>
              <w:t>Scan history and active-model metadata.</w:t>
            </w:r>
          </w:p>
        </w:tc>
        <w:tc>
          <w:tcPr>
            <w:tcW w:type="dxa" w:w="2050"/>
          </w:tcPr>
          <w:p>
            <w:pPr>
              <w:spacing w:before="0" w:after="0" w:line="240" w:lineRule="auto"/>
            </w:pPr>
            <w:r>
              <w:rPr>
                <w:rFonts w:ascii="Times New Roman" w:hAnsi="Times New Roman"/>
                <w:b w:val="0"/>
                <w:i w:val="0"/>
                <w:color w:val="222222"/>
                <w:sz w:val="17"/>
              </w:rPr>
              <w:t>SQLite, SQLAlchemy, JSON</w:t>
            </w:r>
          </w:p>
        </w:tc>
      </w:tr>
    </w:tbl>
    <w:p>
      <w:pPr>
        <w:spacing w:after="20"/>
      </w:pPr>
    </w:p>
    <w:p>
      <w:pPr>
        <w:pStyle w:val="Heading2"/>
        <w:spacing w:before="180" w:after="80" w:line="259" w:lineRule="auto"/>
        <w:keepNext/>
      </w:pPr>
      <w:r>
        <w:rPr>
          <w:rFonts w:ascii="Times New Roman" w:hAnsi="Times New Roman"/>
          <w:b/>
          <w:i w:val="0"/>
          <w:color w:val="1F4E79"/>
          <w:sz w:val="26"/>
        </w:rPr>
        <w:t>9.2 Operating environment</w:t>
      </w:r>
    </w:p>
    <w:p>
      <w:pPr>
        <w:spacing w:before="0" w:after="60" w:line="252" w:lineRule="auto"/>
        <w:ind w:left="360" w:hanging="216"/>
        <w:numPr>
          <w:ilvl w:val="0"/>
          <w:numId w:val="9"/>
        </w:numPr>
      </w:pPr>
      <w:r>
        <w:rPr>
          <w:rFonts w:ascii="Times New Roman" w:hAnsi="Times New Roman"/>
          <w:b w:val="0"/>
          <w:i w:val="0"/>
          <w:color w:val="222222"/>
          <w:sz w:val="20"/>
        </w:rPr>
        <w:t>Backend: Python 3.11+, FastAPI, Uvicorn; default development port 8000.</w:t>
      </w:r>
    </w:p>
    <w:p>
      <w:pPr>
        <w:spacing w:before="0" w:after="60" w:line="252" w:lineRule="auto"/>
        <w:ind w:left="360" w:hanging="216"/>
        <w:numPr>
          <w:ilvl w:val="0"/>
          <w:numId w:val="9"/>
        </w:numPr>
      </w:pPr>
      <w:r>
        <w:rPr>
          <w:rFonts w:ascii="Times New Roman" w:hAnsi="Times New Roman"/>
          <w:b w:val="0"/>
          <w:i w:val="0"/>
          <w:color w:val="222222"/>
          <w:sz w:val="20"/>
        </w:rPr>
        <w:t>Frontend: Node.js 18+, React/Vite development server; default development port 5173.</w:t>
      </w:r>
    </w:p>
    <w:p>
      <w:pPr>
        <w:spacing w:before="0" w:after="60" w:line="252" w:lineRule="auto"/>
        <w:ind w:left="360" w:hanging="216"/>
        <w:numPr>
          <w:ilvl w:val="0"/>
          <w:numId w:val="9"/>
        </w:numPr>
      </w:pPr>
      <w:r>
        <w:rPr>
          <w:rFonts w:ascii="Times New Roman" w:hAnsi="Times New Roman"/>
          <w:b w:val="0"/>
          <w:i w:val="0"/>
          <w:color w:val="222222"/>
          <w:sz w:val="20"/>
        </w:rPr>
        <w:t>Data store: SQLite database file writable by the backend process.</w:t>
      </w:r>
    </w:p>
    <w:p>
      <w:pPr>
        <w:spacing w:before="0" w:after="60" w:line="252" w:lineRule="auto"/>
        <w:ind w:left="360" w:hanging="216"/>
        <w:numPr>
          <w:ilvl w:val="0"/>
          <w:numId w:val="9"/>
        </w:numPr>
      </w:pPr>
      <w:r>
        <w:rPr>
          <w:rFonts w:ascii="Times New Roman" w:hAnsi="Times New Roman"/>
          <w:b w:val="0"/>
          <w:i w:val="0"/>
          <w:color w:val="222222"/>
          <w:sz w:val="20"/>
        </w:rPr>
        <w:t>Supported client: current modern browser with JavaScript enabled; API remains accessible from Swagger UI.</w:t>
      </w:r>
    </w:p>
    <w:p>
      <w:pPr>
        <w:spacing w:before="0" w:after="60" w:line="252" w:lineRule="auto"/>
        <w:ind w:left="360" w:hanging="216"/>
        <w:numPr>
          <w:ilvl w:val="0"/>
          <w:numId w:val="9"/>
        </w:numPr>
      </w:pPr>
      <w:r>
        <w:rPr>
          <w:rFonts w:ascii="Times New Roman" w:hAnsi="Times New Roman"/>
          <w:b w:val="0"/>
          <w:i w:val="0"/>
          <w:color w:val="222222"/>
          <w:sz w:val="20"/>
        </w:rPr>
        <w:t>Deployment target: frontend hosting such as Vercel/Netlify, FastAPI hosting such as Render/Railway, and persistent database volume as appropriate for production hardening.</w:t>
      </w:r>
    </w:p>
    <w:p>
      <w:pPr>
        <w:pStyle w:val="Heading2"/>
        <w:spacing w:before="180" w:after="80" w:line="259" w:lineRule="auto"/>
        <w:keepNext/>
      </w:pPr>
      <w:r>
        <w:rPr>
          <w:rFonts w:ascii="Times New Roman" w:hAnsi="Times New Roman"/>
          <w:b/>
          <w:i w:val="0"/>
          <w:color w:val="1F4E79"/>
          <w:sz w:val="26"/>
        </w:rPr>
        <w:t>9.3 System constraints</w:t>
      </w:r>
    </w:p>
    <w:p>
      <w:pPr>
        <w:spacing w:before="0" w:after="60" w:line="252" w:lineRule="auto"/>
        <w:ind w:left="360" w:hanging="216"/>
        <w:numPr>
          <w:ilvl w:val="0"/>
          <w:numId w:val="9"/>
        </w:numPr>
      </w:pPr>
      <w:r>
        <w:rPr>
          <w:rFonts w:ascii="Times New Roman" w:hAnsi="Times New Roman"/>
          <w:b w:val="0"/>
          <w:i w:val="0"/>
          <w:color w:val="222222"/>
          <w:sz w:val="20"/>
        </w:rPr>
        <w:t>The system cannot guarantee that a webpage is safe solely because it is reachable or uses HTTPS.</w:t>
      </w:r>
    </w:p>
    <w:p>
      <w:pPr>
        <w:spacing w:before="0" w:after="60" w:line="252" w:lineRule="auto"/>
        <w:ind w:left="360" w:hanging="216"/>
        <w:numPr>
          <w:ilvl w:val="0"/>
          <w:numId w:val="9"/>
        </w:numPr>
      </w:pPr>
      <w:r>
        <w:rPr>
          <w:rFonts w:ascii="Times New Roman" w:hAnsi="Times New Roman"/>
          <w:b w:val="0"/>
          <w:i w:val="0"/>
          <w:color w:val="222222"/>
          <w:sz w:val="20"/>
        </w:rPr>
        <w:t>HTML enrichment is best effort and must not block URL-only prediction indefinitely.</w:t>
      </w:r>
    </w:p>
    <w:p>
      <w:pPr>
        <w:spacing w:before="0" w:after="60" w:line="252" w:lineRule="auto"/>
        <w:ind w:left="360" w:hanging="216"/>
        <w:numPr>
          <w:ilvl w:val="0"/>
          <w:numId w:val="9"/>
        </w:numPr>
      </w:pPr>
      <w:r>
        <w:rPr>
          <w:rFonts w:ascii="Times New Roman" w:hAnsi="Times New Roman"/>
          <w:b w:val="0"/>
          <w:i w:val="0"/>
          <w:color w:val="222222"/>
          <w:sz w:val="20"/>
        </w:rPr>
        <w:t>The mini-project version has no authentication; it should not be exposed as a public multi-user service without security hardening.</w:t>
      </w:r>
    </w:p>
    <w:p>
      <w:pPr>
        <w:spacing w:before="0" w:after="60" w:line="252" w:lineRule="auto"/>
        <w:ind w:left="360" w:hanging="216"/>
        <w:numPr>
          <w:ilvl w:val="0"/>
          <w:numId w:val="9"/>
        </w:numPr>
      </w:pPr>
      <w:r>
        <w:rPr>
          <w:rFonts w:ascii="Times New Roman" w:hAnsi="Times New Roman"/>
          <w:b w:val="0"/>
          <w:i w:val="0"/>
          <w:color w:val="222222"/>
          <w:sz w:val="20"/>
        </w:rPr>
        <w:t>SQLite is appropriate for demonstration and moderate local use but is not a substitute for a production concurrent database at scale.</w:t>
      </w:r>
    </w:p>
    <w:p>
      <w:pPr>
        <w:spacing w:before="0" w:after="60" w:line="252" w:lineRule="auto"/>
        <w:ind w:left="360" w:hanging="216"/>
        <w:numPr>
          <w:ilvl w:val="0"/>
          <w:numId w:val="9"/>
        </w:numPr>
      </w:pPr>
      <w:r>
        <w:rPr>
          <w:rFonts w:ascii="Times New Roman" w:hAnsi="Times New Roman"/>
          <w:b w:val="0"/>
          <w:i w:val="0"/>
          <w:color w:val="222222"/>
          <w:sz w:val="20"/>
        </w:rPr>
        <w:t>Model performance depends on dataset quality, feature drift, and the selected decision threshold.</w:t>
      </w:r>
    </w:p>
    <w:p>
      <w:pPr>
        <w:pStyle w:val="Heading1"/>
        <w:spacing w:before="260" w:after="120" w:line="259" w:lineRule="auto"/>
        <w:keepNext/>
      </w:pPr>
      <w:r>
        <w:rPr>
          <w:rFonts w:ascii="Times New Roman" w:hAnsi="Times New Roman"/>
          <w:b/>
          <w:i w:val="0"/>
          <w:color w:val="1F4E79"/>
          <w:sz w:val="32"/>
        </w:rPr>
        <w:t>10. Use Cases</w:t>
      </w:r>
    </w:p>
    <w:p>
      <w:pPr>
        <w:pStyle w:val="Heading2"/>
        <w:spacing w:before="180" w:after="80" w:line="259" w:lineRule="auto"/>
        <w:keepNext/>
      </w:pPr>
      <w:r>
        <w:rPr>
          <w:rFonts w:ascii="Times New Roman" w:hAnsi="Times New Roman"/>
          <w:b/>
          <w:i w:val="0"/>
          <w:color w:val="1F4E79"/>
          <w:sz w:val="26"/>
        </w:rPr>
        <w:t>10.1 Actors</w:t>
      </w:r>
    </w:p>
    <w:tbl>
      <w:tblPr>
        <w:tblW w:type="dxa" w:w="8064"/>
        <w:tblLayout w:type="fixed"/>
        <w:tblLook w:firstColumn="1" w:firstRow="1" w:lastColumn="0" w:lastRow="0" w:noHBand="0" w:noVBand="1" w:val="04A0"/>
        <w:tblInd w:w="120" w:type="dxa"/>
      </w:tblPr>
      <w:tblGrid>
        <w:gridCol w:w="2100"/>
        <w:gridCol w:w="5964"/>
      </w:tblGrid>
      <w:tr>
        <w:trPr>
          <w:tblHeader w:val="true"/>
        </w:trPr>
        <w:tc>
          <w:tcPr>
            <w:tcW w:type="dxa" w:w="21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Actor</w:t>
            </w:r>
          </w:p>
        </w:tc>
        <w:tc>
          <w:tcPr>
            <w:tcW w:type="dxa" w:w="59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Description</w:t>
            </w:r>
          </w:p>
        </w:tc>
      </w:tr>
      <w:tr>
        <w:tc>
          <w:tcPr>
            <w:tcW w:type="dxa" w:w="2100"/>
          </w:tcPr>
          <w:p>
            <w:pPr>
              <w:spacing w:before="0" w:after="0" w:line="240" w:lineRule="auto"/>
            </w:pPr>
            <w:r>
              <w:rPr>
                <w:rFonts w:ascii="Times New Roman" w:hAnsi="Times New Roman"/>
                <w:b w:val="0"/>
                <w:i w:val="0"/>
                <w:color w:val="222222"/>
                <w:sz w:val="18"/>
              </w:rPr>
              <w:t>Analyst / User</w:t>
            </w:r>
          </w:p>
        </w:tc>
        <w:tc>
          <w:tcPr>
            <w:tcW w:type="dxa" w:w="5964"/>
          </w:tcPr>
          <w:p>
            <w:pPr>
              <w:spacing w:before="0" w:after="0" w:line="240" w:lineRule="auto"/>
            </w:pPr>
            <w:r>
              <w:rPr>
                <w:rFonts w:ascii="Times New Roman" w:hAnsi="Times New Roman"/>
                <w:b w:val="0"/>
                <w:i w:val="0"/>
                <w:color w:val="222222"/>
                <w:sz w:val="18"/>
              </w:rPr>
              <w:t>Submits URLs, reviews verdicts, investigates evidence, searches history, views analytics, and exports reports.</w:t>
            </w:r>
          </w:p>
        </w:tc>
      </w:tr>
      <w:tr>
        <w:tc>
          <w:tcPr>
            <w:tcW w:type="dxa" w:w="2100"/>
            <w:shd w:fill="FAFBFC"/>
          </w:tcPr>
          <w:p>
            <w:pPr>
              <w:spacing w:before="0" w:after="0" w:line="240" w:lineRule="auto"/>
            </w:pPr>
            <w:r>
              <w:rPr>
                <w:rFonts w:ascii="Times New Roman" w:hAnsi="Times New Roman"/>
                <w:b w:val="0"/>
                <w:i w:val="0"/>
                <w:color w:val="222222"/>
                <w:sz w:val="18"/>
              </w:rPr>
              <w:t>Target Website</w:t>
            </w:r>
          </w:p>
        </w:tc>
        <w:tc>
          <w:tcPr>
            <w:tcW w:type="dxa" w:w="5964"/>
            <w:shd w:fill="FAFBFC"/>
          </w:tcPr>
          <w:p>
            <w:pPr>
              <w:spacing w:before="0" w:after="0" w:line="240" w:lineRule="auto"/>
            </w:pPr>
            <w:r>
              <w:rPr>
                <w:rFonts w:ascii="Times New Roman" w:hAnsi="Times New Roman"/>
                <w:b w:val="0"/>
                <w:i w:val="0"/>
                <w:color w:val="222222"/>
                <w:sz w:val="18"/>
              </w:rPr>
              <w:t>External webpage optionally contacted to enrich the scan with HTML and redirect signals. It is not trusted and must not control the backend workflow.</w:t>
            </w:r>
          </w:p>
        </w:tc>
      </w:tr>
      <w:tr>
        <w:tc>
          <w:tcPr>
            <w:tcW w:type="dxa" w:w="2100"/>
          </w:tcPr>
          <w:p>
            <w:pPr>
              <w:spacing w:before="0" w:after="0" w:line="240" w:lineRule="auto"/>
            </w:pPr>
            <w:r>
              <w:rPr>
                <w:rFonts w:ascii="Times New Roman" w:hAnsi="Times New Roman"/>
                <w:b w:val="0"/>
                <w:i w:val="0"/>
                <w:color w:val="222222"/>
                <w:sz w:val="18"/>
              </w:rPr>
              <w:t>ML Model</w:t>
            </w:r>
          </w:p>
        </w:tc>
        <w:tc>
          <w:tcPr>
            <w:tcW w:type="dxa" w:w="5964"/>
          </w:tcPr>
          <w:p>
            <w:pPr>
              <w:spacing w:before="0" w:after="0" w:line="240" w:lineRule="auto"/>
            </w:pPr>
            <w:r>
              <w:rPr>
                <w:rFonts w:ascii="Times New Roman" w:hAnsi="Times New Roman"/>
                <w:b w:val="0"/>
                <w:i w:val="0"/>
                <w:color w:val="222222"/>
                <w:sz w:val="18"/>
              </w:rPr>
              <w:t>Internal classifier that returns probabilities for legitimate and phishing classes.</w:t>
            </w:r>
          </w:p>
        </w:tc>
      </w:tr>
      <w:tr>
        <w:tc>
          <w:tcPr>
            <w:tcW w:type="dxa" w:w="2100"/>
            <w:shd w:fill="FAFBFC"/>
          </w:tcPr>
          <w:p>
            <w:pPr>
              <w:spacing w:before="0" w:after="0" w:line="240" w:lineRule="auto"/>
            </w:pPr>
            <w:r>
              <w:rPr>
                <w:rFonts w:ascii="Times New Roman" w:hAnsi="Times New Roman"/>
                <w:b w:val="0"/>
                <w:i w:val="0"/>
                <w:color w:val="222222"/>
                <w:sz w:val="18"/>
              </w:rPr>
              <w:t>SQLite Database</w:t>
            </w:r>
          </w:p>
        </w:tc>
        <w:tc>
          <w:tcPr>
            <w:tcW w:type="dxa" w:w="5964"/>
            <w:shd w:fill="FAFBFC"/>
          </w:tcPr>
          <w:p>
            <w:pPr>
              <w:spacing w:before="0" w:after="0" w:line="240" w:lineRule="auto"/>
            </w:pPr>
            <w:r>
              <w:rPr>
                <w:rFonts w:ascii="Times New Roman" w:hAnsi="Times New Roman"/>
                <w:b w:val="0"/>
                <w:i w:val="0"/>
                <w:color w:val="222222"/>
                <w:sz w:val="18"/>
              </w:rPr>
              <w:t>Internal persistence component for scan history and model metadata.</w:t>
            </w:r>
          </w:p>
        </w:tc>
      </w:tr>
    </w:tbl>
    <w:p>
      <w:pPr>
        <w:spacing w:after="20"/>
      </w:pPr>
    </w:p>
    <w:p>
      <w:pPr>
        <w:pStyle w:val="Heading2"/>
        <w:spacing w:before="180" w:after="80" w:line="259" w:lineRule="auto"/>
        <w:keepNext/>
      </w:pPr>
      <w:r>
        <w:rPr>
          <w:rFonts w:ascii="Times New Roman" w:hAnsi="Times New Roman"/>
          <w:b/>
          <w:i w:val="0"/>
          <w:color w:val="1F4E79"/>
          <w:sz w:val="26"/>
        </w:rPr>
        <w:t>10.2 Use Case Diagram</w:t>
      </w:r>
    </w:p>
    <w:p>
      <w:pPr>
        <w:spacing w:before="80" w:after="60" w:line="259" w:lineRule="auto"/>
        <w:jc w:val="center"/>
      </w:pPr>
      <w:r>
        <w:drawing>
          <wp:inline xmlns:a="http://schemas.openxmlformats.org/drawingml/2006/main" xmlns:pic="http://schemas.openxmlformats.org/drawingml/2006/picture">
            <wp:extent cx="5074920" cy="3338763"/>
            <wp:docPr id="1" name="Picture 1" descr="Figure 10-1: PhishGuard use case diagram" title="Figure 10-1: PhishGuard use case diagram"/>
            <wp:cNvGraphicFramePr>
              <a:graphicFrameLocks noChangeAspect="1"/>
            </wp:cNvGraphicFramePr>
            <a:graphic>
              <a:graphicData uri="http://schemas.openxmlformats.org/drawingml/2006/picture">
                <pic:pic>
                  <pic:nvPicPr>
                    <pic:cNvPr id="0" name="PhishGuard_Use_Case_Diagram.png"/>
                    <pic:cNvPicPr/>
                  </pic:nvPicPr>
                  <pic:blipFill>
                    <a:blip r:embed="rId13"/>
                    <a:stretch>
                      <a:fillRect/>
                    </a:stretch>
                  </pic:blipFill>
                  <pic:spPr>
                    <a:xfrm>
                      <a:off x="0" y="0"/>
                      <a:ext cx="5074920" cy="3338763"/>
                    </a:xfrm>
                    <a:prstGeom prst="rect"/>
                  </pic:spPr>
                </pic:pic>
              </a:graphicData>
            </a:graphic>
          </wp:inline>
        </w:drawing>
      </w:r>
    </w:p>
    <w:p>
      <w:pPr>
        <w:spacing w:before="0" w:after="120" w:line="259" w:lineRule="auto"/>
        <w:jc w:val="center"/>
      </w:pPr>
      <w:r>
        <w:rPr>
          <w:rFonts w:ascii="Times New Roman" w:hAnsi="Times New Roman"/>
          <w:b w:val="0"/>
          <w:i/>
          <w:color w:val="606770"/>
          <w:sz w:val="18"/>
        </w:rPr>
        <w:t>Figure 10-1: PhishGuard use case diagram</w:t>
      </w:r>
    </w:p>
    <w:p>
      <w:pPr>
        <w:pStyle w:val="Heading2"/>
        <w:spacing w:before="180" w:after="80" w:line="259" w:lineRule="auto"/>
        <w:keepNext/>
      </w:pPr>
      <w:r>
        <w:rPr>
          <w:rFonts w:ascii="Times New Roman" w:hAnsi="Times New Roman"/>
          <w:b/>
          <w:i w:val="0"/>
          <w:color w:val="1F4E79"/>
          <w:sz w:val="26"/>
        </w:rPr>
        <w:t>10.3 Use case summary</w:t>
      </w:r>
    </w:p>
    <w:tbl>
      <w:tblPr>
        <w:tblW w:type="dxa" w:w="8064"/>
        <w:tblLayout w:type="fixed"/>
        <w:tblLook w:firstColumn="1" w:firstRow="1" w:lastColumn="0" w:lastRow="0" w:noHBand="0" w:noVBand="1" w:val="04A0"/>
        <w:tblInd w:w="120" w:type="dxa"/>
      </w:tblPr>
      <w:tblGrid>
        <w:gridCol w:w="1700"/>
        <w:gridCol w:w="1500"/>
        <w:gridCol w:w="2300"/>
        <w:gridCol w:w="2564"/>
      </w:tblGrid>
      <w:tr>
        <w:trPr>
          <w:tblHeader w:val="true"/>
        </w:trPr>
        <w:tc>
          <w:tcPr>
            <w:tcW w:type="dxa" w:w="17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Use case</w:t>
            </w:r>
          </w:p>
        </w:tc>
        <w:tc>
          <w:tcPr>
            <w:tcW w:type="dxa" w:w="15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Primary actor</w:t>
            </w:r>
          </w:p>
        </w:tc>
        <w:tc>
          <w:tcPr>
            <w:tcW w:type="dxa" w:w="23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Precondition</w:t>
            </w:r>
          </w:p>
        </w:tc>
        <w:tc>
          <w:tcPr>
            <w:tcW w:type="dxa" w:w="25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Success outcome</w:t>
            </w:r>
          </w:p>
        </w:tc>
      </w:tr>
      <w:tr>
        <w:tc>
          <w:tcPr>
            <w:tcW w:type="dxa" w:w="1700"/>
          </w:tcPr>
          <w:p>
            <w:pPr>
              <w:spacing w:before="0" w:after="0" w:line="240" w:lineRule="auto"/>
            </w:pPr>
            <w:r>
              <w:rPr>
                <w:rFonts w:ascii="Times New Roman" w:hAnsi="Times New Roman"/>
                <w:b w:val="0"/>
                <w:i w:val="0"/>
                <w:color w:val="222222"/>
                <w:sz w:val="17"/>
              </w:rPr>
              <w:t>UC-01 Submit URL</w:t>
            </w:r>
          </w:p>
        </w:tc>
        <w:tc>
          <w:tcPr>
            <w:tcW w:type="dxa" w:w="1500"/>
          </w:tcPr>
          <w:p>
            <w:pPr>
              <w:spacing w:before="0" w:after="0" w:line="240" w:lineRule="auto"/>
            </w:pPr>
            <w:r>
              <w:rPr>
                <w:rFonts w:ascii="Times New Roman" w:hAnsi="Times New Roman"/>
                <w:b w:val="0"/>
                <w:i w:val="0"/>
                <w:color w:val="222222"/>
                <w:sz w:val="17"/>
              </w:rPr>
              <w:t>Analyst / User</w:t>
            </w:r>
          </w:p>
        </w:tc>
        <w:tc>
          <w:tcPr>
            <w:tcW w:type="dxa" w:w="2300"/>
          </w:tcPr>
          <w:p>
            <w:pPr>
              <w:spacing w:before="0" w:after="0" w:line="240" w:lineRule="auto"/>
            </w:pPr>
            <w:r>
              <w:rPr>
                <w:rFonts w:ascii="Times New Roman" w:hAnsi="Times New Roman"/>
                <w:b w:val="0"/>
                <w:i w:val="0"/>
                <w:color w:val="222222"/>
                <w:sz w:val="17"/>
              </w:rPr>
              <w:t>Scan page is available.</w:t>
            </w:r>
          </w:p>
        </w:tc>
        <w:tc>
          <w:tcPr>
            <w:tcW w:type="dxa" w:w="2564"/>
          </w:tcPr>
          <w:p>
            <w:pPr>
              <w:spacing w:before="0" w:after="0" w:line="240" w:lineRule="auto"/>
            </w:pPr>
            <w:r>
              <w:rPr>
                <w:rFonts w:ascii="Times New Roman" w:hAnsi="Times New Roman"/>
                <w:b w:val="0"/>
                <w:i w:val="0"/>
                <w:color w:val="222222"/>
                <w:sz w:val="17"/>
              </w:rPr>
              <w:t>A valid URL is sent to POST /predict.</w:t>
            </w:r>
          </w:p>
        </w:tc>
      </w:tr>
      <w:tr>
        <w:tc>
          <w:tcPr>
            <w:tcW w:type="dxa" w:w="1700"/>
            <w:shd w:fill="FAFBFC"/>
          </w:tcPr>
          <w:p>
            <w:pPr>
              <w:spacing w:before="0" w:after="0" w:line="240" w:lineRule="auto"/>
            </w:pPr>
            <w:r>
              <w:rPr>
                <w:rFonts w:ascii="Times New Roman" w:hAnsi="Times New Roman"/>
                <w:b w:val="0"/>
                <w:i w:val="0"/>
                <w:color w:val="222222"/>
                <w:sz w:val="17"/>
              </w:rPr>
              <w:t>UC-02 Review verdict</w:t>
            </w:r>
          </w:p>
        </w:tc>
        <w:tc>
          <w:tcPr>
            <w:tcW w:type="dxa" w:w="1500"/>
            <w:shd w:fill="FAFBFC"/>
          </w:tcPr>
          <w:p>
            <w:pPr>
              <w:spacing w:before="0" w:after="0" w:line="240" w:lineRule="auto"/>
            </w:pPr>
            <w:r>
              <w:rPr>
                <w:rFonts w:ascii="Times New Roman" w:hAnsi="Times New Roman"/>
                <w:b w:val="0"/>
                <w:i w:val="0"/>
                <w:color w:val="222222"/>
                <w:sz w:val="17"/>
              </w:rPr>
              <w:t>Analyst / User</w:t>
            </w:r>
          </w:p>
        </w:tc>
        <w:tc>
          <w:tcPr>
            <w:tcW w:type="dxa" w:w="2300"/>
            <w:shd w:fill="FAFBFC"/>
          </w:tcPr>
          <w:p>
            <w:pPr>
              <w:spacing w:before="0" w:after="0" w:line="240" w:lineRule="auto"/>
            </w:pPr>
            <w:r>
              <w:rPr>
                <w:rFonts w:ascii="Times New Roman" w:hAnsi="Times New Roman"/>
                <w:b w:val="0"/>
                <w:i w:val="0"/>
                <w:color w:val="222222"/>
                <w:sz w:val="17"/>
              </w:rPr>
              <w:t>A scan response exists.</w:t>
            </w:r>
          </w:p>
        </w:tc>
        <w:tc>
          <w:tcPr>
            <w:tcW w:type="dxa" w:w="2564"/>
            <w:shd w:fill="FAFBFC"/>
          </w:tcPr>
          <w:p>
            <w:pPr>
              <w:spacing w:before="0" w:after="0" w:line="240" w:lineRule="auto"/>
            </w:pPr>
            <w:r>
              <w:rPr>
                <w:rFonts w:ascii="Times New Roman" w:hAnsi="Times New Roman"/>
                <w:b w:val="0"/>
                <w:i w:val="0"/>
                <w:color w:val="222222"/>
                <w:sz w:val="17"/>
              </w:rPr>
              <w:t>User sees prediction, confidence, risk score, risk level, and evidence.</w:t>
            </w:r>
          </w:p>
        </w:tc>
      </w:tr>
      <w:tr>
        <w:tc>
          <w:tcPr>
            <w:tcW w:type="dxa" w:w="1700"/>
          </w:tcPr>
          <w:p>
            <w:pPr>
              <w:spacing w:before="0" w:after="0" w:line="240" w:lineRule="auto"/>
            </w:pPr>
            <w:r>
              <w:rPr>
                <w:rFonts w:ascii="Times New Roman" w:hAnsi="Times New Roman"/>
                <w:b w:val="0"/>
                <w:i w:val="0"/>
                <w:color w:val="222222"/>
                <w:sz w:val="17"/>
              </w:rPr>
              <w:t>UC-03 Review history</w:t>
            </w:r>
          </w:p>
        </w:tc>
        <w:tc>
          <w:tcPr>
            <w:tcW w:type="dxa" w:w="1500"/>
          </w:tcPr>
          <w:p>
            <w:pPr>
              <w:spacing w:before="0" w:after="0" w:line="240" w:lineRule="auto"/>
            </w:pPr>
            <w:r>
              <w:rPr>
                <w:rFonts w:ascii="Times New Roman" w:hAnsi="Times New Roman"/>
                <w:b w:val="0"/>
                <w:i w:val="0"/>
                <w:color w:val="222222"/>
                <w:sz w:val="17"/>
              </w:rPr>
              <w:t>Analyst / User</w:t>
            </w:r>
          </w:p>
        </w:tc>
        <w:tc>
          <w:tcPr>
            <w:tcW w:type="dxa" w:w="2300"/>
          </w:tcPr>
          <w:p>
            <w:pPr>
              <w:spacing w:before="0" w:after="0" w:line="240" w:lineRule="auto"/>
            </w:pPr>
            <w:r>
              <w:rPr>
                <w:rFonts w:ascii="Times New Roman" w:hAnsi="Times New Roman"/>
                <w:b w:val="0"/>
                <w:i w:val="0"/>
                <w:color w:val="222222"/>
                <w:sz w:val="17"/>
              </w:rPr>
              <w:t>Database is reachable.</w:t>
            </w:r>
          </w:p>
        </w:tc>
        <w:tc>
          <w:tcPr>
            <w:tcW w:type="dxa" w:w="2564"/>
          </w:tcPr>
          <w:p>
            <w:pPr>
              <w:spacing w:before="0" w:after="0" w:line="240" w:lineRule="auto"/>
            </w:pPr>
            <w:r>
              <w:rPr>
                <w:rFonts w:ascii="Times New Roman" w:hAnsi="Times New Roman"/>
                <w:b w:val="0"/>
                <w:i w:val="0"/>
                <w:color w:val="222222"/>
                <w:sz w:val="17"/>
              </w:rPr>
              <w:t>Paginated scan records are displayed and can be filtered.</w:t>
            </w:r>
          </w:p>
        </w:tc>
      </w:tr>
      <w:tr>
        <w:tc>
          <w:tcPr>
            <w:tcW w:type="dxa" w:w="1700"/>
            <w:shd w:fill="FAFBFC"/>
          </w:tcPr>
          <w:p>
            <w:pPr>
              <w:spacing w:before="0" w:after="0" w:line="240" w:lineRule="auto"/>
            </w:pPr>
            <w:r>
              <w:rPr>
                <w:rFonts w:ascii="Times New Roman" w:hAnsi="Times New Roman"/>
                <w:b w:val="0"/>
                <w:i w:val="0"/>
                <w:color w:val="222222"/>
                <w:sz w:val="17"/>
              </w:rPr>
              <w:t>UC-04 Manage history</w:t>
            </w:r>
          </w:p>
        </w:tc>
        <w:tc>
          <w:tcPr>
            <w:tcW w:type="dxa" w:w="1500"/>
            <w:shd w:fill="FAFBFC"/>
          </w:tcPr>
          <w:p>
            <w:pPr>
              <w:spacing w:before="0" w:after="0" w:line="240" w:lineRule="auto"/>
            </w:pPr>
            <w:r>
              <w:rPr>
                <w:rFonts w:ascii="Times New Roman" w:hAnsi="Times New Roman"/>
                <w:b w:val="0"/>
                <w:i w:val="0"/>
                <w:color w:val="222222"/>
                <w:sz w:val="17"/>
              </w:rPr>
              <w:t>Analyst / User</w:t>
            </w:r>
          </w:p>
        </w:tc>
        <w:tc>
          <w:tcPr>
            <w:tcW w:type="dxa" w:w="2300"/>
            <w:shd w:fill="FAFBFC"/>
          </w:tcPr>
          <w:p>
            <w:pPr>
              <w:spacing w:before="0" w:after="0" w:line="240" w:lineRule="auto"/>
            </w:pPr>
            <w:r>
              <w:rPr>
                <w:rFonts w:ascii="Times New Roman" w:hAnsi="Times New Roman"/>
                <w:b w:val="0"/>
                <w:i w:val="0"/>
                <w:color w:val="222222"/>
                <w:sz w:val="17"/>
              </w:rPr>
              <w:t>A history record is selected.</w:t>
            </w:r>
          </w:p>
        </w:tc>
        <w:tc>
          <w:tcPr>
            <w:tcW w:type="dxa" w:w="2564"/>
            <w:shd w:fill="FAFBFC"/>
          </w:tcPr>
          <w:p>
            <w:pPr>
              <w:spacing w:before="0" w:after="0" w:line="240" w:lineRule="auto"/>
            </w:pPr>
            <w:r>
              <w:rPr>
                <w:rFonts w:ascii="Times New Roman" w:hAnsi="Times New Roman"/>
                <w:b w:val="0"/>
                <w:i w:val="0"/>
                <w:color w:val="222222"/>
                <w:sz w:val="17"/>
              </w:rPr>
              <w:t>Record is viewed, exported, or deleted after confirmation.</w:t>
            </w:r>
          </w:p>
        </w:tc>
      </w:tr>
      <w:tr>
        <w:tc>
          <w:tcPr>
            <w:tcW w:type="dxa" w:w="1700"/>
          </w:tcPr>
          <w:p>
            <w:pPr>
              <w:spacing w:before="0" w:after="0" w:line="240" w:lineRule="auto"/>
            </w:pPr>
            <w:r>
              <w:rPr>
                <w:rFonts w:ascii="Times New Roman" w:hAnsi="Times New Roman"/>
                <w:b w:val="0"/>
                <w:i w:val="0"/>
                <w:color w:val="222222"/>
                <w:sz w:val="17"/>
              </w:rPr>
              <w:t>UC-05 Review analytics</w:t>
            </w:r>
          </w:p>
        </w:tc>
        <w:tc>
          <w:tcPr>
            <w:tcW w:type="dxa" w:w="1500"/>
          </w:tcPr>
          <w:p>
            <w:pPr>
              <w:spacing w:before="0" w:after="0" w:line="240" w:lineRule="auto"/>
            </w:pPr>
            <w:r>
              <w:rPr>
                <w:rFonts w:ascii="Times New Roman" w:hAnsi="Times New Roman"/>
                <w:b w:val="0"/>
                <w:i w:val="0"/>
                <w:color w:val="222222"/>
                <w:sz w:val="17"/>
              </w:rPr>
              <w:t>Analyst / User</w:t>
            </w:r>
          </w:p>
        </w:tc>
        <w:tc>
          <w:tcPr>
            <w:tcW w:type="dxa" w:w="2300"/>
          </w:tcPr>
          <w:p>
            <w:pPr>
              <w:spacing w:before="0" w:after="0" w:line="240" w:lineRule="auto"/>
            </w:pPr>
            <w:r>
              <w:rPr>
                <w:rFonts w:ascii="Times New Roman" w:hAnsi="Times New Roman"/>
                <w:b w:val="0"/>
                <w:i w:val="0"/>
                <w:color w:val="222222"/>
                <w:sz w:val="17"/>
              </w:rPr>
              <w:t>History/model data is available.</w:t>
            </w:r>
          </w:p>
        </w:tc>
        <w:tc>
          <w:tcPr>
            <w:tcW w:type="dxa" w:w="2564"/>
          </w:tcPr>
          <w:p>
            <w:pPr>
              <w:spacing w:before="0" w:after="0" w:line="240" w:lineRule="auto"/>
            </w:pPr>
            <w:r>
              <w:rPr>
                <w:rFonts w:ascii="Times New Roman" w:hAnsi="Times New Roman"/>
                <w:b w:val="0"/>
                <w:i w:val="0"/>
                <w:color w:val="222222"/>
                <w:sz w:val="17"/>
              </w:rPr>
              <w:t>Aggregate scan and model metrics are visible.</w:t>
            </w:r>
          </w:p>
        </w:tc>
      </w:tr>
      <w:tr>
        <w:tc>
          <w:tcPr>
            <w:tcW w:type="dxa" w:w="1700"/>
            <w:shd w:fill="FAFBFC"/>
          </w:tcPr>
          <w:p>
            <w:pPr>
              <w:spacing w:before="0" w:after="0" w:line="240" w:lineRule="auto"/>
            </w:pPr>
            <w:r>
              <w:rPr>
                <w:rFonts w:ascii="Times New Roman" w:hAnsi="Times New Roman"/>
                <w:b w:val="0"/>
                <w:i w:val="0"/>
                <w:color w:val="222222"/>
                <w:sz w:val="17"/>
              </w:rPr>
              <w:t>UC-06 Generate report</w:t>
            </w:r>
          </w:p>
        </w:tc>
        <w:tc>
          <w:tcPr>
            <w:tcW w:type="dxa" w:w="1500"/>
            <w:shd w:fill="FAFBFC"/>
          </w:tcPr>
          <w:p>
            <w:pPr>
              <w:spacing w:before="0" w:after="0" w:line="240" w:lineRule="auto"/>
            </w:pPr>
            <w:r>
              <w:rPr>
                <w:rFonts w:ascii="Times New Roman" w:hAnsi="Times New Roman"/>
                <w:b w:val="0"/>
                <w:i w:val="0"/>
                <w:color w:val="222222"/>
                <w:sz w:val="17"/>
              </w:rPr>
              <w:t>Analyst / User</w:t>
            </w:r>
          </w:p>
        </w:tc>
        <w:tc>
          <w:tcPr>
            <w:tcW w:type="dxa" w:w="2300"/>
            <w:shd w:fill="FAFBFC"/>
          </w:tcPr>
          <w:p>
            <w:pPr>
              <w:spacing w:before="0" w:after="0" w:line="240" w:lineRule="auto"/>
            </w:pPr>
            <w:r>
              <w:rPr>
                <w:rFonts w:ascii="Times New Roman" w:hAnsi="Times New Roman"/>
                <w:b w:val="0"/>
                <w:i w:val="0"/>
                <w:color w:val="222222"/>
                <w:sz w:val="17"/>
              </w:rPr>
              <w:t>A detailed scan is selected.</w:t>
            </w:r>
          </w:p>
        </w:tc>
        <w:tc>
          <w:tcPr>
            <w:tcW w:type="dxa" w:w="2564"/>
            <w:shd w:fill="FAFBFC"/>
          </w:tcPr>
          <w:p>
            <w:pPr>
              <w:spacing w:before="0" w:after="0" w:line="240" w:lineRule="auto"/>
            </w:pPr>
            <w:r>
              <w:rPr>
                <w:rFonts w:ascii="Times New Roman" w:hAnsi="Times New Roman"/>
                <w:b w:val="0"/>
                <w:i w:val="0"/>
                <w:color w:val="222222"/>
                <w:sz w:val="17"/>
              </w:rPr>
              <w:t>A print/PDF-ready report is displayed.</w:t>
            </w:r>
          </w:p>
        </w:tc>
      </w:tr>
      <w:tr>
        <w:tc>
          <w:tcPr>
            <w:tcW w:type="dxa" w:w="1700"/>
          </w:tcPr>
          <w:p>
            <w:pPr>
              <w:spacing w:before="0" w:after="0" w:line="240" w:lineRule="auto"/>
            </w:pPr>
            <w:r>
              <w:rPr>
                <w:rFonts w:ascii="Times New Roman" w:hAnsi="Times New Roman"/>
                <w:b w:val="0"/>
                <w:i w:val="0"/>
                <w:color w:val="222222"/>
                <w:sz w:val="17"/>
              </w:rPr>
              <w:t>UC-07 Enrich scan</w:t>
            </w:r>
          </w:p>
        </w:tc>
        <w:tc>
          <w:tcPr>
            <w:tcW w:type="dxa" w:w="1500"/>
          </w:tcPr>
          <w:p>
            <w:pPr>
              <w:spacing w:before="0" w:after="0" w:line="240" w:lineRule="auto"/>
            </w:pPr>
            <w:r>
              <w:rPr>
                <w:rFonts w:ascii="Times New Roman" w:hAnsi="Times New Roman"/>
                <w:b w:val="0"/>
                <w:i w:val="0"/>
                <w:color w:val="222222"/>
                <w:sz w:val="17"/>
              </w:rPr>
              <w:t>Target Website</w:t>
            </w:r>
          </w:p>
        </w:tc>
        <w:tc>
          <w:tcPr>
            <w:tcW w:type="dxa" w:w="2300"/>
          </w:tcPr>
          <w:p>
            <w:pPr>
              <w:spacing w:before="0" w:after="0" w:line="240" w:lineRule="auto"/>
            </w:pPr>
            <w:r>
              <w:rPr>
                <w:rFonts w:ascii="Times New Roman" w:hAnsi="Times New Roman"/>
                <w:b w:val="0"/>
                <w:i w:val="0"/>
                <w:color w:val="222222"/>
                <w:sz w:val="17"/>
              </w:rPr>
              <w:t>The URL is syntactically valid.</w:t>
            </w:r>
          </w:p>
        </w:tc>
        <w:tc>
          <w:tcPr>
            <w:tcW w:type="dxa" w:w="2564"/>
          </w:tcPr>
          <w:p>
            <w:pPr>
              <w:spacing w:before="0" w:after="0" w:line="240" w:lineRule="auto"/>
            </w:pPr>
            <w:r>
              <w:rPr>
                <w:rFonts w:ascii="Times New Roman" w:hAnsi="Times New Roman"/>
                <w:b w:val="0"/>
                <w:i w:val="0"/>
                <w:color w:val="222222"/>
                <w:sz w:val="17"/>
              </w:rPr>
              <w:t>HTML features and redirect count are added when reachable.</w:t>
            </w:r>
          </w:p>
        </w:tc>
      </w:tr>
    </w:tbl>
    <w:p>
      <w:pPr>
        <w:spacing w:after="20"/>
      </w:pPr>
    </w:p>
    <w:p>
      <w:pPr>
        <w:pStyle w:val="Heading1"/>
        <w:spacing w:before="260" w:after="120" w:line="259" w:lineRule="auto"/>
        <w:keepNext/>
      </w:pPr>
      <w:r>
        <w:rPr>
          <w:rFonts w:ascii="Times New Roman" w:hAnsi="Times New Roman"/>
          <w:b/>
          <w:i w:val="0"/>
          <w:color w:val="1F4E79"/>
          <w:sz w:val="32"/>
        </w:rPr>
        <w:t>11. Functional Requirements</w:t>
      </w:r>
    </w:p>
    <w:p>
      <w:pPr>
        <w:spacing w:before="0" w:after="100" w:line="259" w:lineRule="auto"/>
      </w:pPr>
      <w:r>
        <w:rPr>
          <w:rFonts w:ascii="Times New Roman" w:hAnsi="Times New Roman"/>
          <w:b w:val="0"/>
          <w:i w:val="0"/>
          <w:color w:val="222222"/>
          <w:sz w:val="21"/>
        </w:rPr>
        <w:t>The requirements below describe observable behavior. Verification may be performed through unit tests, API contract tests, integration tests, UI demonstrations, or inspection of persisted records.</w:t>
      </w:r>
    </w:p>
    <w:p>
      <w:pPr>
        <w:pStyle w:val="Heading2"/>
        <w:spacing w:before="180" w:after="80" w:line="259" w:lineRule="auto"/>
        <w:keepNext/>
      </w:pPr>
      <w:r>
        <w:rPr>
          <w:rFonts w:ascii="Times New Roman" w:hAnsi="Times New Roman"/>
          <w:b/>
          <w:i w:val="0"/>
          <w:color w:val="1F4E79"/>
          <w:sz w:val="26"/>
        </w:rPr>
        <w:t>11.1 Request and validation requirements</w:t>
      </w:r>
    </w:p>
    <w:tbl>
      <w:tblPr>
        <w:tblW w:type="dxa" w:w="8064"/>
        <w:tblLayout w:type="fixed"/>
        <w:tblLook w:firstColumn="1" w:firstRow="1" w:lastColumn="0" w:lastRow="0" w:noHBand="0" w:noVBand="1" w:val="04A0"/>
        <w:tblInd w:w="120" w:type="dxa"/>
      </w:tblPr>
      <w:tblGrid>
        <w:gridCol w:w="1050"/>
        <w:gridCol w:w="4050"/>
        <w:gridCol w:w="1050"/>
        <w:gridCol w:w="1914"/>
      </w:tblGrid>
      <w:tr>
        <w:trPr>
          <w:tblHeader w:val="true"/>
        </w:trPr>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ID</w:t>
            </w:r>
          </w:p>
        </w:tc>
        <w:tc>
          <w:tcPr>
            <w:tcW w:type="dxa" w:w="4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Requirement</w:t>
            </w:r>
          </w:p>
        </w:tc>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Priority</w:t>
            </w:r>
          </w:p>
        </w:tc>
        <w:tc>
          <w:tcPr>
            <w:tcW w:type="dxa" w:w="191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Verification</w:t>
            </w:r>
          </w:p>
        </w:tc>
      </w:tr>
      <w:tr>
        <w:tc>
          <w:tcPr>
            <w:tcW w:type="dxa" w:w="1050"/>
          </w:tcPr>
          <w:p>
            <w:pPr>
              <w:spacing w:before="0" w:after="0" w:line="240" w:lineRule="auto"/>
            </w:pPr>
            <w:r>
              <w:rPr>
                <w:rFonts w:ascii="Times New Roman" w:hAnsi="Times New Roman"/>
                <w:b w:val="0"/>
                <w:i w:val="0"/>
                <w:color w:val="222222"/>
                <w:sz w:val="17"/>
              </w:rPr>
              <w:t>REQ-001</w:t>
            </w:r>
          </w:p>
        </w:tc>
        <w:tc>
          <w:tcPr>
            <w:tcW w:type="dxa" w:w="4050"/>
          </w:tcPr>
          <w:p>
            <w:pPr>
              <w:spacing w:before="0" w:after="0" w:line="240" w:lineRule="auto"/>
            </w:pPr>
            <w:r>
              <w:rPr>
                <w:rFonts w:ascii="Times New Roman" w:hAnsi="Times New Roman"/>
                <w:b w:val="0"/>
                <w:i w:val="0"/>
                <w:color w:val="222222"/>
                <w:sz w:val="17"/>
              </w:rPr>
              <w:t>The system shall expose a health endpoint that reports service status, model readiness, and database connectivity.</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API test</w:t>
            </w:r>
          </w:p>
        </w:tc>
      </w:tr>
      <w:tr>
        <w:tc>
          <w:tcPr>
            <w:tcW w:type="dxa" w:w="1050"/>
            <w:shd w:fill="FAFBFC"/>
          </w:tcPr>
          <w:p>
            <w:pPr>
              <w:spacing w:before="0" w:after="0" w:line="240" w:lineRule="auto"/>
            </w:pPr>
            <w:r>
              <w:rPr>
                <w:rFonts w:ascii="Times New Roman" w:hAnsi="Times New Roman"/>
                <w:b w:val="0"/>
                <w:i w:val="0"/>
                <w:color w:val="222222"/>
                <w:sz w:val="17"/>
              </w:rPr>
              <w:t>REQ-002</w:t>
            </w:r>
          </w:p>
        </w:tc>
        <w:tc>
          <w:tcPr>
            <w:tcW w:type="dxa" w:w="4050"/>
            <w:shd w:fill="FAFBFC"/>
          </w:tcPr>
          <w:p>
            <w:pPr>
              <w:spacing w:before="0" w:after="0" w:line="240" w:lineRule="auto"/>
            </w:pPr>
            <w:r>
              <w:rPr>
                <w:rFonts w:ascii="Times New Roman" w:hAnsi="Times New Roman"/>
                <w:b w:val="0"/>
                <w:i w:val="0"/>
                <w:color w:val="222222"/>
                <w:sz w:val="17"/>
              </w:rPr>
              <w:t>The system shall accept a JSON request containing one required url field.</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Schema test</w:t>
            </w:r>
          </w:p>
        </w:tc>
      </w:tr>
      <w:tr>
        <w:tc>
          <w:tcPr>
            <w:tcW w:type="dxa" w:w="1050"/>
          </w:tcPr>
          <w:p>
            <w:pPr>
              <w:spacing w:before="0" w:after="0" w:line="240" w:lineRule="auto"/>
            </w:pPr>
            <w:r>
              <w:rPr>
                <w:rFonts w:ascii="Times New Roman" w:hAnsi="Times New Roman"/>
                <w:b w:val="0"/>
                <w:i w:val="0"/>
                <w:color w:val="222222"/>
                <w:sz w:val="17"/>
              </w:rPr>
              <w:t>REQ-003</w:t>
            </w:r>
          </w:p>
        </w:tc>
        <w:tc>
          <w:tcPr>
            <w:tcW w:type="dxa" w:w="4050"/>
          </w:tcPr>
          <w:p>
            <w:pPr>
              <w:spacing w:before="0" w:after="0" w:line="240" w:lineRule="auto"/>
            </w:pPr>
            <w:r>
              <w:rPr>
                <w:rFonts w:ascii="Times New Roman" w:hAnsi="Times New Roman"/>
                <w:b w:val="0"/>
                <w:i w:val="0"/>
                <w:color w:val="222222"/>
                <w:sz w:val="17"/>
              </w:rPr>
              <w:t>The system shall reject missing, malformed, or non-absolute URL values with HTTP 422.</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Negative API test</w:t>
            </w:r>
          </w:p>
        </w:tc>
      </w:tr>
      <w:tr>
        <w:tc>
          <w:tcPr>
            <w:tcW w:type="dxa" w:w="1050"/>
            <w:shd w:fill="FAFBFC"/>
          </w:tcPr>
          <w:p>
            <w:pPr>
              <w:spacing w:before="0" w:after="0" w:line="240" w:lineRule="auto"/>
            </w:pPr>
            <w:r>
              <w:rPr>
                <w:rFonts w:ascii="Times New Roman" w:hAnsi="Times New Roman"/>
                <w:b w:val="0"/>
                <w:i w:val="0"/>
                <w:color w:val="222222"/>
                <w:sz w:val="17"/>
              </w:rPr>
              <w:t>REQ-004</w:t>
            </w:r>
          </w:p>
        </w:tc>
        <w:tc>
          <w:tcPr>
            <w:tcW w:type="dxa" w:w="4050"/>
            <w:shd w:fill="FAFBFC"/>
          </w:tcPr>
          <w:p>
            <w:pPr>
              <w:spacing w:before="0" w:after="0" w:line="240" w:lineRule="auto"/>
            </w:pPr>
            <w:r>
              <w:rPr>
                <w:rFonts w:ascii="Times New Roman" w:hAnsi="Times New Roman"/>
                <w:b w:val="0"/>
                <w:i w:val="0"/>
                <w:color w:val="222222"/>
                <w:sz w:val="17"/>
              </w:rPr>
              <w:t>The system shall normalize the submitted URL to a string for downstream parsing and persist the hostname/domain in lowercase.</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Integration test</w:t>
            </w:r>
          </w:p>
        </w:tc>
      </w:tr>
      <w:tr>
        <w:tc>
          <w:tcPr>
            <w:tcW w:type="dxa" w:w="1050"/>
          </w:tcPr>
          <w:p>
            <w:pPr>
              <w:spacing w:before="0" w:after="0" w:line="240" w:lineRule="auto"/>
            </w:pPr>
            <w:r>
              <w:rPr>
                <w:rFonts w:ascii="Times New Roman" w:hAnsi="Times New Roman"/>
                <w:b w:val="0"/>
                <w:i w:val="0"/>
                <w:color w:val="222222"/>
                <w:sz w:val="17"/>
              </w:rPr>
              <w:t>REQ-005</w:t>
            </w:r>
          </w:p>
        </w:tc>
        <w:tc>
          <w:tcPr>
            <w:tcW w:type="dxa" w:w="4050"/>
          </w:tcPr>
          <w:p>
            <w:pPr>
              <w:spacing w:before="0" w:after="0" w:line="240" w:lineRule="auto"/>
            </w:pPr>
            <w:r>
              <w:rPr>
                <w:rFonts w:ascii="Times New Roman" w:hAnsi="Times New Roman"/>
                <w:b w:val="0"/>
                <w:i w:val="0"/>
                <w:color w:val="222222"/>
                <w:sz w:val="17"/>
              </w:rPr>
              <w:t>The system shall return human-readable error details using the API's standard detail field without exposing stack traces to the client.</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Error-path test</w:t>
            </w:r>
          </w:p>
        </w:tc>
      </w:tr>
    </w:tbl>
    <w:p>
      <w:pPr>
        <w:spacing w:after="20"/>
      </w:pPr>
    </w:p>
    <w:p>
      <w:pPr>
        <w:pStyle w:val="Heading2"/>
        <w:spacing w:before="180" w:after="80" w:line="259" w:lineRule="auto"/>
        <w:keepNext/>
      </w:pPr>
      <w:r>
        <w:rPr>
          <w:rFonts w:ascii="Times New Roman" w:hAnsi="Times New Roman"/>
          <w:b/>
          <w:i w:val="0"/>
          <w:color w:val="1F4E79"/>
          <w:sz w:val="26"/>
        </w:rPr>
        <w:t>11.2 Analysis and model requirements</w:t>
      </w:r>
    </w:p>
    <w:tbl>
      <w:tblPr>
        <w:tblW w:type="dxa" w:w="8064"/>
        <w:tblLayout w:type="fixed"/>
        <w:tblLook w:firstColumn="1" w:firstRow="1" w:lastColumn="0" w:lastRow="0" w:noHBand="0" w:noVBand="1" w:val="04A0"/>
        <w:tblInd w:w="120" w:type="dxa"/>
      </w:tblPr>
      <w:tblGrid>
        <w:gridCol w:w="1050"/>
        <w:gridCol w:w="4050"/>
        <w:gridCol w:w="1050"/>
        <w:gridCol w:w="1914"/>
      </w:tblGrid>
      <w:tr>
        <w:trPr>
          <w:tblHeader w:val="true"/>
        </w:trPr>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ID</w:t>
            </w:r>
          </w:p>
        </w:tc>
        <w:tc>
          <w:tcPr>
            <w:tcW w:type="dxa" w:w="4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Requirement</w:t>
            </w:r>
          </w:p>
        </w:tc>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Priority</w:t>
            </w:r>
          </w:p>
        </w:tc>
        <w:tc>
          <w:tcPr>
            <w:tcW w:type="dxa" w:w="191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Verification</w:t>
            </w:r>
          </w:p>
        </w:tc>
      </w:tr>
      <w:tr>
        <w:tc>
          <w:tcPr>
            <w:tcW w:type="dxa" w:w="1050"/>
          </w:tcPr>
          <w:p>
            <w:pPr>
              <w:spacing w:before="0" w:after="0" w:line="240" w:lineRule="auto"/>
            </w:pPr>
            <w:r>
              <w:rPr>
                <w:rFonts w:ascii="Times New Roman" w:hAnsi="Times New Roman"/>
                <w:b w:val="0"/>
                <w:i w:val="0"/>
                <w:color w:val="222222"/>
                <w:sz w:val="17"/>
              </w:rPr>
              <w:t>REQ-006</w:t>
            </w:r>
          </w:p>
        </w:tc>
        <w:tc>
          <w:tcPr>
            <w:tcW w:type="dxa" w:w="4050"/>
          </w:tcPr>
          <w:p>
            <w:pPr>
              <w:spacing w:before="0" w:after="0" w:line="240" w:lineRule="auto"/>
            </w:pPr>
            <w:r>
              <w:rPr>
                <w:rFonts w:ascii="Times New Roman" w:hAnsi="Times New Roman"/>
                <w:b w:val="0"/>
                <w:i w:val="0"/>
                <w:color w:val="222222"/>
                <w:sz w:val="17"/>
              </w:rPr>
              <w:t>The system shall attempt a bounded webpage fetch using a configurable timeout and a PhishGuard user agent.</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Integration test</w:t>
            </w:r>
          </w:p>
        </w:tc>
      </w:tr>
      <w:tr>
        <w:tc>
          <w:tcPr>
            <w:tcW w:type="dxa" w:w="1050"/>
            <w:shd w:fill="FAFBFC"/>
          </w:tcPr>
          <w:p>
            <w:pPr>
              <w:spacing w:before="0" w:after="0" w:line="240" w:lineRule="auto"/>
            </w:pPr>
            <w:r>
              <w:rPr>
                <w:rFonts w:ascii="Times New Roman" w:hAnsi="Times New Roman"/>
                <w:b w:val="0"/>
                <w:i w:val="0"/>
                <w:color w:val="222222"/>
                <w:sz w:val="17"/>
              </w:rPr>
              <w:t>REQ-007</w:t>
            </w:r>
          </w:p>
        </w:tc>
        <w:tc>
          <w:tcPr>
            <w:tcW w:type="dxa" w:w="4050"/>
            <w:shd w:fill="FAFBFC"/>
          </w:tcPr>
          <w:p>
            <w:pPr>
              <w:spacing w:before="0" w:after="0" w:line="240" w:lineRule="auto"/>
            </w:pPr>
            <w:r>
              <w:rPr>
                <w:rFonts w:ascii="Times New Roman" w:hAnsi="Times New Roman"/>
                <w:b w:val="0"/>
                <w:i w:val="0"/>
                <w:color w:val="222222"/>
                <w:sz w:val="17"/>
              </w:rPr>
              <w:t>The system shall extract all 15 URL features for every syntactically valid URL without requiring a network call.</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Unit test</w:t>
            </w:r>
          </w:p>
        </w:tc>
      </w:tr>
      <w:tr>
        <w:tc>
          <w:tcPr>
            <w:tcW w:type="dxa" w:w="1050"/>
          </w:tcPr>
          <w:p>
            <w:pPr>
              <w:spacing w:before="0" w:after="0" w:line="240" w:lineRule="auto"/>
            </w:pPr>
            <w:r>
              <w:rPr>
                <w:rFonts w:ascii="Times New Roman" w:hAnsi="Times New Roman"/>
                <w:b w:val="0"/>
                <w:i w:val="0"/>
                <w:color w:val="222222"/>
                <w:sz w:val="17"/>
              </w:rPr>
              <w:t>REQ-008</w:t>
            </w:r>
          </w:p>
        </w:tc>
        <w:tc>
          <w:tcPr>
            <w:tcW w:type="dxa" w:w="4050"/>
          </w:tcPr>
          <w:p>
            <w:pPr>
              <w:spacing w:before="0" w:after="0" w:line="240" w:lineRule="auto"/>
            </w:pPr>
            <w:r>
              <w:rPr>
                <w:rFonts w:ascii="Times New Roman" w:hAnsi="Times New Roman"/>
                <w:b w:val="0"/>
                <w:i w:val="0"/>
                <w:color w:val="222222"/>
                <w:sz w:val="17"/>
              </w:rPr>
              <w:t>The system shall extract seven HTML/DOM features when page HTML is available and set html_features_available=true.</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Unit/integration test</w:t>
            </w:r>
          </w:p>
        </w:tc>
      </w:tr>
      <w:tr>
        <w:tc>
          <w:tcPr>
            <w:tcW w:type="dxa" w:w="1050"/>
            <w:shd w:fill="FAFBFC"/>
          </w:tcPr>
          <w:p>
            <w:pPr>
              <w:spacing w:before="0" w:after="0" w:line="240" w:lineRule="auto"/>
            </w:pPr>
            <w:r>
              <w:rPr>
                <w:rFonts w:ascii="Times New Roman" w:hAnsi="Times New Roman"/>
                <w:b w:val="0"/>
                <w:i w:val="0"/>
                <w:color w:val="222222"/>
                <w:sz w:val="17"/>
              </w:rPr>
              <w:t>REQ-009</w:t>
            </w:r>
          </w:p>
        </w:tc>
        <w:tc>
          <w:tcPr>
            <w:tcW w:type="dxa" w:w="4050"/>
            <w:shd w:fill="FAFBFC"/>
          </w:tcPr>
          <w:p>
            <w:pPr>
              <w:spacing w:before="0" w:after="0" w:line="240" w:lineRule="auto"/>
            </w:pPr>
            <w:r>
              <w:rPr>
                <w:rFonts w:ascii="Times New Roman" w:hAnsi="Times New Roman"/>
                <w:b w:val="0"/>
                <w:i w:val="0"/>
                <w:color w:val="222222"/>
                <w:sz w:val="17"/>
              </w:rPr>
              <w:t>When the target page cannot be fetched, the system shall set the seven HTML features to safe defaults, set html_features_available=false, and continue URL-only prediction.</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Failure-path test</w:t>
            </w:r>
          </w:p>
        </w:tc>
      </w:tr>
      <w:tr>
        <w:tc>
          <w:tcPr>
            <w:tcW w:type="dxa" w:w="1050"/>
          </w:tcPr>
          <w:p>
            <w:pPr>
              <w:spacing w:before="0" w:after="0" w:line="240" w:lineRule="auto"/>
            </w:pPr>
            <w:r>
              <w:rPr>
                <w:rFonts w:ascii="Times New Roman" w:hAnsi="Times New Roman"/>
                <w:b w:val="0"/>
                <w:i w:val="0"/>
                <w:color w:val="222222"/>
                <w:sz w:val="17"/>
              </w:rPr>
              <w:t>REQ-010</w:t>
            </w:r>
          </w:p>
        </w:tc>
        <w:tc>
          <w:tcPr>
            <w:tcW w:type="dxa" w:w="4050"/>
          </w:tcPr>
          <w:p>
            <w:pPr>
              <w:spacing w:before="0" w:after="0" w:line="240" w:lineRule="auto"/>
            </w:pPr>
            <w:r>
              <w:rPr>
                <w:rFonts w:ascii="Times New Roman" w:hAnsi="Times New Roman"/>
                <w:b w:val="0"/>
                <w:i w:val="0"/>
                <w:color w:val="222222"/>
                <w:sz w:val="17"/>
              </w:rPr>
              <w:t>The system shall load the active trained model artifact when available, or use the configured deterministic heuristic fallback when permitted.</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Configuration test</w:t>
            </w:r>
          </w:p>
        </w:tc>
      </w:tr>
      <w:tr>
        <w:tc>
          <w:tcPr>
            <w:tcW w:type="dxa" w:w="1050"/>
            <w:shd w:fill="FAFBFC"/>
          </w:tcPr>
          <w:p>
            <w:pPr>
              <w:spacing w:before="0" w:after="0" w:line="240" w:lineRule="auto"/>
            </w:pPr>
            <w:r>
              <w:rPr>
                <w:rFonts w:ascii="Times New Roman" w:hAnsi="Times New Roman"/>
                <w:b w:val="0"/>
                <w:i w:val="0"/>
                <w:color w:val="222222"/>
                <w:sz w:val="17"/>
              </w:rPr>
              <w:t>REQ-011</w:t>
            </w:r>
          </w:p>
        </w:tc>
        <w:tc>
          <w:tcPr>
            <w:tcW w:type="dxa" w:w="4050"/>
            <w:shd w:fill="FAFBFC"/>
          </w:tcPr>
          <w:p>
            <w:pPr>
              <w:spacing w:before="0" w:after="0" w:line="240" w:lineRule="auto"/>
            </w:pPr>
            <w:r>
              <w:rPr>
                <w:rFonts w:ascii="Times New Roman" w:hAnsi="Times New Roman"/>
                <w:b w:val="0"/>
                <w:i w:val="0"/>
                <w:color w:val="222222"/>
                <w:sz w:val="17"/>
              </w:rPr>
              <w:t>The system shall classify each scan as exactly one of phishing or legitimate based on the active model probability threshold.</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Unit/API test</w:t>
            </w:r>
          </w:p>
        </w:tc>
      </w:tr>
      <w:tr>
        <w:tc>
          <w:tcPr>
            <w:tcW w:type="dxa" w:w="1050"/>
          </w:tcPr>
          <w:p>
            <w:pPr>
              <w:spacing w:before="0" w:after="0" w:line="240" w:lineRule="auto"/>
            </w:pPr>
            <w:r>
              <w:rPr>
                <w:rFonts w:ascii="Times New Roman" w:hAnsi="Times New Roman"/>
                <w:b w:val="0"/>
                <w:i w:val="0"/>
                <w:color w:val="222222"/>
                <w:sz w:val="17"/>
              </w:rPr>
              <w:t>REQ-012</w:t>
            </w:r>
          </w:p>
        </w:tc>
        <w:tc>
          <w:tcPr>
            <w:tcW w:type="dxa" w:w="4050"/>
          </w:tcPr>
          <w:p>
            <w:pPr>
              <w:spacing w:before="0" w:after="0" w:line="240" w:lineRule="auto"/>
            </w:pPr>
            <w:r>
              <w:rPr>
                <w:rFonts w:ascii="Times New Roman" w:hAnsi="Times New Roman"/>
                <w:b w:val="0"/>
                <w:i w:val="0"/>
                <w:color w:val="222222"/>
                <w:sz w:val="17"/>
              </w:rPr>
              <w:t>The system shall return confidence as a decimal value in the range 0.0 to 1.0 for the selected prediction.</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Schema test</w:t>
            </w:r>
          </w:p>
        </w:tc>
      </w:tr>
      <w:tr>
        <w:tc>
          <w:tcPr>
            <w:tcW w:type="dxa" w:w="1050"/>
            <w:shd w:fill="FAFBFC"/>
          </w:tcPr>
          <w:p>
            <w:pPr>
              <w:spacing w:before="0" w:after="0" w:line="240" w:lineRule="auto"/>
            </w:pPr>
            <w:r>
              <w:rPr>
                <w:rFonts w:ascii="Times New Roman" w:hAnsi="Times New Roman"/>
                <w:b w:val="0"/>
                <w:i w:val="0"/>
                <w:color w:val="222222"/>
                <w:sz w:val="17"/>
              </w:rPr>
              <w:t>REQ-013</w:t>
            </w:r>
          </w:p>
        </w:tc>
        <w:tc>
          <w:tcPr>
            <w:tcW w:type="dxa" w:w="4050"/>
            <w:shd w:fill="FAFBFC"/>
          </w:tcPr>
          <w:p>
            <w:pPr>
              <w:spacing w:before="0" w:after="0" w:line="240" w:lineRule="auto"/>
            </w:pPr>
            <w:r>
              <w:rPr>
                <w:rFonts w:ascii="Times New Roman" w:hAnsi="Times New Roman"/>
                <w:b w:val="0"/>
                <w:i w:val="0"/>
                <w:color w:val="222222"/>
                <w:sz w:val="17"/>
              </w:rPr>
              <w:t>The system shall calculate an integer risk score from 0 to 100 using the phishing probability.</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Unit test</w:t>
            </w:r>
          </w:p>
        </w:tc>
      </w:tr>
      <w:tr>
        <w:tc>
          <w:tcPr>
            <w:tcW w:type="dxa" w:w="1050"/>
          </w:tcPr>
          <w:p>
            <w:pPr>
              <w:spacing w:before="0" w:after="0" w:line="240" w:lineRule="auto"/>
            </w:pPr>
            <w:r>
              <w:rPr>
                <w:rFonts w:ascii="Times New Roman" w:hAnsi="Times New Roman"/>
                <w:b w:val="0"/>
                <w:i w:val="0"/>
                <w:color w:val="222222"/>
                <w:sz w:val="17"/>
              </w:rPr>
              <w:t>REQ-014</w:t>
            </w:r>
          </w:p>
        </w:tc>
        <w:tc>
          <w:tcPr>
            <w:tcW w:type="dxa" w:w="4050"/>
          </w:tcPr>
          <w:p>
            <w:pPr>
              <w:spacing w:before="0" w:after="0" w:line="240" w:lineRule="auto"/>
            </w:pPr>
            <w:r>
              <w:rPr>
                <w:rFonts w:ascii="Times New Roman" w:hAnsi="Times New Roman"/>
                <w:b w:val="0"/>
                <w:i w:val="0"/>
                <w:color w:val="222222"/>
                <w:sz w:val="17"/>
              </w:rPr>
              <w:t>The system shall map risk scores 0-33 to low, 34-66 to medium, and 67-100 to high.</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Boundary test</w:t>
            </w:r>
          </w:p>
        </w:tc>
      </w:tr>
      <w:tr>
        <w:tc>
          <w:tcPr>
            <w:tcW w:type="dxa" w:w="1050"/>
            <w:shd w:fill="FAFBFC"/>
          </w:tcPr>
          <w:p>
            <w:pPr>
              <w:spacing w:before="0" w:after="0" w:line="240" w:lineRule="auto"/>
            </w:pPr>
            <w:r>
              <w:rPr>
                <w:rFonts w:ascii="Times New Roman" w:hAnsi="Times New Roman"/>
                <w:b w:val="0"/>
                <w:i w:val="0"/>
                <w:color w:val="222222"/>
                <w:sz w:val="17"/>
              </w:rPr>
              <w:t>REQ-015</w:t>
            </w:r>
          </w:p>
        </w:tc>
        <w:tc>
          <w:tcPr>
            <w:tcW w:type="dxa" w:w="4050"/>
            <w:shd w:fill="FAFBFC"/>
          </w:tcPr>
          <w:p>
            <w:pPr>
              <w:spacing w:before="0" w:after="0" w:line="240" w:lineRule="auto"/>
            </w:pPr>
            <w:r>
              <w:rPr>
                <w:rFonts w:ascii="Times New Roman" w:hAnsi="Times New Roman"/>
                <w:b w:val="0"/>
                <w:i w:val="0"/>
                <w:color w:val="222222"/>
                <w:sz w:val="17"/>
              </w:rPr>
              <w:t>The system shall return the five largest absolute feature contributions using SHAP where supported and a deterministic fallback explanation otherwise.</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Unit/API test</w:t>
            </w:r>
          </w:p>
        </w:tc>
      </w:tr>
    </w:tbl>
    <w:p>
      <w:pPr>
        <w:spacing w:after="20"/>
      </w:pPr>
    </w:p>
    <w:p>
      <w:pPr>
        <w:pStyle w:val="Heading2"/>
        <w:spacing w:before="180" w:after="80" w:line="259" w:lineRule="auto"/>
        <w:keepNext/>
      </w:pPr>
      <w:r>
        <w:rPr>
          <w:rFonts w:ascii="Times New Roman" w:hAnsi="Times New Roman"/>
          <w:b/>
          <w:i w:val="0"/>
          <w:color w:val="1F4E79"/>
          <w:sz w:val="26"/>
        </w:rPr>
        <w:t>11.3 Persistence and history requirements</w:t>
      </w:r>
    </w:p>
    <w:tbl>
      <w:tblPr>
        <w:tblW w:type="dxa" w:w="8064"/>
        <w:tblLayout w:type="fixed"/>
        <w:tblLook w:firstColumn="1" w:firstRow="1" w:lastColumn="0" w:lastRow="0" w:noHBand="0" w:noVBand="1" w:val="04A0"/>
        <w:tblInd w:w="120" w:type="dxa"/>
      </w:tblPr>
      <w:tblGrid>
        <w:gridCol w:w="1050"/>
        <w:gridCol w:w="4050"/>
        <w:gridCol w:w="1050"/>
        <w:gridCol w:w="1914"/>
      </w:tblGrid>
      <w:tr>
        <w:trPr>
          <w:tblHeader w:val="true"/>
        </w:trPr>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ID</w:t>
            </w:r>
          </w:p>
        </w:tc>
        <w:tc>
          <w:tcPr>
            <w:tcW w:type="dxa" w:w="4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Requirement</w:t>
            </w:r>
          </w:p>
        </w:tc>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Priority</w:t>
            </w:r>
          </w:p>
        </w:tc>
        <w:tc>
          <w:tcPr>
            <w:tcW w:type="dxa" w:w="191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Verification</w:t>
            </w:r>
          </w:p>
        </w:tc>
      </w:tr>
      <w:tr>
        <w:tc>
          <w:tcPr>
            <w:tcW w:type="dxa" w:w="1050"/>
          </w:tcPr>
          <w:p>
            <w:pPr>
              <w:spacing w:before="0" w:after="0" w:line="240" w:lineRule="auto"/>
            </w:pPr>
            <w:r>
              <w:rPr>
                <w:rFonts w:ascii="Times New Roman" w:hAnsi="Times New Roman"/>
                <w:b w:val="0"/>
                <w:i w:val="0"/>
                <w:color w:val="222222"/>
                <w:sz w:val="17"/>
              </w:rPr>
              <w:t>REQ-016</w:t>
            </w:r>
          </w:p>
        </w:tc>
        <w:tc>
          <w:tcPr>
            <w:tcW w:type="dxa" w:w="4050"/>
          </w:tcPr>
          <w:p>
            <w:pPr>
              <w:spacing w:before="0" w:after="0" w:line="240" w:lineRule="auto"/>
            </w:pPr>
            <w:r>
              <w:rPr>
                <w:rFonts w:ascii="Times New Roman" w:hAnsi="Times New Roman"/>
                <w:b w:val="0"/>
                <w:i w:val="0"/>
                <w:color w:val="222222"/>
                <w:sz w:val="17"/>
              </w:rPr>
              <w:t>The system shall persist each successful prediction with scan id, URL, domain, prediction, confidence, risk score, risk level, features JSON, top-features JSON, model version, and UTC scan timestamp.</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Database inspection</w:t>
            </w:r>
          </w:p>
        </w:tc>
      </w:tr>
      <w:tr>
        <w:tc>
          <w:tcPr>
            <w:tcW w:type="dxa" w:w="1050"/>
            <w:shd w:fill="FAFBFC"/>
          </w:tcPr>
          <w:p>
            <w:pPr>
              <w:spacing w:before="0" w:after="0" w:line="240" w:lineRule="auto"/>
            </w:pPr>
            <w:r>
              <w:rPr>
                <w:rFonts w:ascii="Times New Roman" w:hAnsi="Times New Roman"/>
                <w:b w:val="0"/>
                <w:i w:val="0"/>
                <w:color w:val="222222"/>
                <w:sz w:val="17"/>
              </w:rPr>
              <w:t>REQ-017</w:t>
            </w:r>
          </w:p>
        </w:tc>
        <w:tc>
          <w:tcPr>
            <w:tcW w:type="dxa" w:w="4050"/>
            <w:shd w:fill="FAFBFC"/>
          </w:tcPr>
          <w:p>
            <w:pPr>
              <w:spacing w:before="0" w:after="0" w:line="240" w:lineRule="auto"/>
            </w:pPr>
            <w:r>
              <w:rPr>
                <w:rFonts w:ascii="Times New Roman" w:hAnsi="Times New Roman"/>
                <w:b w:val="0"/>
                <w:i w:val="0"/>
                <w:color w:val="222222"/>
                <w:sz w:val="17"/>
              </w:rPr>
              <w:t>The system shall create or reuse metadata for the model version used by a scan, including metrics when available.</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Database inspection</w:t>
            </w:r>
          </w:p>
        </w:tc>
      </w:tr>
      <w:tr>
        <w:tc>
          <w:tcPr>
            <w:tcW w:type="dxa" w:w="1050"/>
          </w:tcPr>
          <w:p>
            <w:pPr>
              <w:spacing w:before="0" w:after="0" w:line="240" w:lineRule="auto"/>
            </w:pPr>
            <w:r>
              <w:rPr>
                <w:rFonts w:ascii="Times New Roman" w:hAnsi="Times New Roman"/>
                <w:b w:val="0"/>
                <w:i w:val="0"/>
                <w:color w:val="222222"/>
                <w:sz w:val="17"/>
              </w:rPr>
              <w:t>REQ-018</w:t>
            </w:r>
          </w:p>
        </w:tc>
        <w:tc>
          <w:tcPr>
            <w:tcW w:type="dxa" w:w="4050"/>
          </w:tcPr>
          <w:p>
            <w:pPr>
              <w:spacing w:before="0" w:after="0" w:line="240" w:lineRule="auto"/>
            </w:pPr>
            <w:r>
              <w:rPr>
                <w:rFonts w:ascii="Times New Roman" w:hAnsi="Times New Roman"/>
                <w:b w:val="0"/>
                <w:i w:val="0"/>
                <w:color w:val="222222"/>
                <w:sz w:val="17"/>
              </w:rPr>
              <w:t>The system shall return paginated history records in reverse chronological order.</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API test</w:t>
            </w:r>
          </w:p>
        </w:tc>
      </w:tr>
      <w:tr>
        <w:tc>
          <w:tcPr>
            <w:tcW w:type="dxa" w:w="1050"/>
            <w:shd w:fill="FAFBFC"/>
          </w:tcPr>
          <w:p>
            <w:pPr>
              <w:spacing w:before="0" w:after="0" w:line="240" w:lineRule="auto"/>
            </w:pPr>
            <w:r>
              <w:rPr>
                <w:rFonts w:ascii="Times New Roman" w:hAnsi="Times New Roman"/>
                <w:b w:val="0"/>
                <w:i w:val="0"/>
                <w:color w:val="222222"/>
                <w:sz w:val="17"/>
              </w:rPr>
              <w:t>REQ-019</w:t>
            </w:r>
          </w:p>
        </w:tc>
        <w:tc>
          <w:tcPr>
            <w:tcW w:type="dxa" w:w="4050"/>
            <w:shd w:fill="FAFBFC"/>
          </w:tcPr>
          <w:p>
            <w:pPr>
              <w:spacing w:before="0" w:after="0" w:line="240" w:lineRule="auto"/>
            </w:pPr>
            <w:r>
              <w:rPr>
                <w:rFonts w:ascii="Times New Roman" w:hAnsi="Times New Roman"/>
                <w:b w:val="0"/>
                <w:i w:val="0"/>
                <w:color w:val="222222"/>
                <w:sz w:val="17"/>
              </w:rPr>
              <w:t>The history endpoint shall support optional prediction filtering for phishing or legitimate records.</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API test</w:t>
            </w:r>
          </w:p>
        </w:tc>
      </w:tr>
      <w:tr>
        <w:tc>
          <w:tcPr>
            <w:tcW w:type="dxa" w:w="1050"/>
          </w:tcPr>
          <w:p>
            <w:pPr>
              <w:spacing w:before="0" w:after="0" w:line="240" w:lineRule="auto"/>
            </w:pPr>
            <w:r>
              <w:rPr>
                <w:rFonts w:ascii="Times New Roman" w:hAnsi="Times New Roman"/>
                <w:b w:val="0"/>
                <w:i w:val="0"/>
                <w:color w:val="222222"/>
                <w:sz w:val="17"/>
              </w:rPr>
              <w:t>REQ-020</w:t>
            </w:r>
          </w:p>
        </w:tc>
        <w:tc>
          <w:tcPr>
            <w:tcW w:type="dxa" w:w="4050"/>
          </w:tcPr>
          <w:p>
            <w:pPr>
              <w:spacing w:before="0" w:after="0" w:line="240" w:lineRule="auto"/>
            </w:pPr>
            <w:r>
              <w:rPr>
                <w:rFonts w:ascii="Times New Roman" w:hAnsi="Times New Roman"/>
                <w:b w:val="0"/>
                <w:i w:val="0"/>
                <w:color w:val="222222"/>
                <w:sz w:val="17"/>
              </w:rPr>
              <w:t>The system shall delete an existing history record only when its identifier exists and shall return HTTP 404 for an unknown identifier.</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API test</w:t>
            </w:r>
          </w:p>
        </w:tc>
      </w:tr>
      <w:tr>
        <w:tc>
          <w:tcPr>
            <w:tcW w:type="dxa" w:w="1050"/>
            <w:shd w:fill="FAFBFC"/>
          </w:tcPr>
          <w:p>
            <w:pPr>
              <w:spacing w:before="0" w:after="0" w:line="240" w:lineRule="auto"/>
            </w:pPr>
            <w:r>
              <w:rPr>
                <w:rFonts w:ascii="Times New Roman" w:hAnsi="Times New Roman"/>
                <w:b w:val="0"/>
                <w:i w:val="0"/>
                <w:color w:val="222222"/>
                <w:sz w:val="17"/>
              </w:rPr>
              <w:t>REQ-021</w:t>
            </w:r>
          </w:p>
        </w:tc>
        <w:tc>
          <w:tcPr>
            <w:tcW w:type="dxa" w:w="4050"/>
            <w:shd w:fill="FAFBFC"/>
          </w:tcPr>
          <w:p>
            <w:pPr>
              <w:spacing w:before="0" w:after="0" w:line="240" w:lineRule="auto"/>
            </w:pPr>
            <w:r>
              <w:rPr>
                <w:rFonts w:ascii="Times New Roman" w:hAnsi="Times New Roman"/>
                <w:b w:val="0"/>
                <w:i w:val="0"/>
                <w:color w:val="222222"/>
                <w:sz w:val="17"/>
              </w:rPr>
              <w:t>The frontend shall provide a confirmation step before a user deletes a history record.</w:t>
            </w:r>
          </w:p>
        </w:tc>
        <w:tc>
          <w:tcPr>
            <w:tcW w:type="dxa" w:w="1050"/>
            <w:shd w:fill="FAFBFC"/>
          </w:tcPr>
          <w:p>
            <w:pPr>
              <w:spacing w:before="0" w:after="0" w:line="240" w:lineRule="auto"/>
            </w:pPr>
            <w:r>
              <w:rPr>
                <w:rFonts w:ascii="Times New Roman" w:hAnsi="Times New Roman"/>
                <w:b w:val="0"/>
                <w:i w:val="0"/>
                <w:color w:val="222222"/>
                <w:sz w:val="17"/>
              </w:rPr>
              <w:t>Should</w:t>
            </w:r>
          </w:p>
        </w:tc>
        <w:tc>
          <w:tcPr>
            <w:tcW w:type="dxa" w:w="1914"/>
            <w:shd w:fill="FAFBFC"/>
          </w:tcPr>
          <w:p>
            <w:pPr>
              <w:spacing w:before="0" w:after="0" w:line="240" w:lineRule="auto"/>
            </w:pPr>
            <w:r>
              <w:rPr>
                <w:rFonts w:ascii="Times New Roman" w:hAnsi="Times New Roman"/>
                <w:b w:val="0"/>
                <w:i w:val="0"/>
                <w:color w:val="222222"/>
                <w:sz w:val="17"/>
              </w:rPr>
              <w:t>UI demonstration</w:t>
            </w:r>
          </w:p>
        </w:tc>
      </w:tr>
    </w:tbl>
    <w:p>
      <w:pPr>
        <w:spacing w:after="20"/>
      </w:pPr>
    </w:p>
    <w:p>
      <w:pPr>
        <w:pStyle w:val="Heading2"/>
        <w:spacing w:before="180" w:after="80" w:line="259" w:lineRule="auto"/>
        <w:keepNext/>
      </w:pPr>
      <w:r>
        <w:rPr>
          <w:rFonts w:ascii="Times New Roman" w:hAnsi="Times New Roman"/>
          <w:b/>
          <w:i w:val="0"/>
          <w:color w:val="1F4E79"/>
          <w:sz w:val="26"/>
        </w:rPr>
        <w:t>11.4 Frontend and analyst-workspace requirements</w:t>
      </w:r>
    </w:p>
    <w:tbl>
      <w:tblPr>
        <w:tblW w:type="dxa" w:w="8064"/>
        <w:tblLayout w:type="fixed"/>
        <w:tblLook w:firstColumn="1" w:firstRow="1" w:lastColumn="0" w:lastRow="0" w:noHBand="0" w:noVBand="1" w:val="04A0"/>
        <w:tblInd w:w="120" w:type="dxa"/>
      </w:tblPr>
      <w:tblGrid>
        <w:gridCol w:w="1050"/>
        <w:gridCol w:w="4050"/>
        <w:gridCol w:w="1050"/>
        <w:gridCol w:w="1914"/>
      </w:tblGrid>
      <w:tr>
        <w:trPr>
          <w:tblHeader w:val="true"/>
        </w:trPr>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ID</w:t>
            </w:r>
          </w:p>
        </w:tc>
        <w:tc>
          <w:tcPr>
            <w:tcW w:type="dxa" w:w="4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Requirement</w:t>
            </w:r>
          </w:p>
        </w:tc>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Priority</w:t>
            </w:r>
          </w:p>
        </w:tc>
        <w:tc>
          <w:tcPr>
            <w:tcW w:type="dxa" w:w="191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Verification</w:t>
            </w:r>
          </w:p>
        </w:tc>
      </w:tr>
      <w:tr>
        <w:tc>
          <w:tcPr>
            <w:tcW w:type="dxa" w:w="1050"/>
          </w:tcPr>
          <w:p>
            <w:pPr>
              <w:spacing w:before="0" w:after="0" w:line="240" w:lineRule="auto"/>
            </w:pPr>
            <w:r>
              <w:rPr>
                <w:rFonts w:ascii="Times New Roman" w:hAnsi="Times New Roman"/>
                <w:b w:val="0"/>
                <w:i w:val="0"/>
                <w:color w:val="222222"/>
                <w:sz w:val="17"/>
              </w:rPr>
              <w:t>REQ-022</w:t>
            </w:r>
          </w:p>
        </w:tc>
        <w:tc>
          <w:tcPr>
            <w:tcW w:type="dxa" w:w="4050"/>
          </w:tcPr>
          <w:p>
            <w:pPr>
              <w:spacing w:before="0" w:after="0" w:line="240" w:lineRule="auto"/>
            </w:pPr>
            <w:r>
              <w:rPr>
                <w:rFonts w:ascii="Times New Roman" w:hAnsi="Times New Roman"/>
                <w:b w:val="0"/>
                <w:i w:val="0"/>
                <w:color w:val="222222"/>
                <w:sz w:val="17"/>
              </w:rPr>
              <w:t>The Overview page shall expose system health, active-model information, a quick scan input, and the latest scan summary.</w:t>
            </w:r>
          </w:p>
        </w:tc>
        <w:tc>
          <w:tcPr>
            <w:tcW w:type="dxa" w:w="1050"/>
          </w:tcPr>
          <w:p>
            <w:pPr>
              <w:spacing w:before="0" w:after="0" w:line="240" w:lineRule="auto"/>
            </w:pPr>
            <w:r>
              <w:rPr>
                <w:rFonts w:ascii="Times New Roman" w:hAnsi="Times New Roman"/>
                <w:b w:val="0"/>
                <w:i w:val="0"/>
                <w:color w:val="222222"/>
                <w:sz w:val="17"/>
              </w:rPr>
              <w:t>Should</w:t>
            </w:r>
          </w:p>
        </w:tc>
        <w:tc>
          <w:tcPr>
            <w:tcW w:type="dxa" w:w="1914"/>
          </w:tcPr>
          <w:p>
            <w:pPr>
              <w:spacing w:before="0" w:after="0" w:line="240" w:lineRule="auto"/>
            </w:pPr>
            <w:r>
              <w:rPr>
                <w:rFonts w:ascii="Times New Roman" w:hAnsi="Times New Roman"/>
                <w:b w:val="0"/>
                <w:i w:val="0"/>
                <w:color w:val="222222"/>
                <w:sz w:val="17"/>
              </w:rPr>
              <w:t>UI demonstration</w:t>
            </w:r>
          </w:p>
        </w:tc>
      </w:tr>
      <w:tr>
        <w:tc>
          <w:tcPr>
            <w:tcW w:type="dxa" w:w="1050"/>
            <w:shd w:fill="FAFBFC"/>
          </w:tcPr>
          <w:p>
            <w:pPr>
              <w:spacing w:before="0" w:after="0" w:line="240" w:lineRule="auto"/>
            </w:pPr>
            <w:r>
              <w:rPr>
                <w:rFonts w:ascii="Times New Roman" w:hAnsi="Times New Roman"/>
                <w:b w:val="0"/>
                <w:i w:val="0"/>
                <w:color w:val="222222"/>
                <w:sz w:val="17"/>
              </w:rPr>
              <w:t>REQ-023</w:t>
            </w:r>
          </w:p>
        </w:tc>
        <w:tc>
          <w:tcPr>
            <w:tcW w:type="dxa" w:w="4050"/>
            <w:shd w:fill="FAFBFC"/>
          </w:tcPr>
          <w:p>
            <w:pPr>
              <w:spacing w:before="0" w:after="0" w:line="240" w:lineRule="auto"/>
            </w:pPr>
            <w:r>
              <w:rPr>
                <w:rFonts w:ascii="Times New Roman" w:hAnsi="Times New Roman"/>
                <w:b w:val="0"/>
                <w:i w:val="0"/>
                <w:color w:val="222222"/>
                <w:sz w:val="17"/>
              </w:rPr>
              <w:t>The Scan URL workspace shall show input validation, active-analysis state, verdict, confidence, risk score, risk level, and degradation status.</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UI demonstration</w:t>
            </w:r>
          </w:p>
        </w:tc>
      </w:tr>
      <w:tr>
        <w:tc>
          <w:tcPr>
            <w:tcW w:type="dxa" w:w="1050"/>
          </w:tcPr>
          <w:p>
            <w:pPr>
              <w:spacing w:before="0" w:after="0" w:line="240" w:lineRule="auto"/>
            </w:pPr>
            <w:r>
              <w:rPr>
                <w:rFonts w:ascii="Times New Roman" w:hAnsi="Times New Roman"/>
                <w:b w:val="0"/>
                <w:i w:val="0"/>
                <w:color w:val="222222"/>
                <w:sz w:val="17"/>
              </w:rPr>
              <w:t>REQ-024</w:t>
            </w:r>
          </w:p>
        </w:tc>
        <w:tc>
          <w:tcPr>
            <w:tcW w:type="dxa" w:w="4050"/>
          </w:tcPr>
          <w:p>
            <w:pPr>
              <w:spacing w:before="0" w:after="0" w:line="240" w:lineRule="auto"/>
            </w:pPr>
            <w:r>
              <w:rPr>
                <w:rFonts w:ascii="Times New Roman" w:hAnsi="Times New Roman"/>
                <w:b w:val="0"/>
                <w:i w:val="0"/>
                <w:color w:val="222222"/>
                <w:sz w:val="17"/>
              </w:rPr>
              <w:t>The scan result view shall display the top five contributing signals with value, impact, direction, and plain-language meaning where available.</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UI demonstration</w:t>
            </w:r>
          </w:p>
        </w:tc>
      </w:tr>
      <w:tr>
        <w:tc>
          <w:tcPr>
            <w:tcW w:type="dxa" w:w="1050"/>
            <w:shd w:fill="FAFBFC"/>
          </w:tcPr>
          <w:p>
            <w:pPr>
              <w:spacing w:before="0" w:after="0" w:line="240" w:lineRule="auto"/>
            </w:pPr>
            <w:r>
              <w:rPr>
                <w:rFonts w:ascii="Times New Roman" w:hAnsi="Times New Roman"/>
                <w:b w:val="0"/>
                <w:i w:val="0"/>
                <w:color w:val="222222"/>
                <w:sz w:val="17"/>
              </w:rPr>
              <w:t>REQ-025</w:t>
            </w:r>
          </w:p>
        </w:tc>
        <w:tc>
          <w:tcPr>
            <w:tcW w:type="dxa" w:w="4050"/>
            <w:shd w:fill="FAFBFC"/>
          </w:tcPr>
          <w:p>
            <w:pPr>
              <w:spacing w:before="0" w:after="0" w:line="240" w:lineRule="auto"/>
            </w:pPr>
            <w:r>
              <w:rPr>
                <w:rFonts w:ascii="Times New Roman" w:hAnsi="Times New Roman"/>
                <w:b w:val="0"/>
                <w:i w:val="0"/>
                <w:color w:val="222222"/>
                <w:sz w:val="17"/>
              </w:rPr>
              <w:t>The scan result view shall expose the full 22-feature matrix and indicate whether HTML enrichment was available.</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UI demonstration</w:t>
            </w:r>
          </w:p>
        </w:tc>
      </w:tr>
      <w:tr>
        <w:tc>
          <w:tcPr>
            <w:tcW w:type="dxa" w:w="1050"/>
          </w:tcPr>
          <w:p>
            <w:pPr>
              <w:spacing w:before="0" w:after="0" w:line="240" w:lineRule="auto"/>
            </w:pPr>
            <w:r>
              <w:rPr>
                <w:rFonts w:ascii="Times New Roman" w:hAnsi="Times New Roman"/>
                <w:b w:val="0"/>
                <w:i w:val="0"/>
                <w:color w:val="222222"/>
                <w:sz w:val="17"/>
              </w:rPr>
              <w:t>REQ-026</w:t>
            </w:r>
          </w:p>
        </w:tc>
        <w:tc>
          <w:tcPr>
            <w:tcW w:type="dxa" w:w="4050"/>
          </w:tcPr>
          <w:p>
            <w:pPr>
              <w:spacing w:before="0" w:after="0" w:line="240" w:lineRule="auto"/>
            </w:pPr>
            <w:r>
              <w:rPr>
                <w:rFonts w:ascii="Times New Roman" w:hAnsi="Times New Roman"/>
                <w:b w:val="0"/>
                <w:i w:val="0"/>
                <w:color w:val="222222"/>
                <w:sz w:val="17"/>
              </w:rPr>
              <w:t>The History page shall provide search/filter controls, pagination, record detail viewing, deletion, and CSV export behavior.</w:t>
            </w:r>
          </w:p>
        </w:tc>
        <w:tc>
          <w:tcPr>
            <w:tcW w:type="dxa" w:w="1050"/>
          </w:tcPr>
          <w:p>
            <w:pPr>
              <w:spacing w:before="0" w:after="0" w:line="240" w:lineRule="auto"/>
            </w:pPr>
            <w:r>
              <w:rPr>
                <w:rFonts w:ascii="Times New Roman" w:hAnsi="Times New Roman"/>
                <w:b w:val="0"/>
                <w:i w:val="0"/>
                <w:color w:val="222222"/>
                <w:sz w:val="17"/>
              </w:rPr>
              <w:t>Should</w:t>
            </w:r>
          </w:p>
        </w:tc>
        <w:tc>
          <w:tcPr>
            <w:tcW w:type="dxa" w:w="1914"/>
          </w:tcPr>
          <w:p>
            <w:pPr>
              <w:spacing w:before="0" w:after="0" w:line="240" w:lineRule="auto"/>
            </w:pPr>
            <w:r>
              <w:rPr>
                <w:rFonts w:ascii="Times New Roman" w:hAnsi="Times New Roman"/>
                <w:b w:val="0"/>
                <w:i w:val="0"/>
                <w:color w:val="222222"/>
                <w:sz w:val="17"/>
              </w:rPr>
              <w:t>UI demonstration</w:t>
            </w:r>
          </w:p>
        </w:tc>
      </w:tr>
      <w:tr>
        <w:tc>
          <w:tcPr>
            <w:tcW w:type="dxa" w:w="1050"/>
            <w:shd w:fill="FAFBFC"/>
          </w:tcPr>
          <w:p>
            <w:pPr>
              <w:spacing w:before="0" w:after="0" w:line="240" w:lineRule="auto"/>
            </w:pPr>
            <w:r>
              <w:rPr>
                <w:rFonts w:ascii="Times New Roman" w:hAnsi="Times New Roman"/>
                <w:b w:val="0"/>
                <w:i w:val="0"/>
                <w:color w:val="222222"/>
                <w:sz w:val="17"/>
              </w:rPr>
              <w:t>REQ-027</w:t>
            </w:r>
          </w:p>
        </w:tc>
        <w:tc>
          <w:tcPr>
            <w:tcW w:type="dxa" w:w="4050"/>
            <w:shd w:fill="FAFBFC"/>
          </w:tcPr>
          <w:p>
            <w:pPr>
              <w:spacing w:before="0" w:after="0" w:line="240" w:lineRule="auto"/>
            </w:pPr>
            <w:r>
              <w:rPr>
                <w:rFonts w:ascii="Times New Roman" w:hAnsi="Times New Roman"/>
                <w:b w:val="0"/>
                <w:i w:val="0"/>
                <w:color w:val="222222"/>
                <w:sz w:val="17"/>
              </w:rPr>
              <w:t>The Analytics page shall display total scans, phishing count/percentage, average confidence, model accuracy, and model comparison artifacts when data is available.</w:t>
            </w:r>
          </w:p>
        </w:tc>
        <w:tc>
          <w:tcPr>
            <w:tcW w:type="dxa" w:w="1050"/>
            <w:shd w:fill="FAFBFC"/>
          </w:tcPr>
          <w:p>
            <w:pPr>
              <w:spacing w:before="0" w:after="0" w:line="240" w:lineRule="auto"/>
            </w:pPr>
            <w:r>
              <w:rPr>
                <w:rFonts w:ascii="Times New Roman" w:hAnsi="Times New Roman"/>
                <w:b w:val="0"/>
                <w:i w:val="0"/>
                <w:color w:val="222222"/>
                <w:sz w:val="17"/>
              </w:rPr>
              <w:t>Should</w:t>
            </w:r>
          </w:p>
        </w:tc>
        <w:tc>
          <w:tcPr>
            <w:tcW w:type="dxa" w:w="1914"/>
            <w:shd w:fill="FAFBFC"/>
          </w:tcPr>
          <w:p>
            <w:pPr>
              <w:spacing w:before="0" w:after="0" w:line="240" w:lineRule="auto"/>
            </w:pPr>
            <w:r>
              <w:rPr>
                <w:rFonts w:ascii="Times New Roman" w:hAnsi="Times New Roman"/>
                <w:b w:val="0"/>
                <w:i w:val="0"/>
                <w:color w:val="222222"/>
                <w:sz w:val="17"/>
              </w:rPr>
              <w:t>UI demonstration</w:t>
            </w:r>
          </w:p>
        </w:tc>
      </w:tr>
      <w:tr>
        <w:tc>
          <w:tcPr>
            <w:tcW w:type="dxa" w:w="1050"/>
          </w:tcPr>
          <w:p>
            <w:pPr>
              <w:spacing w:before="0" w:after="0" w:line="240" w:lineRule="auto"/>
            </w:pPr>
            <w:r>
              <w:rPr>
                <w:rFonts w:ascii="Times New Roman" w:hAnsi="Times New Roman"/>
                <w:b w:val="0"/>
                <w:i w:val="0"/>
                <w:color w:val="222222"/>
                <w:sz w:val="17"/>
              </w:rPr>
              <w:t>REQ-028</w:t>
            </w:r>
          </w:p>
        </w:tc>
        <w:tc>
          <w:tcPr>
            <w:tcW w:type="dxa" w:w="4050"/>
          </w:tcPr>
          <w:p>
            <w:pPr>
              <w:spacing w:before="0" w:after="0" w:line="240" w:lineRule="auto"/>
            </w:pPr>
            <w:r>
              <w:rPr>
                <w:rFonts w:ascii="Times New Roman" w:hAnsi="Times New Roman"/>
                <w:b w:val="0"/>
                <w:i w:val="0"/>
                <w:color w:val="222222"/>
                <w:sz w:val="17"/>
              </w:rPr>
              <w:t>The Model &amp; API page shall display active model metadata, endpoint descriptions, health status, and a link or embedded view for Swagger UI.</w:t>
            </w:r>
          </w:p>
        </w:tc>
        <w:tc>
          <w:tcPr>
            <w:tcW w:type="dxa" w:w="1050"/>
          </w:tcPr>
          <w:p>
            <w:pPr>
              <w:spacing w:before="0" w:after="0" w:line="240" w:lineRule="auto"/>
            </w:pPr>
            <w:r>
              <w:rPr>
                <w:rFonts w:ascii="Times New Roman" w:hAnsi="Times New Roman"/>
                <w:b w:val="0"/>
                <w:i w:val="0"/>
                <w:color w:val="222222"/>
                <w:sz w:val="17"/>
              </w:rPr>
              <w:t>Should</w:t>
            </w:r>
          </w:p>
        </w:tc>
        <w:tc>
          <w:tcPr>
            <w:tcW w:type="dxa" w:w="1914"/>
          </w:tcPr>
          <w:p>
            <w:pPr>
              <w:spacing w:before="0" w:after="0" w:line="240" w:lineRule="auto"/>
            </w:pPr>
            <w:r>
              <w:rPr>
                <w:rFonts w:ascii="Times New Roman" w:hAnsi="Times New Roman"/>
                <w:b w:val="0"/>
                <w:i w:val="0"/>
                <w:color w:val="222222"/>
                <w:sz w:val="17"/>
              </w:rPr>
              <w:t>UI demonstration</w:t>
            </w:r>
          </w:p>
        </w:tc>
      </w:tr>
      <w:tr>
        <w:tc>
          <w:tcPr>
            <w:tcW w:type="dxa" w:w="1050"/>
            <w:shd w:fill="FAFBFC"/>
          </w:tcPr>
          <w:p>
            <w:pPr>
              <w:spacing w:before="0" w:after="0" w:line="240" w:lineRule="auto"/>
            </w:pPr>
            <w:r>
              <w:rPr>
                <w:rFonts w:ascii="Times New Roman" w:hAnsi="Times New Roman"/>
                <w:b w:val="0"/>
                <w:i w:val="0"/>
                <w:color w:val="222222"/>
                <w:sz w:val="17"/>
              </w:rPr>
              <w:t>REQ-029</w:t>
            </w:r>
          </w:p>
        </w:tc>
        <w:tc>
          <w:tcPr>
            <w:tcW w:type="dxa" w:w="4050"/>
            <w:shd w:fill="FAFBFC"/>
          </w:tcPr>
          <w:p>
            <w:pPr>
              <w:spacing w:before="0" w:after="0" w:line="240" w:lineRule="auto"/>
            </w:pPr>
            <w:r>
              <w:rPr>
                <w:rFonts w:ascii="Times New Roman" w:hAnsi="Times New Roman"/>
                <w:b w:val="0"/>
                <w:i w:val="0"/>
                <w:color w:val="222222"/>
                <w:sz w:val="17"/>
              </w:rPr>
              <w:t>The report page shall present a print/PDF-ready audit view containing target URL, verdict, risk, top evidence, full feature matrix, model signature, and timestamp.</w:t>
            </w:r>
          </w:p>
        </w:tc>
        <w:tc>
          <w:tcPr>
            <w:tcW w:type="dxa" w:w="1050"/>
            <w:shd w:fill="FAFBFC"/>
          </w:tcPr>
          <w:p>
            <w:pPr>
              <w:spacing w:before="0" w:after="0" w:line="240" w:lineRule="auto"/>
            </w:pPr>
            <w:r>
              <w:rPr>
                <w:rFonts w:ascii="Times New Roman" w:hAnsi="Times New Roman"/>
                <w:b w:val="0"/>
                <w:i w:val="0"/>
                <w:color w:val="222222"/>
                <w:sz w:val="17"/>
              </w:rPr>
              <w:t>Should</w:t>
            </w:r>
          </w:p>
        </w:tc>
        <w:tc>
          <w:tcPr>
            <w:tcW w:type="dxa" w:w="1914"/>
            <w:shd w:fill="FAFBFC"/>
          </w:tcPr>
          <w:p>
            <w:pPr>
              <w:spacing w:before="0" w:after="0" w:line="240" w:lineRule="auto"/>
            </w:pPr>
            <w:r>
              <w:rPr>
                <w:rFonts w:ascii="Times New Roman" w:hAnsi="Times New Roman"/>
                <w:b w:val="0"/>
                <w:i w:val="0"/>
                <w:color w:val="222222"/>
                <w:sz w:val="17"/>
              </w:rPr>
              <w:t>UI demonstration</w:t>
            </w:r>
          </w:p>
        </w:tc>
      </w:tr>
    </w:tbl>
    <w:p>
      <w:pPr>
        <w:spacing w:after="20"/>
      </w:pPr>
    </w:p>
    <w:p>
      <w:pPr>
        <w:pStyle w:val="Heading2"/>
        <w:spacing w:before="180" w:after="80" w:line="259" w:lineRule="auto"/>
        <w:keepNext/>
      </w:pPr>
      <w:r>
        <w:rPr>
          <w:rFonts w:ascii="Times New Roman" w:hAnsi="Times New Roman"/>
          <w:b/>
          <w:i w:val="0"/>
          <w:color w:val="1F4E79"/>
          <w:sz w:val="26"/>
        </w:rPr>
        <w:t>11.5 Observability and integration requirements</w:t>
      </w:r>
    </w:p>
    <w:tbl>
      <w:tblPr>
        <w:tblW w:type="dxa" w:w="8064"/>
        <w:tblLayout w:type="fixed"/>
        <w:tblLook w:firstColumn="1" w:firstRow="1" w:lastColumn="0" w:lastRow="0" w:noHBand="0" w:noVBand="1" w:val="04A0"/>
        <w:tblInd w:w="120" w:type="dxa"/>
      </w:tblPr>
      <w:tblGrid>
        <w:gridCol w:w="1050"/>
        <w:gridCol w:w="4050"/>
        <w:gridCol w:w="1050"/>
        <w:gridCol w:w="1914"/>
      </w:tblGrid>
      <w:tr>
        <w:trPr>
          <w:tblHeader w:val="true"/>
        </w:trPr>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ID</w:t>
            </w:r>
          </w:p>
        </w:tc>
        <w:tc>
          <w:tcPr>
            <w:tcW w:type="dxa" w:w="4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Requirement</w:t>
            </w:r>
          </w:p>
        </w:tc>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Priority</w:t>
            </w:r>
          </w:p>
        </w:tc>
        <w:tc>
          <w:tcPr>
            <w:tcW w:type="dxa" w:w="191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Verification</w:t>
            </w:r>
          </w:p>
        </w:tc>
      </w:tr>
      <w:tr>
        <w:tc>
          <w:tcPr>
            <w:tcW w:type="dxa" w:w="1050"/>
          </w:tcPr>
          <w:p>
            <w:pPr>
              <w:spacing w:before="0" w:after="0" w:line="240" w:lineRule="auto"/>
            </w:pPr>
            <w:r>
              <w:rPr>
                <w:rFonts w:ascii="Times New Roman" w:hAnsi="Times New Roman"/>
                <w:b w:val="0"/>
                <w:i w:val="0"/>
                <w:color w:val="222222"/>
                <w:sz w:val="17"/>
              </w:rPr>
              <w:t>REQ-030</w:t>
            </w:r>
          </w:p>
        </w:tc>
        <w:tc>
          <w:tcPr>
            <w:tcW w:type="dxa" w:w="4050"/>
          </w:tcPr>
          <w:p>
            <w:pPr>
              <w:spacing w:before="0" w:after="0" w:line="240" w:lineRule="auto"/>
            </w:pPr>
            <w:r>
              <w:rPr>
                <w:rFonts w:ascii="Times New Roman" w:hAnsi="Times New Roman"/>
                <w:b w:val="0"/>
                <w:i w:val="0"/>
                <w:color w:val="222222"/>
                <w:sz w:val="17"/>
              </w:rPr>
              <w:t>The backend shall log bounded scrape failures with enough context for diagnosis without returning sensitive internal exception details to the client.</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Log inspection</w:t>
            </w:r>
          </w:p>
        </w:tc>
      </w:tr>
      <w:tr>
        <w:tc>
          <w:tcPr>
            <w:tcW w:type="dxa" w:w="1050"/>
            <w:shd w:fill="FAFBFC"/>
          </w:tcPr>
          <w:p>
            <w:pPr>
              <w:spacing w:before="0" w:after="0" w:line="240" w:lineRule="auto"/>
            </w:pPr>
            <w:r>
              <w:rPr>
                <w:rFonts w:ascii="Times New Roman" w:hAnsi="Times New Roman"/>
                <w:b w:val="0"/>
                <w:i w:val="0"/>
                <w:color w:val="222222"/>
                <w:sz w:val="17"/>
              </w:rPr>
              <w:t>REQ-031</w:t>
            </w:r>
          </w:p>
        </w:tc>
        <w:tc>
          <w:tcPr>
            <w:tcW w:type="dxa" w:w="4050"/>
            <w:shd w:fill="FAFBFC"/>
          </w:tcPr>
          <w:p>
            <w:pPr>
              <w:spacing w:before="0" w:after="0" w:line="240" w:lineRule="auto"/>
            </w:pPr>
            <w:r>
              <w:rPr>
                <w:rFonts w:ascii="Times New Roman" w:hAnsi="Times New Roman"/>
                <w:b w:val="0"/>
                <w:i w:val="0"/>
                <w:color w:val="222222"/>
                <w:sz w:val="17"/>
              </w:rPr>
              <w:t>The backend shall rollback a database transaction when prediction persistence fails.</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Failure-path test</w:t>
            </w:r>
          </w:p>
        </w:tc>
      </w:tr>
      <w:tr>
        <w:tc>
          <w:tcPr>
            <w:tcW w:type="dxa" w:w="1050"/>
          </w:tcPr>
          <w:p>
            <w:pPr>
              <w:spacing w:before="0" w:after="0" w:line="240" w:lineRule="auto"/>
            </w:pPr>
            <w:r>
              <w:rPr>
                <w:rFonts w:ascii="Times New Roman" w:hAnsi="Times New Roman"/>
                <w:b w:val="0"/>
                <w:i w:val="0"/>
                <w:color w:val="222222"/>
                <w:sz w:val="17"/>
              </w:rPr>
              <w:t>REQ-032</w:t>
            </w:r>
          </w:p>
        </w:tc>
        <w:tc>
          <w:tcPr>
            <w:tcW w:type="dxa" w:w="4050"/>
          </w:tcPr>
          <w:p>
            <w:pPr>
              <w:spacing w:before="0" w:after="0" w:line="240" w:lineRule="auto"/>
            </w:pPr>
            <w:r>
              <w:rPr>
                <w:rFonts w:ascii="Times New Roman" w:hAnsi="Times New Roman"/>
                <w:b w:val="0"/>
                <w:i w:val="0"/>
                <w:color w:val="222222"/>
                <w:sz w:val="17"/>
              </w:rPr>
              <w:t>The API shall expose OpenAPI/Swagger documentation for the supported endpoints.</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Endpoint inspection</w:t>
            </w:r>
          </w:p>
        </w:tc>
      </w:tr>
    </w:tbl>
    <w:p>
      <w:pPr>
        <w:spacing w:after="20"/>
      </w:pPr>
    </w:p>
    <w:p>
      <w:pPr>
        <w:pStyle w:val="Heading2"/>
        <w:spacing w:before="180" w:after="80" w:line="259" w:lineRule="auto"/>
        <w:keepNext/>
      </w:pPr>
      <w:r>
        <w:rPr>
          <w:rFonts w:ascii="Times New Roman" w:hAnsi="Times New Roman"/>
          <w:b/>
          <w:i w:val="0"/>
          <w:color w:val="1F4E79"/>
          <w:sz w:val="26"/>
        </w:rPr>
        <w:t>11.6 Activity Diagram</w:t>
      </w:r>
    </w:p>
    <w:p>
      <w:pPr>
        <w:spacing w:before="80" w:after="60" w:line="259" w:lineRule="auto"/>
        <w:jc w:val="center"/>
      </w:pPr>
      <w:r>
        <w:drawing>
          <wp:inline xmlns:a="http://schemas.openxmlformats.org/drawingml/2006/main" xmlns:pic="http://schemas.openxmlformats.org/drawingml/2006/picture">
            <wp:extent cx="5074920" cy="6935724"/>
            <wp:docPr id="2" name="Picture 2" descr="Figure 11-1: PhishGuard activity diagram for a URL scan" title="Figure 11-1: PhishGuard activity diagram for a URL scan"/>
            <wp:cNvGraphicFramePr>
              <a:graphicFrameLocks noChangeAspect="1"/>
            </wp:cNvGraphicFramePr>
            <a:graphic>
              <a:graphicData uri="http://schemas.openxmlformats.org/drawingml/2006/picture">
                <pic:pic>
                  <pic:nvPicPr>
                    <pic:cNvPr id="0" name="PhishGuard_Activity_Diagram.png"/>
                    <pic:cNvPicPr/>
                  </pic:nvPicPr>
                  <pic:blipFill>
                    <a:blip r:embed="rId14"/>
                    <a:stretch>
                      <a:fillRect/>
                    </a:stretch>
                  </pic:blipFill>
                  <pic:spPr>
                    <a:xfrm>
                      <a:off x="0" y="0"/>
                      <a:ext cx="5074920" cy="6935724"/>
                    </a:xfrm>
                    <a:prstGeom prst="rect"/>
                  </pic:spPr>
                </pic:pic>
              </a:graphicData>
            </a:graphic>
          </wp:inline>
        </w:drawing>
      </w:r>
    </w:p>
    <w:p>
      <w:pPr>
        <w:spacing w:before="0" w:after="120" w:line="259" w:lineRule="auto"/>
        <w:jc w:val="center"/>
      </w:pPr>
      <w:r>
        <w:rPr>
          <w:rFonts w:ascii="Times New Roman" w:hAnsi="Times New Roman"/>
          <w:b w:val="0"/>
          <w:i/>
          <w:color w:val="606770"/>
          <w:sz w:val="18"/>
        </w:rPr>
        <w:t>Figure 11-1: PhishGuard activity diagram for a URL scan</w:t>
      </w:r>
    </w:p>
    <w:p>
      <w:pPr>
        <w:pStyle w:val="Heading2"/>
        <w:spacing w:before="180" w:after="80" w:line="259" w:lineRule="auto"/>
        <w:keepNext/>
      </w:pPr>
      <w:r>
        <w:rPr>
          <w:rFonts w:ascii="Times New Roman" w:hAnsi="Times New Roman"/>
          <w:b/>
          <w:i w:val="0"/>
          <w:color w:val="1F4E79"/>
          <w:sz w:val="26"/>
        </w:rPr>
        <w:t>11.7 Flow Chart</w:t>
      </w:r>
    </w:p>
    <w:p>
      <w:pPr>
        <w:spacing w:before="80" w:after="60" w:line="259" w:lineRule="auto"/>
        <w:jc w:val="center"/>
      </w:pPr>
      <w:r>
        <w:drawing>
          <wp:inline xmlns:a="http://schemas.openxmlformats.org/drawingml/2006/main" xmlns:pic="http://schemas.openxmlformats.org/drawingml/2006/picture">
            <wp:extent cx="5074920" cy="3205213"/>
            <wp:docPr id="3" name="Picture 3" descr="Figure 11-2: PhishGuard end-to-end scan flow chart" title="Figure 11-2: PhishGuard end-to-end scan flow chart"/>
            <wp:cNvGraphicFramePr>
              <a:graphicFrameLocks noChangeAspect="1"/>
            </wp:cNvGraphicFramePr>
            <a:graphic>
              <a:graphicData uri="http://schemas.openxmlformats.org/drawingml/2006/picture">
                <pic:pic>
                  <pic:nvPicPr>
                    <pic:cNvPr id="0" name="PhishGuard_Flow_Chart.png"/>
                    <pic:cNvPicPr/>
                  </pic:nvPicPr>
                  <pic:blipFill>
                    <a:blip r:embed="rId15"/>
                    <a:stretch>
                      <a:fillRect/>
                    </a:stretch>
                  </pic:blipFill>
                  <pic:spPr>
                    <a:xfrm>
                      <a:off x="0" y="0"/>
                      <a:ext cx="5074920" cy="3205213"/>
                    </a:xfrm>
                    <a:prstGeom prst="rect"/>
                  </pic:spPr>
                </pic:pic>
              </a:graphicData>
            </a:graphic>
          </wp:inline>
        </w:drawing>
      </w:r>
    </w:p>
    <w:p>
      <w:pPr>
        <w:spacing w:before="0" w:after="120" w:line="259" w:lineRule="auto"/>
        <w:jc w:val="center"/>
      </w:pPr>
      <w:r>
        <w:rPr>
          <w:rFonts w:ascii="Times New Roman" w:hAnsi="Times New Roman"/>
          <w:b w:val="0"/>
          <w:i/>
          <w:color w:val="606770"/>
          <w:sz w:val="18"/>
        </w:rPr>
        <w:t>Figure 11-2: PhishGuard end-to-end scan flow chart</w:t>
      </w:r>
    </w:p>
    <w:p>
      <w:pPr>
        <w:pStyle w:val="Heading1"/>
        <w:spacing w:before="260" w:after="120" w:line="259" w:lineRule="auto"/>
        <w:keepNext/>
      </w:pPr>
      <w:r>
        <w:rPr>
          <w:rFonts w:ascii="Times New Roman" w:hAnsi="Times New Roman"/>
          <w:b/>
          <w:i w:val="0"/>
          <w:color w:val="1F4E79"/>
          <w:sz w:val="32"/>
        </w:rPr>
        <w:t>12. Data Requirements</w:t>
      </w:r>
    </w:p>
    <w:p>
      <w:pPr>
        <w:pStyle w:val="Heading2"/>
        <w:spacing w:before="180" w:after="80" w:line="259" w:lineRule="auto"/>
        <w:keepNext/>
      </w:pPr>
      <w:r>
        <w:rPr>
          <w:rFonts w:ascii="Times New Roman" w:hAnsi="Times New Roman"/>
          <w:b/>
          <w:i w:val="0"/>
          <w:color w:val="1F4E79"/>
          <w:sz w:val="26"/>
        </w:rPr>
        <w:t>12.1 Scan history entity</w:t>
      </w:r>
    </w:p>
    <w:tbl>
      <w:tblPr>
        <w:tblW w:type="dxa" w:w="8064"/>
        <w:tblLayout w:type="fixed"/>
        <w:tblLook w:firstColumn="1" w:firstRow="1" w:lastColumn="0" w:lastRow="0" w:noHBand="0" w:noVBand="1" w:val="04A0"/>
        <w:tblInd w:w="120" w:type="dxa"/>
      </w:tblPr>
      <w:tblGrid>
        <w:gridCol w:w="1750"/>
        <w:gridCol w:w="1500"/>
        <w:gridCol w:w="950"/>
        <w:gridCol w:w="3864"/>
      </w:tblGrid>
      <w:tr>
        <w:trPr>
          <w:tblHeader w:val="true"/>
        </w:trPr>
        <w:tc>
          <w:tcPr>
            <w:tcW w:type="dxa" w:w="17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Field</w:t>
            </w:r>
          </w:p>
        </w:tc>
        <w:tc>
          <w:tcPr>
            <w:tcW w:type="dxa" w:w="15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Type</w:t>
            </w:r>
          </w:p>
        </w:tc>
        <w:tc>
          <w:tcPr>
            <w:tcW w:type="dxa" w:w="9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Required</w:t>
            </w:r>
          </w:p>
        </w:tc>
        <w:tc>
          <w:tcPr>
            <w:tcW w:type="dxa" w:w="38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Description</w:t>
            </w:r>
          </w:p>
        </w:tc>
      </w:tr>
      <w:tr>
        <w:tc>
          <w:tcPr>
            <w:tcW w:type="dxa" w:w="1750"/>
          </w:tcPr>
          <w:p>
            <w:pPr>
              <w:spacing w:before="0" w:after="0" w:line="240" w:lineRule="auto"/>
            </w:pPr>
            <w:r>
              <w:rPr>
                <w:rFonts w:ascii="Times New Roman" w:hAnsi="Times New Roman"/>
                <w:b w:val="0"/>
                <w:i w:val="0"/>
                <w:color w:val="222222"/>
                <w:sz w:val="17"/>
              </w:rPr>
              <w:t>id / scan_id</w:t>
            </w:r>
          </w:p>
        </w:tc>
        <w:tc>
          <w:tcPr>
            <w:tcW w:type="dxa" w:w="1500"/>
          </w:tcPr>
          <w:p>
            <w:pPr>
              <w:spacing w:before="0" w:after="0" w:line="240" w:lineRule="auto"/>
            </w:pPr>
            <w:r>
              <w:rPr>
                <w:rFonts w:ascii="Times New Roman" w:hAnsi="Times New Roman"/>
                <w:b w:val="0"/>
                <w:i w:val="0"/>
                <w:color w:val="222222"/>
                <w:sz w:val="17"/>
              </w:rPr>
              <w:t>Integer</w:t>
            </w:r>
          </w:p>
        </w:tc>
        <w:tc>
          <w:tcPr>
            <w:tcW w:type="dxa" w:w="950"/>
          </w:tcPr>
          <w:p>
            <w:pPr>
              <w:spacing w:before="0" w:after="0" w:line="240" w:lineRule="auto"/>
            </w:pPr>
            <w:r>
              <w:rPr>
                <w:rFonts w:ascii="Times New Roman" w:hAnsi="Times New Roman"/>
                <w:b w:val="0"/>
                <w:i w:val="0"/>
                <w:color w:val="222222"/>
                <w:sz w:val="17"/>
              </w:rPr>
              <w:t>System</w:t>
            </w:r>
          </w:p>
        </w:tc>
        <w:tc>
          <w:tcPr>
            <w:tcW w:type="dxa" w:w="3864"/>
          </w:tcPr>
          <w:p>
            <w:pPr>
              <w:spacing w:before="0" w:after="0" w:line="240" w:lineRule="auto"/>
            </w:pPr>
            <w:r>
              <w:rPr>
                <w:rFonts w:ascii="Times New Roman" w:hAnsi="Times New Roman"/>
                <w:b w:val="0"/>
                <w:i w:val="0"/>
                <w:color w:val="222222"/>
                <w:sz w:val="17"/>
              </w:rPr>
              <w:t>Auto-incrementing identifier for the scan.</w:t>
            </w:r>
          </w:p>
        </w:tc>
      </w:tr>
      <w:tr>
        <w:tc>
          <w:tcPr>
            <w:tcW w:type="dxa" w:w="1750"/>
            <w:shd w:fill="FAFBFC"/>
          </w:tcPr>
          <w:p>
            <w:pPr>
              <w:spacing w:before="0" w:after="0" w:line="240" w:lineRule="auto"/>
            </w:pPr>
            <w:r>
              <w:rPr>
                <w:rFonts w:ascii="Times New Roman" w:hAnsi="Times New Roman"/>
                <w:b w:val="0"/>
                <w:i w:val="0"/>
                <w:color w:val="222222"/>
                <w:sz w:val="17"/>
              </w:rPr>
              <w:t>url</w:t>
            </w:r>
          </w:p>
        </w:tc>
        <w:tc>
          <w:tcPr>
            <w:tcW w:type="dxa" w:w="1500"/>
            <w:shd w:fill="FAFBFC"/>
          </w:tcPr>
          <w:p>
            <w:pPr>
              <w:spacing w:before="0" w:after="0" w:line="240" w:lineRule="auto"/>
            </w:pPr>
            <w:r>
              <w:rPr>
                <w:rFonts w:ascii="Times New Roman" w:hAnsi="Times New Roman"/>
                <w:b w:val="0"/>
                <w:i w:val="0"/>
                <w:color w:val="222222"/>
                <w:sz w:val="17"/>
              </w:rPr>
              <w:t>VARCHAR(2048)</w:t>
            </w:r>
          </w:p>
        </w:tc>
        <w:tc>
          <w:tcPr>
            <w:tcW w:type="dxa" w:w="950"/>
            <w:shd w:fill="FAFBFC"/>
          </w:tcPr>
          <w:p>
            <w:pPr>
              <w:spacing w:before="0" w:after="0" w:line="240" w:lineRule="auto"/>
            </w:pPr>
            <w:r>
              <w:rPr>
                <w:rFonts w:ascii="Times New Roman" w:hAnsi="Times New Roman"/>
                <w:b w:val="0"/>
                <w:i w:val="0"/>
                <w:color w:val="222222"/>
                <w:sz w:val="17"/>
              </w:rPr>
              <w:t>Yes</w:t>
            </w:r>
          </w:p>
        </w:tc>
        <w:tc>
          <w:tcPr>
            <w:tcW w:type="dxa" w:w="3864"/>
            <w:shd w:fill="FAFBFC"/>
          </w:tcPr>
          <w:p>
            <w:pPr>
              <w:spacing w:before="0" w:after="0" w:line="240" w:lineRule="auto"/>
            </w:pPr>
            <w:r>
              <w:rPr>
                <w:rFonts w:ascii="Times New Roman" w:hAnsi="Times New Roman"/>
                <w:b w:val="0"/>
                <w:i w:val="0"/>
                <w:color w:val="222222"/>
                <w:sz w:val="17"/>
              </w:rPr>
              <w:t>Validated URL submitted by the user.</w:t>
            </w:r>
          </w:p>
        </w:tc>
      </w:tr>
      <w:tr>
        <w:tc>
          <w:tcPr>
            <w:tcW w:type="dxa" w:w="1750"/>
          </w:tcPr>
          <w:p>
            <w:pPr>
              <w:spacing w:before="0" w:after="0" w:line="240" w:lineRule="auto"/>
            </w:pPr>
            <w:r>
              <w:rPr>
                <w:rFonts w:ascii="Times New Roman" w:hAnsi="Times New Roman"/>
                <w:b w:val="0"/>
                <w:i w:val="0"/>
                <w:color w:val="222222"/>
                <w:sz w:val="17"/>
              </w:rPr>
              <w:t>domain</w:t>
            </w:r>
          </w:p>
        </w:tc>
        <w:tc>
          <w:tcPr>
            <w:tcW w:type="dxa" w:w="1500"/>
          </w:tcPr>
          <w:p>
            <w:pPr>
              <w:spacing w:before="0" w:after="0" w:line="240" w:lineRule="auto"/>
            </w:pPr>
            <w:r>
              <w:rPr>
                <w:rFonts w:ascii="Times New Roman" w:hAnsi="Times New Roman"/>
                <w:b w:val="0"/>
                <w:i w:val="0"/>
                <w:color w:val="222222"/>
                <w:sz w:val="17"/>
              </w:rPr>
              <w:t>VARCHAR(255)</w:t>
            </w:r>
          </w:p>
        </w:tc>
        <w:tc>
          <w:tcPr>
            <w:tcW w:type="dxa" w:w="950"/>
          </w:tcPr>
          <w:p>
            <w:pPr>
              <w:spacing w:before="0" w:after="0" w:line="240" w:lineRule="auto"/>
            </w:pPr>
            <w:r>
              <w:rPr>
                <w:rFonts w:ascii="Times New Roman" w:hAnsi="Times New Roman"/>
                <w:b w:val="0"/>
                <w:i w:val="0"/>
                <w:color w:val="222222"/>
                <w:sz w:val="17"/>
              </w:rPr>
              <w:t>System</w:t>
            </w:r>
          </w:p>
        </w:tc>
        <w:tc>
          <w:tcPr>
            <w:tcW w:type="dxa" w:w="3864"/>
          </w:tcPr>
          <w:p>
            <w:pPr>
              <w:spacing w:before="0" w:after="0" w:line="240" w:lineRule="auto"/>
            </w:pPr>
            <w:r>
              <w:rPr>
                <w:rFonts w:ascii="Times New Roman" w:hAnsi="Times New Roman"/>
                <w:b w:val="0"/>
                <w:i w:val="0"/>
                <w:color w:val="222222"/>
                <w:sz w:val="17"/>
              </w:rPr>
              <w:t>Lowercase hostname extracted from the URL.</w:t>
            </w:r>
          </w:p>
        </w:tc>
      </w:tr>
      <w:tr>
        <w:tc>
          <w:tcPr>
            <w:tcW w:type="dxa" w:w="1750"/>
            <w:shd w:fill="FAFBFC"/>
          </w:tcPr>
          <w:p>
            <w:pPr>
              <w:spacing w:before="0" w:after="0" w:line="240" w:lineRule="auto"/>
            </w:pPr>
            <w:r>
              <w:rPr>
                <w:rFonts w:ascii="Times New Roman" w:hAnsi="Times New Roman"/>
                <w:b w:val="0"/>
                <w:i w:val="0"/>
                <w:color w:val="222222"/>
                <w:sz w:val="17"/>
              </w:rPr>
              <w:t>prediction</w:t>
            </w:r>
          </w:p>
        </w:tc>
        <w:tc>
          <w:tcPr>
            <w:tcW w:type="dxa" w:w="1500"/>
            <w:shd w:fill="FAFBFC"/>
          </w:tcPr>
          <w:p>
            <w:pPr>
              <w:spacing w:before="0" w:after="0" w:line="240" w:lineRule="auto"/>
            </w:pPr>
            <w:r>
              <w:rPr>
                <w:rFonts w:ascii="Times New Roman" w:hAnsi="Times New Roman"/>
                <w:b w:val="0"/>
                <w:i w:val="0"/>
                <w:color w:val="222222"/>
                <w:sz w:val="17"/>
              </w:rPr>
              <w:t>VARCHAR(20)</w:t>
            </w:r>
          </w:p>
        </w:tc>
        <w:tc>
          <w:tcPr>
            <w:tcW w:type="dxa" w:w="950"/>
            <w:shd w:fill="FAFBFC"/>
          </w:tcPr>
          <w:p>
            <w:pPr>
              <w:spacing w:before="0" w:after="0" w:line="240" w:lineRule="auto"/>
            </w:pPr>
            <w:r>
              <w:rPr>
                <w:rFonts w:ascii="Times New Roman" w:hAnsi="Times New Roman"/>
                <w:b w:val="0"/>
                <w:i w:val="0"/>
                <w:color w:val="222222"/>
                <w:sz w:val="17"/>
              </w:rPr>
              <w:t>System</w:t>
            </w:r>
          </w:p>
        </w:tc>
        <w:tc>
          <w:tcPr>
            <w:tcW w:type="dxa" w:w="3864"/>
            <w:shd w:fill="FAFBFC"/>
          </w:tcPr>
          <w:p>
            <w:pPr>
              <w:spacing w:before="0" w:after="0" w:line="240" w:lineRule="auto"/>
            </w:pPr>
            <w:r>
              <w:rPr>
                <w:rFonts w:ascii="Times New Roman" w:hAnsi="Times New Roman"/>
                <w:b w:val="0"/>
                <w:i w:val="0"/>
                <w:color w:val="222222"/>
                <w:sz w:val="17"/>
              </w:rPr>
              <w:t>phishing or legitimate.</w:t>
            </w:r>
          </w:p>
        </w:tc>
      </w:tr>
      <w:tr>
        <w:tc>
          <w:tcPr>
            <w:tcW w:type="dxa" w:w="1750"/>
          </w:tcPr>
          <w:p>
            <w:pPr>
              <w:spacing w:before="0" w:after="0" w:line="240" w:lineRule="auto"/>
            </w:pPr>
            <w:r>
              <w:rPr>
                <w:rFonts w:ascii="Times New Roman" w:hAnsi="Times New Roman"/>
                <w:b w:val="0"/>
                <w:i w:val="0"/>
                <w:color w:val="222222"/>
                <w:sz w:val="17"/>
              </w:rPr>
              <w:t>confidence</w:t>
            </w:r>
          </w:p>
        </w:tc>
        <w:tc>
          <w:tcPr>
            <w:tcW w:type="dxa" w:w="1500"/>
          </w:tcPr>
          <w:p>
            <w:pPr>
              <w:spacing w:before="0" w:after="0" w:line="240" w:lineRule="auto"/>
            </w:pPr>
            <w:r>
              <w:rPr>
                <w:rFonts w:ascii="Times New Roman" w:hAnsi="Times New Roman"/>
                <w:b w:val="0"/>
                <w:i w:val="0"/>
                <w:color w:val="222222"/>
                <w:sz w:val="17"/>
              </w:rPr>
              <w:t>FLOAT</w:t>
            </w:r>
          </w:p>
        </w:tc>
        <w:tc>
          <w:tcPr>
            <w:tcW w:type="dxa" w:w="950"/>
          </w:tcPr>
          <w:p>
            <w:pPr>
              <w:spacing w:before="0" w:after="0" w:line="240" w:lineRule="auto"/>
            </w:pPr>
            <w:r>
              <w:rPr>
                <w:rFonts w:ascii="Times New Roman" w:hAnsi="Times New Roman"/>
                <w:b w:val="0"/>
                <w:i w:val="0"/>
                <w:color w:val="222222"/>
                <w:sz w:val="17"/>
              </w:rPr>
              <w:t>System</w:t>
            </w:r>
          </w:p>
        </w:tc>
        <w:tc>
          <w:tcPr>
            <w:tcW w:type="dxa" w:w="3864"/>
          </w:tcPr>
          <w:p>
            <w:pPr>
              <w:spacing w:before="0" w:after="0" w:line="240" w:lineRule="auto"/>
            </w:pPr>
            <w:r>
              <w:rPr>
                <w:rFonts w:ascii="Times New Roman" w:hAnsi="Times New Roman"/>
                <w:b w:val="0"/>
                <w:i w:val="0"/>
                <w:color w:val="222222"/>
                <w:sz w:val="17"/>
              </w:rPr>
              <w:t>Confidence for the selected prediction, 0.0-1.0.</w:t>
            </w:r>
          </w:p>
        </w:tc>
      </w:tr>
      <w:tr>
        <w:tc>
          <w:tcPr>
            <w:tcW w:type="dxa" w:w="1750"/>
            <w:shd w:fill="FAFBFC"/>
          </w:tcPr>
          <w:p>
            <w:pPr>
              <w:spacing w:before="0" w:after="0" w:line="240" w:lineRule="auto"/>
            </w:pPr>
            <w:r>
              <w:rPr>
                <w:rFonts w:ascii="Times New Roman" w:hAnsi="Times New Roman"/>
                <w:b w:val="0"/>
                <w:i w:val="0"/>
                <w:color w:val="222222"/>
                <w:sz w:val="17"/>
              </w:rPr>
              <w:t>risk_score</w:t>
            </w:r>
          </w:p>
        </w:tc>
        <w:tc>
          <w:tcPr>
            <w:tcW w:type="dxa" w:w="1500"/>
            <w:shd w:fill="FAFBFC"/>
          </w:tcPr>
          <w:p>
            <w:pPr>
              <w:spacing w:before="0" w:after="0" w:line="240" w:lineRule="auto"/>
            </w:pPr>
            <w:r>
              <w:rPr>
                <w:rFonts w:ascii="Times New Roman" w:hAnsi="Times New Roman"/>
                <w:b w:val="0"/>
                <w:i w:val="0"/>
                <w:color w:val="222222"/>
                <w:sz w:val="17"/>
              </w:rPr>
              <w:t>INTEGER</w:t>
            </w:r>
          </w:p>
        </w:tc>
        <w:tc>
          <w:tcPr>
            <w:tcW w:type="dxa" w:w="950"/>
            <w:shd w:fill="FAFBFC"/>
          </w:tcPr>
          <w:p>
            <w:pPr>
              <w:spacing w:before="0" w:after="0" w:line="240" w:lineRule="auto"/>
            </w:pPr>
            <w:r>
              <w:rPr>
                <w:rFonts w:ascii="Times New Roman" w:hAnsi="Times New Roman"/>
                <w:b w:val="0"/>
                <w:i w:val="0"/>
                <w:color w:val="222222"/>
                <w:sz w:val="17"/>
              </w:rPr>
              <w:t>System</w:t>
            </w:r>
          </w:p>
        </w:tc>
        <w:tc>
          <w:tcPr>
            <w:tcW w:type="dxa" w:w="3864"/>
            <w:shd w:fill="FAFBFC"/>
          </w:tcPr>
          <w:p>
            <w:pPr>
              <w:spacing w:before="0" w:after="0" w:line="240" w:lineRule="auto"/>
            </w:pPr>
            <w:r>
              <w:rPr>
                <w:rFonts w:ascii="Times New Roman" w:hAnsi="Times New Roman"/>
                <w:b w:val="0"/>
                <w:i w:val="0"/>
                <w:color w:val="222222"/>
                <w:sz w:val="17"/>
              </w:rPr>
              <w:t>Phishing probability mapped to 0-100.</w:t>
            </w:r>
          </w:p>
        </w:tc>
      </w:tr>
      <w:tr>
        <w:tc>
          <w:tcPr>
            <w:tcW w:type="dxa" w:w="1750"/>
          </w:tcPr>
          <w:p>
            <w:pPr>
              <w:spacing w:before="0" w:after="0" w:line="240" w:lineRule="auto"/>
            </w:pPr>
            <w:r>
              <w:rPr>
                <w:rFonts w:ascii="Times New Roman" w:hAnsi="Times New Roman"/>
                <w:b w:val="0"/>
                <w:i w:val="0"/>
                <w:color w:val="222222"/>
                <w:sz w:val="17"/>
              </w:rPr>
              <w:t>risk_level</w:t>
            </w:r>
          </w:p>
        </w:tc>
        <w:tc>
          <w:tcPr>
            <w:tcW w:type="dxa" w:w="1500"/>
          </w:tcPr>
          <w:p>
            <w:pPr>
              <w:spacing w:before="0" w:after="0" w:line="240" w:lineRule="auto"/>
            </w:pPr>
            <w:r>
              <w:rPr>
                <w:rFonts w:ascii="Times New Roman" w:hAnsi="Times New Roman"/>
                <w:b w:val="0"/>
                <w:i w:val="0"/>
                <w:color w:val="222222"/>
                <w:sz w:val="17"/>
              </w:rPr>
              <w:t>VARCHAR(10)</w:t>
            </w:r>
          </w:p>
        </w:tc>
        <w:tc>
          <w:tcPr>
            <w:tcW w:type="dxa" w:w="950"/>
          </w:tcPr>
          <w:p>
            <w:pPr>
              <w:spacing w:before="0" w:after="0" w:line="240" w:lineRule="auto"/>
            </w:pPr>
            <w:r>
              <w:rPr>
                <w:rFonts w:ascii="Times New Roman" w:hAnsi="Times New Roman"/>
                <w:b w:val="0"/>
                <w:i w:val="0"/>
                <w:color w:val="222222"/>
                <w:sz w:val="17"/>
              </w:rPr>
              <w:t>System</w:t>
            </w:r>
          </w:p>
        </w:tc>
        <w:tc>
          <w:tcPr>
            <w:tcW w:type="dxa" w:w="3864"/>
          </w:tcPr>
          <w:p>
            <w:pPr>
              <w:spacing w:before="0" w:after="0" w:line="240" w:lineRule="auto"/>
            </w:pPr>
            <w:r>
              <w:rPr>
                <w:rFonts w:ascii="Times New Roman" w:hAnsi="Times New Roman"/>
                <w:b w:val="0"/>
                <w:i w:val="0"/>
                <w:color w:val="222222"/>
                <w:sz w:val="17"/>
              </w:rPr>
              <w:t>low, medium, or high.</w:t>
            </w:r>
          </w:p>
        </w:tc>
      </w:tr>
      <w:tr>
        <w:tc>
          <w:tcPr>
            <w:tcW w:type="dxa" w:w="1750"/>
            <w:shd w:fill="FAFBFC"/>
          </w:tcPr>
          <w:p>
            <w:pPr>
              <w:spacing w:before="0" w:after="0" w:line="240" w:lineRule="auto"/>
            </w:pPr>
            <w:r>
              <w:rPr>
                <w:rFonts w:ascii="Times New Roman" w:hAnsi="Times New Roman"/>
                <w:b w:val="0"/>
                <w:i w:val="0"/>
                <w:color w:val="222222"/>
                <w:sz w:val="17"/>
              </w:rPr>
              <w:t>features_json</w:t>
            </w:r>
          </w:p>
        </w:tc>
        <w:tc>
          <w:tcPr>
            <w:tcW w:type="dxa" w:w="1500"/>
            <w:shd w:fill="FAFBFC"/>
          </w:tcPr>
          <w:p>
            <w:pPr>
              <w:spacing w:before="0" w:after="0" w:line="240" w:lineRule="auto"/>
            </w:pPr>
            <w:r>
              <w:rPr>
                <w:rFonts w:ascii="Times New Roman" w:hAnsi="Times New Roman"/>
                <w:b w:val="0"/>
                <w:i w:val="0"/>
                <w:color w:val="222222"/>
                <w:sz w:val="17"/>
              </w:rPr>
              <w:t>TEXT</w:t>
            </w:r>
          </w:p>
        </w:tc>
        <w:tc>
          <w:tcPr>
            <w:tcW w:type="dxa" w:w="950"/>
            <w:shd w:fill="FAFBFC"/>
          </w:tcPr>
          <w:p>
            <w:pPr>
              <w:spacing w:before="0" w:after="0" w:line="240" w:lineRule="auto"/>
            </w:pPr>
            <w:r>
              <w:rPr>
                <w:rFonts w:ascii="Times New Roman" w:hAnsi="Times New Roman"/>
                <w:b w:val="0"/>
                <w:i w:val="0"/>
                <w:color w:val="222222"/>
                <w:sz w:val="17"/>
              </w:rPr>
              <w:t>System</w:t>
            </w:r>
          </w:p>
        </w:tc>
        <w:tc>
          <w:tcPr>
            <w:tcW w:type="dxa" w:w="3864"/>
            <w:shd w:fill="FAFBFC"/>
          </w:tcPr>
          <w:p>
            <w:pPr>
              <w:spacing w:before="0" w:after="0" w:line="240" w:lineRule="auto"/>
            </w:pPr>
            <w:r>
              <w:rPr>
                <w:rFonts w:ascii="Times New Roman" w:hAnsi="Times New Roman"/>
                <w:b w:val="0"/>
                <w:i w:val="0"/>
                <w:color w:val="222222"/>
                <w:sz w:val="17"/>
              </w:rPr>
              <w:t>22 named features plus html_features_available.</w:t>
            </w:r>
          </w:p>
        </w:tc>
      </w:tr>
      <w:tr>
        <w:tc>
          <w:tcPr>
            <w:tcW w:type="dxa" w:w="1750"/>
          </w:tcPr>
          <w:p>
            <w:pPr>
              <w:spacing w:before="0" w:after="0" w:line="240" w:lineRule="auto"/>
            </w:pPr>
            <w:r>
              <w:rPr>
                <w:rFonts w:ascii="Times New Roman" w:hAnsi="Times New Roman"/>
                <w:b w:val="0"/>
                <w:i w:val="0"/>
                <w:color w:val="222222"/>
                <w:sz w:val="17"/>
              </w:rPr>
              <w:t>top_features_json</w:t>
            </w:r>
          </w:p>
        </w:tc>
        <w:tc>
          <w:tcPr>
            <w:tcW w:type="dxa" w:w="1500"/>
          </w:tcPr>
          <w:p>
            <w:pPr>
              <w:spacing w:before="0" w:after="0" w:line="240" w:lineRule="auto"/>
            </w:pPr>
            <w:r>
              <w:rPr>
                <w:rFonts w:ascii="Times New Roman" w:hAnsi="Times New Roman"/>
                <w:b w:val="0"/>
                <w:i w:val="0"/>
                <w:color w:val="222222"/>
                <w:sz w:val="17"/>
              </w:rPr>
              <w:t>TEXT</w:t>
            </w:r>
          </w:p>
        </w:tc>
        <w:tc>
          <w:tcPr>
            <w:tcW w:type="dxa" w:w="950"/>
          </w:tcPr>
          <w:p>
            <w:pPr>
              <w:spacing w:before="0" w:after="0" w:line="240" w:lineRule="auto"/>
            </w:pPr>
            <w:r>
              <w:rPr>
                <w:rFonts w:ascii="Times New Roman" w:hAnsi="Times New Roman"/>
                <w:b w:val="0"/>
                <w:i w:val="0"/>
                <w:color w:val="222222"/>
                <w:sz w:val="17"/>
              </w:rPr>
              <w:t>System</w:t>
            </w:r>
          </w:p>
        </w:tc>
        <w:tc>
          <w:tcPr>
            <w:tcW w:type="dxa" w:w="3864"/>
          </w:tcPr>
          <w:p>
            <w:pPr>
              <w:spacing w:before="0" w:after="0" w:line="240" w:lineRule="auto"/>
            </w:pPr>
            <w:r>
              <w:rPr>
                <w:rFonts w:ascii="Times New Roman" w:hAnsi="Times New Roman"/>
                <w:b w:val="0"/>
                <w:i w:val="0"/>
                <w:color w:val="222222"/>
                <w:sz w:val="17"/>
              </w:rPr>
              <w:t>Top five contributing signals and directions.</w:t>
            </w:r>
          </w:p>
        </w:tc>
      </w:tr>
      <w:tr>
        <w:tc>
          <w:tcPr>
            <w:tcW w:type="dxa" w:w="1750"/>
            <w:shd w:fill="FAFBFC"/>
          </w:tcPr>
          <w:p>
            <w:pPr>
              <w:spacing w:before="0" w:after="0" w:line="240" w:lineRule="auto"/>
            </w:pPr>
            <w:r>
              <w:rPr>
                <w:rFonts w:ascii="Times New Roman" w:hAnsi="Times New Roman"/>
                <w:b w:val="0"/>
                <w:i w:val="0"/>
                <w:color w:val="222222"/>
                <w:sz w:val="17"/>
              </w:rPr>
              <w:t>model_version</w:t>
            </w:r>
          </w:p>
        </w:tc>
        <w:tc>
          <w:tcPr>
            <w:tcW w:type="dxa" w:w="1500"/>
            <w:shd w:fill="FAFBFC"/>
          </w:tcPr>
          <w:p>
            <w:pPr>
              <w:spacing w:before="0" w:after="0" w:line="240" w:lineRule="auto"/>
            </w:pPr>
            <w:r>
              <w:rPr>
                <w:rFonts w:ascii="Times New Roman" w:hAnsi="Times New Roman"/>
                <w:b w:val="0"/>
                <w:i w:val="0"/>
                <w:color w:val="222222"/>
                <w:sz w:val="17"/>
              </w:rPr>
              <w:t>VARCHAR(50)</w:t>
            </w:r>
          </w:p>
        </w:tc>
        <w:tc>
          <w:tcPr>
            <w:tcW w:type="dxa" w:w="950"/>
            <w:shd w:fill="FAFBFC"/>
          </w:tcPr>
          <w:p>
            <w:pPr>
              <w:spacing w:before="0" w:after="0" w:line="240" w:lineRule="auto"/>
            </w:pPr>
            <w:r>
              <w:rPr>
                <w:rFonts w:ascii="Times New Roman" w:hAnsi="Times New Roman"/>
                <w:b w:val="0"/>
                <w:i w:val="0"/>
                <w:color w:val="222222"/>
                <w:sz w:val="17"/>
              </w:rPr>
              <w:t>System</w:t>
            </w:r>
          </w:p>
        </w:tc>
        <w:tc>
          <w:tcPr>
            <w:tcW w:type="dxa" w:w="3864"/>
            <w:shd w:fill="FAFBFC"/>
          </w:tcPr>
          <w:p>
            <w:pPr>
              <w:spacing w:before="0" w:after="0" w:line="240" w:lineRule="auto"/>
            </w:pPr>
            <w:r>
              <w:rPr>
                <w:rFonts w:ascii="Times New Roman" w:hAnsi="Times New Roman"/>
                <w:b w:val="0"/>
                <w:i w:val="0"/>
                <w:color w:val="222222"/>
                <w:sz w:val="17"/>
              </w:rPr>
              <w:t>Model artifact or fallback version used for the scan.</w:t>
            </w:r>
          </w:p>
        </w:tc>
      </w:tr>
      <w:tr>
        <w:tc>
          <w:tcPr>
            <w:tcW w:type="dxa" w:w="1750"/>
          </w:tcPr>
          <w:p>
            <w:pPr>
              <w:spacing w:before="0" w:after="0" w:line="240" w:lineRule="auto"/>
            </w:pPr>
            <w:r>
              <w:rPr>
                <w:rFonts w:ascii="Times New Roman" w:hAnsi="Times New Roman"/>
                <w:b w:val="0"/>
                <w:i w:val="0"/>
                <w:color w:val="222222"/>
                <w:sz w:val="17"/>
              </w:rPr>
              <w:t>scanned_at</w:t>
            </w:r>
          </w:p>
        </w:tc>
        <w:tc>
          <w:tcPr>
            <w:tcW w:type="dxa" w:w="1500"/>
          </w:tcPr>
          <w:p>
            <w:pPr>
              <w:spacing w:before="0" w:after="0" w:line="240" w:lineRule="auto"/>
            </w:pPr>
            <w:r>
              <w:rPr>
                <w:rFonts w:ascii="Times New Roman" w:hAnsi="Times New Roman"/>
                <w:b w:val="0"/>
                <w:i w:val="0"/>
                <w:color w:val="222222"/>
                <w:sz w:val="17"/>
              </w:rPr>
              <w:t>DATETIME</w:t>
            </w:r>
          </w:p>
        </w:tc>
        <w:tc>
          <w:tcPr>
            <w:tcW w:type="dxa" w:w="950"/>
          </w:tcPr>
          <w:p>
            <w:pPr>
              <w:spacing w:before="0" w:after="0" w:line="240" w:lineRule="auto"/>
            </w:pPr>
            <w:r>
              <w:rPr>
                <w:rFonts w:ascii="Times New Roman" w:hAnsi="Times New Roman"/>
                <w:b w:val="0"/>
                <w:i w:val="0"/>
                <w:color w:val="222222"/>
                <w:sz w:val="17"/>
              </w:rPr>
              <w:t>System</w:t>
            </w:r>
          </w:p>
        </w:tc>
        <w:tc>
          <w:tcPr>
            <w:tcW w:type="dxa" w:w="3864"/>
          </w:tcPr>
          <w:p>
            <w:pPr>
              <w:spacing w:before="0" w:after="0" w:line="240" w:lineRule="auto"/>
            </w:pPr>
            <w:r>
              <w:rPr>
                <w:rFonts w:ascii="Times New Roman" w:hAnsi="Times New Roman"/>
                <w:b w:val="0"/>
                <w:i w:val="0"/>
                <w:color w:val="222222"/>
                <w:sz w:val="17"/>
              </w:rPr>
              <w:t>UTC timestamp for the completed scan.</w:t>
            </w:r>
          </w:p>
        </w:tc>
      </w:tr>
    </w:tbl>
    <w:p>
      <w:pPr>
        <w:spacing w:after="20"/>
      </w:pPr>
    </w:p>
    <w:p>
      <w:pPr>
        <w:pStyle w:val="Heading2"/>
        <w:spacing w:before="180" w:after="80" w:line="259" w:lineRule="auto"/>
        <w:keepNext/>
      </w:pPr>
      <w:r>
        <w:rPr>
          <w:rFonts w:ascii="Times New Roman" w:hAnsi="Times New Roman"/>
          <w:b/>
          <w:i w:val="0"/>
          <w:color w:val="1F4E79"/>
          <w:sz w:val="26"/>
        </w:rPr>
        <w:t>12.2 Model metadata entity</w:t>
      </w:r>
    </w:p>
    <w:tbl>
      <w:tblPr>
        <w:tblW w:type="dxa" w:w="8064"/>
        <w:tblLayout w:type="fixed"/>
        <w:tblLook w:firstColumn="1" w:firstRow="1" w:lastColumn="0" w:lastRow="0" w:noHBand="0" w:noVBand="1" w:val="04A0"/>
        <w:tblInd w:w="120" w:type="dxa"/>
      </w:tblPr>
      <w:tblGrid>
        <w:gridCol w:w="2200"/>
        <w:gridCol w:w="5864"/>
      </w:tblGrid>
      <w:tr>
        <w:trPr>
          <w:tblHeader w:val="true"/>
        </w:trPr>
        <w:tc>
          <w:tcPr>
            <w:tcW w:type="dxa" w:w="22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Field group</w:t>
            </w:r>
          </w:p>
        </w:tc>
        <w:tc>
          <w:tcPr>
            <w:tcW w:type="dxa" w:w="58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8"/>
              </w:rPr>
              <w:t>Description</w:t>
            </w:r>
          </w:p>
        </w:tc>
      </w:tr>
      <w:tr>
        <w:tc>
          <w:tcPr>
            <w:tcW w:type="dxa" w:w="2200"/>
          </w:tcPr>
          <w:p>
            <w:pPr>
              <w:spacing w:before="0" w:after="0" w:line="240" w:lineRule="auto"/>
            </w:pPr>
            <w:r>
              <w:rPr>
                <w:rFonts w:ascii="Times New Roman" w:hAnsi="Times New Roman"/>
                <w:b w:val="0"/>
                <w:i w:val="0"/>
                <w:color w:val="222222"/>
                <w:sz w:val="18"/>
              </w:rPr>
              <w:t>Identity</w:t>
            </w:r>
          </w:p>
        </w:tc>
        <w:tc>
          <w:tcPr>
            <w:tcW w:type="dxa" w:w="5864"/>
          </w:tcPr>
          <w:p>
            <w:pPr>
              <w:spacing w:before="0" w:after="0" w:line="240" w:lineRule="auto"/>
            </w:pPr>
            <w:r>
              <w:rPr>
                <w:rFonts w:ascii="Times New Roman" w:hAnsi="Times New Roman"/>
                <w:b w:val="0"/>
                <w:i w:val="0"/>
                <w:color w:val="222222"/>
                <w:sz w:val="18"/>
              </w:rPr>
              <w:t>id, model_name, algorithm, version, and is_active.</w:t>
            </w:r>
          </w:p>
        </w:tc>
      </w:tr>
      <w:tr>
        <w:tc>
          <w:tcPr>
            <w:tcW w:type="dxa" w:w="2200"/>
            <w:shd w:fill="FAFBFC"/>
          </w:tcPr>
          <w:p>
            <w:pPr>
              <w:spacing w:before="0" w:after="0" w:line="240" w:lineRule="auto"/>
            </w:pPr>
            <w:r>
              <w:rPr>
                <w:rFonts w:ascii="Times New Roman" w:hAnsi="Times New Roman"/>
                <w:b w:val="0"/>
                <w:i w:val="0"/>
                <w:color w:val="222222"/>
                <w:sz w:val="18"/>
              </w:rPr>
              <w:t>Evaluation</w:t>
            </w:r>
          </w:p>
        </w:tc>
        <w:tc>
          <w:tcPr>
            <w:tcW w:type="dxa" w:w="5864"/>
            <w:shd w:fill="FAFBFC"/>
          </w:tcPr>
          <w:p>
            <w:pPr>
              <w:spacing w:before="0" w:after="0" w:line="240" w:lineRule="auto"/>
            </w:pPr>
            <w:r>
              <w:rPr>
                <w:rFonts w:ascii="Times New Roman" w:hAnsi="Times New Roman"/>
                <w:b w:val="0"/>
                <w:i w:val="0"/>
                <w:color w:val="222222"/>
                <w:sz w:val="18"/>
              </w:rPr>
              <w:t>accuracy, precision, recall, f1_score, and roc_auc when a benchmark report is available.</w:t>
            </w:r>
          </w:p>
        </w:tc>
      </w:tr>
      <w:tr>
        <w:tc>
          <w:tcPr>
            <w:tcW w:type="dxa" w:w="2200"/>
          </w:tcPr>
          <w:p>
            <w:pPr>
              <w:spacing w:before="0" w:after="0" w:line="240" w:lineRule="auto"/>
            </w:pPr>
            <w:r>
              <w:rPr>
                <w:rFonts w:ascii="Times New Roman" w:hAnsi="Times New Roman"/>
                <w:b w:val="0"/>
                <w:i w:val="0"/>
                <w:color w:val="222222"/>
                <w:sz w:val="18"/>
              </w:rPr>
              <w:t>Training context</w:t>
            </w:r>
          </w:p>
        </w:tc>
        <w:tc>
          <w:tcPr>
            <w:tcW w:type="dxa" w:w="5864"/>
          </w:tcPr>
          <w:p>
            <w:pPr>
              <w:spacing w:before="0" w:after="0" w:line="240" w:lineRule="auto"/>
            </w:pPr>
            <w:r>
              <w:rPr>
                <w:rFonts w:ascii="Times New Roman" w:hAnsi="Times New Roman"/>
                <w:b w:val="0"/>
                <w:i w:val="0"/>
                <w:color w:val="222222"/>
                <w:sz w:val="18"/>
              </w:rPr>
              <w:t>dataset_size, trained_at, file_path, and optional notes.</w:t>
            </w:r>
          </w:p>
        </w:tc>
      </w:tr>
    </w:tbl>
    <w:p>
      <w:pPr>
        <w:spacing w:after="20"/>
      </w:pPr>
    </w:p>
    <w:p>
      <w:pPr>
        <w:pStyle w:val="Heading2"/>
        <w:spacing w:before="180" w:after="80" w:line="259" w:lineRule="auto"/>
        <w:keepNext/>
      </w:pPr>
      <w:r>
        <w:rPr>
          <w:rFonts w:ascii="Times New Roman" w:hAnsi="Times New Roman"/>
          <w:b/>
          <w:i w:val="0"/>
          <w:color w:val="1F4E79"/>
          <w:sz w:val="26"/>
        </w:rPr>
        <w:t>12.3 Data integrity rules</w:t>
      </w:r>
    </w:p>
    <w:p>
      <w:pPr>
        <w:spacing w:before="0" w:after="60" w:line="252" w:lineRule="auto"/>
        <w:ind w:left="360" w:hanging="216"/>
        <w:numPr>
          <w:ilvl w:val="0"/>
          <w:numId w:val="9"/>
        </w:numPr>
      </w:pPr>
      <w:r>
        <w:rPr>
          <w:rFonts w:ascii="Times New Roman" w:hAnsi="Times New Roman"/>
          <w:b w:val="0"/>
          <w:i w:val="0"/>
          <w:color w:val="222222"/>
          <w:sz w:val="20"/>
        </w:rPr>
        <w:t>A scan record is created only after prediction and explanation succeed.</w:t>
      </w:r>
    </w:p>
    <w:p>
      <w:pPr>
        <w:spacing w:before="0" w:after="60" w:line="252" w:lineRule="auto"/>
        <w:ind w:left="360" w:hanging="216"/>
        <w:numPr>
          <w:ilvl w:val="0"/>
          <w:numId w:val="9"/>
        </w:numPr>
      </w:pPr>
      <w:r>
        <w:rPr>
          <w:rFonts w:ascii="Times New Roman" w:hAnsi="Times New Roman"/>
          <w:b w:val="0"/>
          <w:i w:val="0"/>
          <w:color w:val="222222"/>
          <w:sz w:val="20"/>
        </w:rPr>
        <w:t>A failed transaction must not leave a partial scan or orphaned model metadata row.</w:t>
      </w:r>
    </w:p>
    <w:p>
      <w:pPr>
        <w:spacing w:before="0" w:after="60" w:line="252" w:lineRule="auto"/>
        <w:ind w:left="360" w:hanging="216"/>
        <w:numPr>
          <w:ilvl w:val="0"/>
          <w:numId w:val="9"/>
        </w:numPr>
      </w:pPr>
      <w:r>
        <w:rPr>
          <w:rFonts w:ascii="Times New Roman" w:hAnsi="Times New Roman"/>
          <w:b w:val="0"/>
          <w:i w:val="0"/>
          <w:color w:val="222222"/>
          <w:sz w:val="20"/>
        </w:rPr>
        <w:t>Timestamps are stored and returned in UTC / ISO-8601 form.</w:t>
      </w:r>
    </w:p>
    <w:p>
      <w:pPr>
        <w:spacing w:before="0" w:after="60" w:line="252" w:lineRule="auto"/>
        <w:ind w:left="360" w:hanging="216"/>
        <w:numPr>
          <w:ilvl w:val="0"/>
          <w:numId w:val="9"/>
        </w:numPr>
      </w:pPr>
      <w:r>
        <w:rPr>
          <w:rFonts w:ascii="Times New Roman" w:hAnsi="Times New Roman"/>
          <w:b w:val="0"/>
          <w:i w:val="0"/>
          <w:color w:val="222222"/>
          <w:sz w:val="20"/>
        </w:rPr>
        <w:t>Feature names must remain stable because they are shared by extraction, inference, explanation, JSON output, and the frontend matrix.</w:t>
      </w:r>
    </w:p>
    <w:p>
      <w:pPr>
        <w:spacing w:before="0" w:after="60" w:line="252" w:lineRule="auto"/>
        <w:ind w:left="360" w:hanging="216"/>
        <w:numPr>
          <w:ilvl w:val="0"/>
          <w:numId w:val="9"/>
        </w:numPr>
      </w:pPr>
      <w:r>
        <w:rPr>
          <w:rFonts w:ascii="Times New Roman" w:hAnsi="Times New Roman"/>
          <w:b w:val="0"/>
          <w:i w:val="0"/>
          <w:color w:val="222222"/>
          <w:sz w:val="20"/>
        </w:rPr>
        <w:t>History deletion is permanent in the mini-project database and must therefore require explicit user confirmation in the UI.</w:t>
      </w:r>
    </w:p>
    <w:p>
      <w:pPr>
        <w:pStyle w:val="Heading1"/>
        <w:spacing w:before="260" w:after="120" w:line="259" w:lineRule="auto"/>
        <w:keepNext/>
      </w:pPr>
      <w:r>
        <w:rPr>
          <w:rFonts w:ascii="Times New Roman" w:hAnsi="Times New Roman"/>
          <w:b/>
          <w:i w:val="0"/>
          <w:color w:val="1F4E79"/>
          <w:sz w:val="32"/>
        </w:rPr>
        <w:t>13. Non-Functional Requirements</w:t>
      </w:r>
    </w:p>
    <w:tbl>
      <w:tblPr>
        <w:tblW w:type="dxa" w:w="8064"/>
        <w:tblLayout w:type="fixed"/>
        <w:tblLook w:firstColumn="1" w:firstRow="1" w:lastColumn="0" w:lastRow="0" w:noHBand="0" w:noVBand="1" w:val="04A0"/>
        <w:tblInd w:w="120" w:type="dxa"/>
      </w:tblPr>
      <w:tblGrid>
        <w:gridCol w:w="1050"/>
        <w:gridCol w:w="4050"/>
        <w:gridCol w:w="1050"/>
        <w:gridCol w:w="1914"/>
      </w:tblGrid>
      <w:tr>
        <w:trPr>
          <w:tblHeader w:val="true"/>
        </w:trPr>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ID</w:t>
            </w:r>
          </w:p>
        </w:tc>
        <w:tc>
          <w:tcPr>
            <w:tcW w:type="dxa" w:w="4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Requirement</w:t>
            </w:r>
          </w:p>
        </w:tc>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Priority</w:t>
            </w:r>
          </w:p>
        </w:tc>
        <w:tc>
          <w:tcPr>
            <w:tcW w:type="dxa" w:w="191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Verification</w:t>
            </w:r>
          </w:p>
        </w:tc>
      </w:tr>
      <w:tr>
        <w:tc>
          <w:tcPr>
            <w:tcW w:type="dxa" w:w="1050"/>
          </w:tcPr>
          <w:p>
            <w:pPr>
              <w:spacing w:before="0" w:after="0" w:line="240" w:lineRule="auto"/>
            </w:pPr>
            <w:r>
              <w:rPr>
                <w:rFonts w:ascii="Times New Roman" w:hAnsi="Times New Roman"/>
                <w:b w:val="0"/>
                <w:i w:val="0"/>
                <w:color w:val="222222"/>
                <w:sz w:val="17"/>
              </w:rPr>
              <w:t>REQ-033</w:t>
            </w:r>
          </w:p>
        </w:tc>
        <w:tc>
          <w:tcPr>
            <w:tcW w:type="dxa" w:w="4050"/>
          </w:tcPr>
          <w:p>
            <w:pPr>
              <w:spacing w:before="0" w:after="0" w:line="240" w:lineRule="auto"/>
            </w:pPr>
            <w:r>
              <w:rPr>
                <w:rFonts w:ascii="Times New Roman" w:hAnsi="Times New Roman"/>
                <w:b w:val="0"/>
                <w:i w:val="0"/>
                <w:color w:val="222222"/>
                <w:sz w:val="17"/>
              </w:rPr>
              <w:t>For URL-only analysis under normal local conditions, the API should return a prediction within 500 ms after request validation, excluding external page-fetch time.</w:t>
            </w:r>
          </w:p>
        </w:tc>
        <w:tc>
          <w:tcPr>
            <w:tcW w:type="dxa" w:w="1050"/>
          </w:tcPr>
          <w:p>
            <w:pPr>
              <w:spacing w:before="0" w:after="0" w:line="240" w:lineRule="auto"/>
            </w:pPr>
            <w:r>
              <w:rPr>
                <w:rFonts w:ascii="Times New Roman" w:hAnsi="Times New Roman"/>
                <w:b w:val="0"/>
                <w:i w:val="0"/>
                <w:color w:val="222222"/>
                <w:sz w:val="17"/>
              </w:rPr>
              <w:t>Target</w:t>
            </w:r>
          </w:p>
        </w:tc>
        <w:tc>
          <w:tcPr>
            <w:tcW w:type="dxa" w:w="1914"/>
          </w:tcPr>
          <w:p>
            <w:pPr>
              <w:spacing w:before="0" w:after="0" w:line="240" w:lineRule="auto"/>
            </w:pPr>
            <w:r>
              <w:rPr>
                <w:rFonts w:ascii="Times New Roman" w:hAnsi="Times New Roman"/>
                <w:b w:val="0"/>
                <w:i w:val="0"/>
                <w:color w:val="222222"/>
                <w:sz w:val="17"/>
              </w:rPr>
              <w:t>Performance test</w:t>
            </w:r>
          </w:p>
        </w:tc>
      </w:tr>
      <w:tr>
        <w:tc>
          <w:tcPr>
            <w:tcW w:type="dxa" w:w="1050"/>
            <w:shd w:fill="FAFBFC"/>
          </w:tcPr>
          <w:p>
            <w:pPr>
              <w:spacing w:before="0" w:after="0" w:line="240" w:lineRule="auto"/>
            </w:pPr>
            <w:r>
              <w:rPr>
                <w:rFonts w:ascii="Times New Roman" w:hAnsi="Times New Roman"/>
                <w:b w:val="0"/>
                <w:i w:val="0"/>
                <w:color w:val="222222"/>
                <w:sz w:val="17"/>
              </w:rPr>
              <w:t>REQ-034</w:t>
            </w:r>
          </w:p>
        </w:tc>
        <w:tc>
          <w:tcPr>
            <w:tcW w:type="dxa" w:w="4050"/>
            <w:shd w:fill="FAFBFC"/>
          </w:tcPr>
          <w:p>
            <w:pPr>
              <w:spacing w:before="0" w:after="0" w:line="240" w:lineRule="auto"/>
            </w:pPr>
            <w:r>
              <w:rPr>
                <w:rFonts w:ascii="Times New Roman" w:hAnsi="Times New Roman"/>
                <w:b w:val="0"/>
                <w:i w:val="0"/>
                <w:color w:val="222222"/>
                <w:sz w:val="17"/>
              </w:rPr>
              <w:t>The webpage fetch shall use a bounded timeout and shall not prevent a response when the target is offline or unreachable.</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Failure-path test</w:t>
            </w:r>
          </w:p>
        </w:tc>
      </w:tr>
      <w:tr>
        <w:tc>
          <w:tcPr>
            <w:tcW w:type="dxa" w:w="1050"/>
          </w:tcPr>
          <w:p>
            <w:pPr>
              <w:spacing w:before="0" w:after="0" w:line="240" w:lineRule="auto"/>
            </w:pPr>
            <w:r>
              <w:rPr>
                <w:rFonts w:ascii="Times New Roman" w:hAnsi="Times New Roman"/>
                <w:b w:val="0"/>
                <w:i w:val="0"/>
                <w:color w:val="222222"/>
                <w:sz w:val="17"/>
              </w:rPr>
              <w:t>REQ-035</w:t>
            </w:r>
          </w:p>
        </w:tc>
        <w:tc>
          <w:tcPr>
            <w:tcW w:type="dxa" w:w="4050"/>
          </w:tcPr>
          <w:p>
            <w:pPr>
              <w:spacing w:before="0" w:after="0" w:line="240" w:lineRule="auto"/>
            </w:pPr>
            <w:r>
              <w:rPr>
                <w:rFonts w:ascii="Times New Roman" w:hAnsi="Times New Roman"/>
                <w:b w:val="0"/>
                <w:i w:val="0"/>
                <w:color w:val="222222"/>
                <w:sz w:val="17"/>
              </w:rPr>
              <w:t>The system shall use strict typed request/response schemas and shall not silently accept malformed URL input.</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Contract test</w:t>
            </w:r>
          </w:p>
        </w:tc>
      </w:tr>
      <w:tr>
        <w:tc>
          <w:tcPr>
            <w:tcW w:type="dxa" w:w="1050"/>
            <w:shd w:fill="FAFBFC"/>
          </w:tcPr>
          <w:p>
            <w:pPr>
              <w:spacing w:before="0" w:after="0" w:line="240" w:lineRule="auto"/>
            </w:pPr>
            <w:r>
              <w:rPr>
                <w:rFonts w:ascii="Times New Roman" w:hAnsi="Times New Roman"/>
                <w:b w:val="0"/>
                <w:i w:val="0"/>
                <w:color w:val="222222"/>
                <w:sz w:val="17"/>
              </w:rPr>
              <w:t>REQ-036</w:t>
            </w:r>
          </w:p>
        </w:tc>
        <w:tc>
          <w:tcPr>
            <w:tcW w:type="dxa" w:w="4050"/>
            <w:shd w:fill="FAFBFC"/>
          </w:tcPr>
          <w:p>
            <w:pPr>
              <w:spacing w:before="0" w:after="0" w:line="240" w:lineRule="auto"/>
            </w:pPr>
            <w:r>
              <w:rPr>
                <w:rFonts w:ascii="Times New Roman" w:hAnsi="Times New Roman"/>
                <w:b w:val="0"/>
                <w:i w:val="0"/>
                <w:color w:val="222222"/>
                <w:sz w:val="17"/>
              </w:rPr>
              <w:t>The system shall avoid paid third-party threat-intelligence APIs in the baseline workflow.</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Architecture inspection</w:t>
            </w:r>
          </w:p>
        </w:tc>
      </w:tr>
      <w:tr>
        <w:tc>
          <w:tcPr>
            <w:tcW w:type="dxa" w:w="1050"/>
          </w:tcPr>
          <w:p>
            <w:pPr>
              <w:spacing w:before="0" w:after="0" w:line="240" w:lineRule="auto"/>
            </w:pPr>
            <w:r>
              <w:rPr>
                <w:rFonts w:ascii="Times New Roman" w:hAnsi="Times New Roman"/>
                <w:b w:val="0"/>
                <w:i w:val="0"/>
                <w:color w:val="222222"/>
                <w:sz w:val="17"/>
              </w:rPr>
              <w:t>REQ-037</w:t>
            </w:r>
          </w:p>
        </w:tc>
        <w:tc>
          <w:tcPr>
            <w:tcW w:type="dxa" w:w="4050"/>
          </w:tcPr>
          <w:p>
            <w:pPr>
              <w:spacing w:before="0" w:after="0" w:line="240" w:lineRule="auto"/>
            </w:pPr>
            <w:r>
              <w:rPr>
                <w:rFonts w:ascii="Times New Roman" w:hAnsi="Times New Roman"/>
                <w:b w:val="0"/>
                <w:i w:val="0"/>
                <w:color w:val="222222"/>
                <w:sz w:val="17"/>
              </w:rPr>
              <w:t>The frontend shall present risk, confidence, and evidence with clear visual distinction and readable labels.</w:t>
            </w:r>
          </w:p>
        </w:tc>
        <w:tc>
          <w:tcPr>
            <w:tcW w:type="dxa" w:w="1050"/>
          </w:tcPr>
          <w:p>
            <w:pPr>
              <w:spacing w:before="0" w:after="0" w:line="240" w:lineRule="auto"/>
            </w:pPr>
            <w:r>
              <w:rPr>
                <w:rFonts w:ascii="Times New Roman" w:hAnsi="Times New Roman"/>
                <w:b w:val="0"/>
                <w:i w:val="0"/>
                <w:color w:val="222222"/>
                <w:sz w:val="17"/>
              </w:rPr>
              <w:t>Should</w:t>
            </w:r>
          </w:p>
        </w:tc>
        <w:tc>
          <w:tcPr>
            <w:tcW w:type="dxa" w:w="1914"/>
          </w:tcPr>
          <w:p>
            <w:pPr>
              <w:spacing w:before="0" w:after="0" w:line="240" w:lineRule="auto"/>
            </w:pPr>
            <w:r>
              <w:rPr>
                <w:rFonts w:ascii="Times New Roman" w:hAnsi="Times New Roman"/>
                <w:b w:val="0"/>
                <w:i w:val="0"/>
                <w:color w:val="222222"/>
                <w:sz w:val="17"/>
              </w:rPr>
              <w:t>UI inspection</w:t>
            </w:r>
          </w:p>
        </w:tc>
      </w:tr>
      <w:tr>
        <w:tc>
          <w:tcPr>
            <w:tcW w:type="dxa" w:w="1050"/>
            <w:shd w:fill="FAFBFC"/>
          </w:tcPr>
          <w:p>
            <w:pPr>
              <w:spacing w:before="0" w:after="0" w:line="240" w:lineRule="auto"/>
            </w:pPr>
            <w:r>
              <w:rPr>
                <w:rFonts w:ascii="Times New Roman" w:hAnsi="Times New Roman"/>
                <w:b w:val="0"/>
                <w:i w:val="0"/>
                <w:color w:val="222222"/>
                <w:sz w:val="17"/>
              </w:rPr>
              <w:t>REQ-038</w:t>
            </w:r>
          </w:p>
        </w:tc>
        <w:tc>
          <w:tcPr>
            <w:tcW w:type="dxa" w:w="4050"/>
            <w:shd w:fill="FAFBFC"/>
          </w:tcPr>
          <w:p>
            <w:pPr>
              <w:spacing w:before="0" w:after="0" w:line="240" w:lineRule="auto"/>
            </w:pPr>
            <w:r>
              <w:rPr>
                <w:rFonts w:ascii="Times New Roman" w:hAnsi="Times New Roman"/>
                <w:b w:val="0"/>
                <w:i w:val="0"/>
                <w:color w:val="222222"/>
                <w:sz w:val="17"/>
              </w:rPr>
              <w:t>The backend shall isolate routing, feature extraction, scraping, inference, explainability, and persistence responsibilities into maintainable modules.</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Code review</w:t>
            </w:r>
          </w:p>
        </w:tc>
      </w:tr>
      <w:tr>
        <w:tc>
          <w:tcPr>
            <w:tcW w:type="dxa" w:w="1050"/>
          </w:tcPr>
          <w:p>
            <w:pPr>
              <w:spacing w:before="0" w:after="0" w:line="240" w:lineRule="auto"/>
            </w:pPr>
            <w:r>
              <w:rPr>
                <w:rFonts w:ascii="Times New Roman" w:hAnsi="Times New Roman"/>
                <w:b w:val="0"/>
                <w:i w:val="0"/>
                <w:color w:val="222222"/>
                <w:sz w:val="17"/>
              </w:rPr>
              <w:t>REQ-039</w:t>
            </w:r>
          </w:p>
        </w:tc>
        <w:tc>
          <w:tcPr>
            <w:tcW w:type="dxa" w:w="4050"/>
          </w:tcPr>
          <w:p>
            <w:pPr>
              <w:spacing w:before="0" w:after="0" w:line="240" w:lineRule="auto"/>
            </w:pPr>
            <w:r>
              <w:rPr>
                <w:rFonts w:ascii="Times New Roman" w:hAnsi="Times New Roman"/>
                <w:b w:val="0"/>
                <w:i w:val="0"/>
                <w:color w:val="222222"/>
                <w:sz w:val="17"/>
              </w:rPr>
              <w:t>The application shall preserve scan history across backend restarts when the SQLite database is retained.</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Restart test</w:t>
            </w:r>
          </w:p>
        </w:tc>
      </w:tr>
      <w:tr>
        <w:tc>
          <w:tcPr>
            <w:tcW w:type="dxa" w:w="1050"/>
            <w:shd w:fill="FAFBFC"/>
          </w:tcPr>
          <w:p>
            <w:pPr>
              <w:spacing w:before="0" w:after="0" w:line="240" w:lineRule="auto"/>
            </w:pPr>
            <w:r>
              <w:rPr>
                <w:rFonts w:ascii="Times New Roman" w:hAnsi="Times New Roman"/>
                <w:b w:val="0"/>
                <w:i w:val="0"/>
                <w:color w:val="222222"/>
                <w:sz w:val="17"/>
              </w:rPr>
              <w:t>REQ-040</w:t>
            </w:r>
          </w:p>
        </w:tc>
        <w:tc>
          <w:tcPr>
            <w:tcW w:type="dxa" w:w="4050"/>
            <w:shd w:fill="FAFBFC"/>
          </w:tcPr>
          <w:p>
            <w:pPr>
              <w:spacing w:before="0" w:after="0" w:line="240" w:lineRule="auto"/>
            </w:pPr>
            <w:r>
              <w:rPr>
                <w:rFonts w:ascii="Times New Roman" w:hAnsi="Times New Roman"/>
                <w:b w:val="0"/>
                <w:i w:val="0"/>
                <w:color w:val="222222"/>
                <w:sz w:val="17"/>
              </w:rPr>
              <w:t>The application shall be testable with unit tests for feature extraction and API tests for health, prediction, history, validation, and deletion paths.</w:t>
            </w:r>
          </w:p>
        </w:tc>
        <w:tc>
          <w:tcPr>
            <w:tcW w:type="dxa" w:w="1050"/>
            <w:shd w:fill="FAFBFC"/>
          </w:tcPr>
          <w:p>
            <w:pPr>
              <w:spacing w:before="0" w:after="0" w:line="240" w:lineRule="auto"/>
            </w:pPr>
            <w:r>
              <w:rPr>
                <w:rFonts w:ascii="Times New Roman" w:hAnsi="Times New Roman"/>
                <w:b w:val="0"/>
                <w:i w:val="0"/>
                <w:color w:val="222222"/>
                <w:sz w:val="17"/>
              </w:rPr>
              <w:t>Must</w:t>
            </w:r>
          </w:p>
        </w:tc>
        <w:tc>
          <w:tcPr>
            <w:tcW w:type="dxa" w:w="1914"/>
            <w:shd w:fill="FAFBFC"/>
          </w:tcPr>
          <w:p>
            <w:pPr>
              <w:spacing w:before="0" w:after="0" w:line="240" w:lineRule="auto"/>
            </w:pPr>
            <w:r>
              <w:rPr>
                <w:rFonts w:ascii="Times New Roman" w:hAnsi="Times New Roman"/>
                <w:b w:val="0"/>
                <w:i w:val="0"/>
                <w:color w:val="222222"/>
                <w:sz w:val="17"/>
              </w:rPr>
              <w:t>Test run</w:t>
            </w:r>
          </w:p>
        </w:tc>
      </w:tr>
      <w:tr>
        <w:tc>
          <w:tcPr>
            <w:tcW w:type="dxa" w:w="1050"/>
          </w:tcPr>
          <w:p>
            <w:pPr>
              <w:spacing w:before="0" w:after="0" w:line="240" w:lineRule="auto"/>
            </w:pPr>
            <w:r>
              <w:rPr>
                <w:rFonts w:ascii="Times New Roman" w:hAnsi="Times New Roman"/>
                <w:b w:val="0"/>
                <w:i w:val="0"/>
                <w:color w:val="222222"/>
                <w:sz w:val="17"/>
              </w:rPr>
              <w:t>REQ-041</w:t>
            </w:r>
          </w:p>
        </w:tc>
        <w:tc>
          <w:tcPr>
            <w:tcW w:type="dxa" w:w="4050"/>
          </w:tcPr>
          <w:p>
            <w:pPr>
              <w:spacing w:before="0" w:after="0" w:line="240" w:lineRule="auto"/>
            </w:pPr>
            <w:r>
              <w:rPr>
                <w:rFonts w:ascii="Times New Roman" w:hAnsi="Times New Roman"/>
                <w:b w:val="0"/>
                <w:i w:val="0"/>
                <w:color w:val="222222"/>
                <w:sz w:val="17"/>
              </w:rPr>
              <w:t>The application shall disclose whether the result used full HTML enrichment or URL-only fallback so users do not overinterpret incomplete evidence.</w:t>
            </w:r>
          </w:p>
        </w:tc>
        <w:tc>
          <w:tcPr>
            <w:tcW w:type="dxa" w:w="1050"/>
          </w:tcPr>
          <w:p>
            <w:pPr>
              <w:spacing w:before="0" w:after="0" w:line="240" w:lineRule="auto"/>
            </w:pPr>
            <w:r>
              <w:rPr>
                <w:rFonts w:ascii="Times New Roman" w:hAnsi="Times New Roman"/>
                <w:b w:val="0"/>
                <w:i w:val="0"/>
                <w:color w:val="222222"/>
                <w:sz w:val="17"/>
              </w:rPr>
              <w:t>Must</w:t>
            </w:r>
          </w:p>
        </w:tc>
        <w:tc>
          <w:tcPr>
            <w:tcW w:type="dxa" w:w="1914"/>
          </w:tcPr>
          <w:p>
            <w:pPr>
              <w:spacing w:before="0" w:after="0" w:line="240" w:lineRule="auto"/>
            </w:pPr>
            <w:r>
              <w:rPr>
                <w:rFonts w:ascii="Times New Roman" w:hAnsi="Times New Roman"/>
                <w:b w:val="0"/>
                <w:i w:val="0"/>
                <w:color w:val="222222"/>
                <w:sz w:val="17"/>
              </w:rPr>
              <w:t>UI/API inspection</w:t>
            </w:r>
          </w:p>
        </w:tc>
      </w:tr>
    </w:tbl>
    <w:p>
      <w:pPr>
        <w:spacing w:after="20"/>
      </w:pPr>
    </w:p>
    <w:p>
      <w:pPr>
        <w:pStyle w:val="Heading2"/>
        <w:spacing w:before="180" w:after="80" w:line="259" w:lineRule="auto"/>
        <w:keepNext/>
      </w:pPr>
      <w:r>
        <w:rPr>
          <w:rFonts w:ascii="Times New Roman" w:hAnsi="Times New Roman"/>
          <w:b/>
          <w:i w:val="0"/>
          <w:color w:val="1F4E79"/>
          <w:sz w:val="26"/>
        </w:rPr>
        <w:t>13.1 Security requirements</w:t>
      </w:r>
    </w:p>
    <w:p>
      <w:pPr>
        <w:spacing w:before="0" w:after="60" w:line="252" w:lineRule="auto"/>
        <w:ind w:left="360" w:hanging="216"/>
        <w:numPr>
          <w:ilvl w:val="0"/>
          <w:numId w:val="9"/>
        </w:numPr>
      </w:pPr>
      <w:r>
        <w:rPr>
          <w:rFonts w:ascii="Times New Roman" w:hAnsi="Times New Roman"/>
          <w:b w:val="0"/>
          <w:i w:val="0"/>
          <w:color w:val="222222"/>
          <w:sz w:val="20"/>
        </w:rPr>
        <w:t>The system shall treat fetched HTML as untrusted input and parse it without executing page scripts in the backend.</w:t>
      </w:r>
    </w:p>
    <w:p>
      <w:pPr>
        <w:spacing w:before="0" w:after="60" w:line="252" w:lineRule="auto"/>
        <w:ind w:left="360" w:hanging="216"/>
        <w:numPr>
          <w:ilvl w:val="0"/>
          <w:numId w:val="9"/>
        </w:numPr>
      </w:pPr>
      <w:r>
        <w:rPr>
          <w:rFonts w:ascii="Times New Roman" w:hAnsi="Times New Roman"/>
          <w:b w:val="0"/>
          <w:i w:val="0"/>
          <w:color w:val="222222"/>
          <w:sz w:val="20"/>
        </w:rPr>
        <w:t>The scraper shall use a bounded timeout and a controlled user agent to limit resource consumption.</w:t>
      </w:r>
    </w:p>
    <w:p>
      <w:pPr>
        <w:spacing w:before="0" w:after="60" w:line="252" w:lineRule="auto"/>
        <w:ind w:left="360" w:hanging="216"/>
        <w:numPr>
          <w:ilvl w:val="0"/>
          <w:numId w:val="9"/>
        </w:numPr>
      </w:pPr>
      <w:r>
        <w:rPr>
          <w:rFonts w:ascii="Times New Roman" w:hAnsi="Times New Roman"/>
          <w:b w:val="0"/>
          <w:i w:val="0"/>
          <w:color w:val="222222"/>
          <w:sz w:val="20"/>
        </w:rPr>
        <w:t>The API shall not return raw server tracebacks, model file contents, or database connection details in client-facing errors.</w:t>
      </w:r>
    </w:p>
    <w:p>
      <w:pPr>
        <w:spacing w:before="0" w:after="60" w:line="252" w:lineRule="auto"/>
        <w:ind w:left="360" w:hanging="216"/>
        <w:numPr>
          <w:ilvl w:val="0"/>
          <w:numId w:val="9"/>
        </w:numPr>
      </w:pPr>
      <w:r>
        <w:rPr>
          <w:rFonts w:ascii="Times New Roman" w:hAnsi="Times New Roman"/>
          <w:b w:val="0"/>
          <w:i w:val="0"/>
          <w:color w:val="222222"/>
          <w:sz w:val="20"/>
        </w:rPr>
        <w:t>Production deployment should add authentication, rate limiting, HTTPS, secret management, input-size limits, and stronger SSRF protections before public exposure.</w:t>
      </w:r>
    </w:p>
    <w:p>
      <w:pPr>
        <w:spacing w:before="0" w:after="60" w:line="252" w:lineRule="auto"/>
        <w:ind w:left="360" w:hanging="216"/>
        <w:numPr>
          <w:ilvl w:val="0"/>
          <w:numId w:val="9"/>
        </w:numPr>
      </w:pPr>
      <w:r>
        <w:rPr>
          <w:rFonts w:ascii="Times New Roman" w:hAnsi="Times New Roman"/>
          <w:b w:val="0"/>
          <w:i w:val="0"/>
          <w:color w:val="222222"/>
          <w:sz w:val="20"/>
        </w:rPr>
        <w:t>The report and history views shall expose only data already produced by the user's scan workflow; they shall not invent threat-intelligence claims.</w:t>
      </w:r>
    </w:p>
    <w:p>
      <w:pPr>
        <w:pStyle w:val="Heading1"/>
        <w:spacing w:before="260" w:after="120" w:line="259" w:lineRule="auto"/>
        <w:keepNext/>
      </w:pPr>
      <w:r>
        <w:rPr>
          <w:rFonts w:ascii="Times New Roman" w:hAnsi="Times New Roman"/>
          <w:b/>
          <w:i w:val="0"/>
          <w:color w:val="1F4E79"/>
          <w:sz w:val="32"/>
        </w:rPr>
        <w:t>14. Acceptance Criteria</w:t>
      </w:r>
    </w:p>
    <w:tbl>
      <w:tblPr>
        <w:tblW w:type="dxa" w:w="8064"/>
        <w:tblLayout w:type="fixed"/>
        <w:tblLook w:firstColumn="1" w:firstRow="1" w:lastColumn="0" w:lastRow="0" w:noHBand="0" w:noVBand="1" w:val="04A0"/>
        <w:tblInd w:w="120" w:type="dxa"/>
      </w:tblPr>
      <w:tblGrid>
        <w:gridCol w:w="900"/>
        <w:gridCol w:w="5200"/>
        <w:gridCol w:w="1964"/>
      </w:tblGrid>
      <w:tr>
        <w:trPr>
          <w:tblHeader w:val="true"/>
        </w:trPr>
        <w:tc>
          <w:tcPr>
            <w:tcW w:type="dxa" w:w="9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ID</w:t>
            </w:r>
          </w:p>
        </w:tc>
        <w:tc>
          <w:tcPr>
            <w:tcW w:type="dxa" w:w="52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Acceptance criterion</w:t>
            </w:r>
          </w:p>
        </w:tc>
        <w:tc>
          <w:tcPr>
            <w:tcW w:type="dxa" w:w="19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Evidence</w:t>
            </w:r>
          </w:p>
        </w:tc>
      </w:tr>
      <w:tr>
        <w:tc>
          <w:tcPr>
            <w:tcW w:type="dxa" w:w="900"/>
          </w:tcPr>
          <w:p>
            <w:pPr>
              <w:spacing w:before="0" w:after="0" w:line="240" w:lineRule="auto"/>
            </w:pPr>
            <w:r>
              <w:rPr>
                <w:rFonts w:ascii="Times New Roman" w:hAnsi="Times New Roman"/>
                <w:b w:val="0"/>
                <w:i w:val="0"/>
                <w:color w:val="222222"/>
                <w:sz w:val="17"/>
              </w:rPr>
              <w:t>AC-01</w:t>
            </w:r>
          </w:p>
        </w:tc>
        <w:tc>
          <w:tcPr>
            <w:tcW w:type="dxa" w:w="5200"/>
          </w:tcPr>
          <w:p>
            <w:pPr>
              <w:spacing w:before="0" w:after="0" w:line="240" w:lineRule="auto"/>
            </w:pPr>
            <w:r>
              <w:rPr>
                <w:rFonts w:ascii="Times New Roman" w:hAnsi="Times New Roman"/>
                <w:b w:val="0"/>
                <w:i w:val="0"/>
                <w:color w:val="222222"/>
                <w:sz w:val="17"/>
              </w:rPr>
              <w:t>A valid URL returns a 200 response with scan id, prediction, confidence, risk score, risk level, features, top features, model version, and timestamp.</w:t>
            </w:r>
          </w:p>
        </w:tc>
        <w:tc>
          <w:tcPr>
            <w:tcW w:type="dxa" w:w="1964"/>
          </w:tcPr>
          <w:p>
            <w:pPr>
              <w:spacing w:before="0" w:after="0" w:line="240" w:lineRule="auto"/>
            </w:pPr>
            <w:r>
              <w:rPr>
                <w:rFonts w:ascii="Times New Roman" w:hAnsi="Times New Roman"/>
                <w:b w:val="0"/>
                <w:i w:val="0"/>
                <w:color w:val="222222"/>
                <w:sz w:val="17"/>
              </w:rPr>
              <w:t>API test response</w:t>
            </w:r>
          </w:p>
        </w:tc>
      </w:tr>
      <w:tr>
        <w:tc>
          <w:tcPr>
            <w:tcW w:type="dxa" w:w="900"/>
            <w:shd w:fill="FAFBFC"/>
          </w:tcPr>
          <w:p>
            <w:pPr>
              <w:spacing w:before="0" w:after="0" w:line="240" w:lineRule="auto"/>
            </w:pPr>
            <w:r>
              <w:rPr>
                <w:rFonts w:ascii="Times New Roman" w:hAnsi="Times New Roman"/>
                <w:b w:val="0"/>
                <w:i w:val="0"/>
                <w:color w:val="222222"/>
                <w:sz w:val="17"/>
              </w:rPr>
              <w:t>AC-02</w:t>
            </w:r>
          </w:p>
        </w:tc>
        <w:tc>
          <w:tcPr>
            <w:tcW w:type="dxa" w:w="5200"/>
            <w:shd w:fill="FAFBFC"/>
          </w:tcPr>
          <w:p>
            <w:pPr>
              <w:spacing w:before="0" w:after="0" w:line="240" w:lineRule="auto"/>
            </w:pPr>
            <w:r>
              <w:rPr>
                <w:rFonts w:ascii="Times New Roman" w:hAnsi="Times New Roman"/>
                <w:b w:val="0"/>
                <w:i w:val="0"/>
                <w:color w:val="222222"/>
                <w:sz w:val="17"/>
              </w:rPr>
              <w:t>The response contains exactly 22 feature values plus html_features_available.</w:t>
            </w:r>
          </w:p>
        </w:tc>
        <w:tc>
          <w:tcPr>
            <w:tcW w:type="dxa" w:w="1964"/>
            <w:shd w:fill="FAFBFC"/>
          </w:tcPr>
          <w:p>
            <w:pPr>
              <w:spacing w:before="0" w:after="0" w:line="240" w:lineRule="auto"/>
            </w:pPr>
            <w:r>
              <w:rPr>
                <w:rFonts w:ascii="Times New Roman" w:hAnsi="Times New Roman"/>
                <w:b w:val="0"/>
                <w:i w:val="0"/>
                <w:color w:val="222222"/>
                <w:sz w:val="17"/>
              </w:rPr>
              <w:t>Schema/unit test</w:t>
            </w:r>
          </w:p>
        </w:tc>
      </w:tr>
      <w:tr>
        <w:tc>
          <w:tcPr>
            <w:tcW w:type="dxa" w:w="900"/>
          </w:tcPr>
          <w:p>
            <w:pPr>
              <w:spacing w:before="0" w:after="0" w:line="240" w:lineRule="auto"/>
            </w:pPr>
            <w:r>
              <w:rPr>
                <w:rFonts w:ascii="Times New Roman" w:hAnsi="Times New Roman"/>
                <w:b w:val="0"/>
                <w:i w:val="0"/>
                <w:color w:val="222222"/>
                <w:sz w:val="17"/>
              </w:rPr>
              <w:t>AC-03</w:t>
            </w:r>
          </w:p>
        </w:tc>
        <w:tc>
          <w:tcPr>
            <w:tcW w:type="dxa" w:w="5200"/>
          </w:tcPr>
          <w:p>
            <w:pPr>
              <w:spacing w:before="0" w:after="0" w:line="240" w:lineRule="auto"/>
            </w:pPr>
            <w:r>
              <w:rPr>
                <w:rFonts w:ascii="Times New Roman" w:hAnsi="Times New Roman"/>
                <w:b w:val="0"/>
                <w:i w:val="0"/>
                <w:color w:val="222222"/>
                <w:sz w:val="17"/>
              </w:rPr>
              <w:t>An unreachable target still returns a URL-only prediction and clearly marks HTML enrichment unavailable.</w:t>
            </w:r>
          </w:p>
        </w:tc>
        <w:tc>
          <w:tcPr>
            <w:tcW w:type="dxa" w:w="1964"/>
          </w:tcPr>
          <w:p>
            <w:pPr>
              <w:spacing w:before="0" w:after="0" w:line="240" w:lineRule="auto"/>
            </w:pPr>
            <w:r>
              <w:rPr>
                <w:rFonts w:ascii="Times New Roman" w:hAnsi="Times New Roman"/>
                <w:b w:val="0"/>
                <w:i w:val="0"/>
                <w:color w:val="222222"/>
                <w:sz w:val="17"/>
              </w:rPr>
              <w:t>Integration/failure test</w:t>
            </w:r>
          </w:p>
        </w:tc>
      </w:tr>
      <w:tr>
        <w:tc>
          <w:tcPr>
            <w:tcW w:type="dxa" w:w="900"/>
            <w:shd w:fill="FAFBFC"/>
          </w:tcPr>
          <w:p>
            <w:pPr>
              <w:spacing w:before="0" w:after="0" w:line="240" w:lineRule="auto"/>
            </w:pPr>
            <w:r>
              <w:rPr>
                <w:rFonts w:ascii="Times New Roman" w:hAnsi="Times New Roman"/>
                <w:b w:val="0"/>
                <w:i w:val="0"/>
                <w:color w:val="222222"/>
                <w:sz w:val="17"/>
              </w:rPr>
              <w:t>AC-04</w:t>
            </w:r>
          </w:p>
        </w:tc>
        <w:tc>
          <w:tcPr>
            <w:tcW w:type="dxa" w:w="5200"/>
            <w:shd w:fill="FAFBFC"/>
          </w:tcPr>
          <w:p>
            <w:pPr>
              <w:spacing w:before="0" w:after="0" w:line="240" w:lineRule="auto"/>
            </w:pPr>
            <w:r>
              <w:rPr>
                <w:rFonts w:ascii="Times New Roman" w:hAnsi="Times New Roman"/>
                <w:b w:val="0"/>
                <w:i w:val="0"/>
                <w:color w:val="222222"/>
                <w:sz w:val="17"/>
              </w:rPr>
              <w:t>An invalid URL returns 422 and creates no scan history record.</w:t>
            </w:r>
          </w:p>
        </w:tc>
        <w:tc>
          <w:tcPr>
            <w:tcW w:type="dxa" w:w="1964"/>
            <w:shd w:fill="FAFBFC"/>
          </w:tcPr>
          <w:p>
            <w:pPr>
              <w:spacing w:before="0" w:after="0" w:line="240" w:lineRule="auto"/>
            </w:pPr>
            <w:r>
              <w:rPr>
                <w:rFonts w:ascii="Times New Roman" w:hAnsi="Times New Roman"/>
                <w:b w:val="0"/>
                <w:i w:val="0"/>
                <w:color w:val="222222"/>
                <w:sz w:val="17"/>
              </w:rPr>
              <w:t>Negative API test</w:t>
            </w:r>
          </w:p>
        </w:tc>
      </w:tr>
      <w:tr>
        <w:tc>
          <w:tcPr>
            <w:tcW w:type="dxa" w:w="900"/>
          </w:tcPr>
          <w:p>
            <w:pPr>
              <w:spacing w:before="0" w:after="0" w:line="240" w:lineRule="auto"/>
            </w:pPr>
            <w:r>
              <w:rPr>
                <w:rFonts w:ascii="Times New Roman" w:hAnsi="Times New Roman"/>
                <w:b w:val="0"/>
                <w:i w:val="0"/>
                <w:color w:val="222222"/>
                <w:sz w:val="17"/>
              </w:rPr>
              <w:t>AC-05</w:t>
            </w:r>
          </w:p>
        </w:tc>
        <w:tc>
          <w:tcPr>
            <w:tcW w:type="dxa" w:w="5200"/>
          </w:tcPr>
          <w:p>
            <w:pPr>
              <w:spacing w:before="0" w:after="0" w:line="240" w:lineRule="auto"/>
            </w:pPr>
            <w:r>
              <w:rPr>
                <w:rFonts w:ascii="Times New Roman" w:hAnsi="Times New Roman"/>
                <w:b w:val="0"/>
                <w:i w:val="0"/>
                <w:color w:val="222222"/>
                <w:sz w:val="17"/>
              </w:rPr>
              <w:t>A prediction is stored and can be retrieved from paginated history.</w:t>
            </w:r>
          </w:p>
        </w:tc>
        <w:tc>
          <w:tcPr>
            <w:tcW w:type="dxa" w:w="1964"/>
          </w:tcPr>
          <w:p>
            <w:pPr>
              <w:spacing w:before="0" w:after="0" w:line="240" w:lineRule="auto"/>
            </w:pPr>
            <w:r>
              <w:rPr>
                <w:rFonts w:ascii="Times New Roman" w:hAnsi="Times New Roman"/>
                <w:b w:val="0"/>
                <w:i w:val="0"/>
                <w:color w:val="222222"/>
                <w:sz w:val="17"/>
              </w:rPr>
              <w:t>Database + API test</w:t>
            </w:r>
          </w:p>
        </w:tc>
      </w:tr>
      <w:tr>
        <w:tc>
          <w:tcPr>
            <w:tcW w:type="dxa" w:w="900"/>
            <w:shd w:fill="FAFBFC"/>
          </w:tcPr>
          <w:p>
            <w:pPr>
              <w:spacing w:before="0" w:after="0" w:line="240" w:lineRule="auto"/>
            </w:pPr>
            <w:r>
              <w:rPr>
                <w:rFonts w:ascii="Times New Roman" w:hAnsi="Times New Roman"/>
                <w:b w:val="0"/>
                <w:i w:val="0"/>
                <w:color w:val="222222"/>
                <w:sz w:val="17"/>
              </w:rPr>
              <w:t>AC-06</w:t>
            </w:r>
          </w:p>
        </w:tc>
        <w:tc>
          <w:tcPr>
            <w:tcW w:type="dxa" w:w="5200"/>
            <w:shd w:fill="FAFBFC"/>
          </w:tcPr>
          <w:p>
            <w:pPr>
              <w:spacing w:before="0" w:after="0" w:line="240" w:lineRule="auto"/>
            </w:pPr>
            <w:r>
              <w:rPr>
                <w:rFonts w:ascii="Times New Roman" w:hAnsi="Times New Roman"/>
                <w:b w:val="0"/>
                <w:i w:val="0"/>
                <w:color w:val="222222"/>
                <w:sz w:val="17"/>
              </w:rPr>
              <w:t>An existing record can be deleted and a missing record returns 404.</w:t>
            </w:r>
          </w:p>
        </w:tc>
        <w:tc>
          <w:tcPr>
            <w:tcW w:type="dxa" w:w="1964"/>
            <w:shd w:fill="FAFBFC"/>
          </w:tcPr>
          <w:p>
            <w:pPr>
              <w:spacing w:before="0" w:after="0" w:line="240" w:lineRule="auto"/>
            </w:pPr>
            <w:r>
              <w:rPr>
                <w:rFonts w:ascii="Times New Roman" w:hAnsi="Times New Roman"/>
                <w:b w:val="0"/>
                <w:i w:val="0"/>
                <w:color w:val="222222"/>
                <w:sz w:val="17"/>
              </w:rPr>
              <w:t>API test</w:t>
            </w:r>
          </w:p>
        </w:tc>
      </w:tr>
      <w:tr>
        <w:tc>
          <w:tcPr>
            <w:tcW w:type="dxa" w:w="900"/>
          </w:tcPr>
          <w:p>
            <w:pPr>
              <w:spacing w:before="0" w:after="0" w:line="240" w:lineRule="auto"/>
            </w:pPr>
            <w:r>
              <w:rPr>
                <w:rFonts w:ascii="Times New Roman" w:hAnsi="Times New Roman"/>
                <w:b w:val="0"/>
                <w:i w:val="0"/>
                <w:color w:val="222222"/>
                <w:sz w:val="17"/>
              </w:rPr>
              <w:t>AC-07</w:t>
            </w:r>
          </w:p>
        </w:tc>
        <w:tc>
          <w:tcPr>
            <w:tcW w:type="dxa" w:w="5200"/>
          </w:tcPr>
          <w:p>
            <w:pPr>
              <w:spacing w:before="0" w:after="0" w:line="240" w:lineRule="auto"/>
            </w:pPr>
            <w:r>
              <w:rPr>
                <w:rFonts w:ascii="Times New Roman" w:hAnsi="Times New Roman"/>
                <w:b w:val="0"/>
                <w:i w:val="0"/>
                <w:color w:val="222222"/>
                <w:sz w:val="17"/>
              </w:rPr>
              <w:t>The dashboard can present verdict, risk, confidence, evidence, and the full feature matrix.</w:t>
            </w:r>
          </w:p>
        </w:tc>
        <w:tc>
          <w:tcPr>
            <w:tcW w:type="dxa" w:w="1964"/>
          </w:tcPr>
          <w:p>
            <w:pPr>
              <w:spacing w:before="0" w:after="0" w:line="240" w:lineRule="auto"/>
            </w:pPr>
            <w:r>
              <w:rPr>
                <w:rFonts w:ascii="Times New Roman" w:hAnsi="Times New Roman"/>
                <w:b w:val="0"/>
                <w:i w:val="0"/>
                <w:color w:val="222222"/>
                <w:sz w:val="17"/>
              </w:rPr>
              <w:t>UI demonstration</w:t>
            </w:r>
          </w:p>
        </w:tc>
      </w:tr>
      <w:tr>
        <w:tc>
          <w:tcPr>
            <w:tcW w:type="dxa" w:w="900"/>
            <w:shd w:fill="FAFBFC"/>
          </w:tcPr>
          <w:p>
            <w:pPr>
              <w:spacing w:before="0" w:after="0" w:line="240" w:lineRule="auto"/>
            </w:pPr>
            <w:r>
              <w:rPr>
                <w:rFonts w:ascii="Times New Roman" w:hAnsi="Times New Roman"/>
                <w:b w:val="0"/>
                <w:i w:val="0"/>
                <w:color w:val="222222"/>
                <w:sz w:val="17"/>
              </w:rPr>
              <w:t>AC-08</w:t>
            </w:r>
          </w:p>
        </w:tc>
        <w:tc>
          <w:tcPr>
            <w:tcW w:type="dxa" w:w="5200"/>
            <w:shd w:fill="FAFBFC"/>
          </w:tcPr>
          <w:p>
            <w:pPr>
              <w:spacing w:before="0" w:after="0" w:line="240" w:lineRule="auto"/>
            </w:pPr>
            <w:r>
              <w:rPr>
                <w:rFonts w:ascii="Times New Roman" w:hAnsi="Times New Roman"/>
                <w:b w:val="0"/>
                <w:i w:val="0"/>
                <w:color w:val="222222"/>
                <w:sz w:val="17"/>
              </w:rPr>
              <w:t>The SRS includes a problem statement, primary scenario, use case diagram, activity diagram, and flow chart aligned to implementation behavior.</w:t>
            </w:r>
          </w:p>
        </w:tc>
        <w:tc>
          <w:tcPr>
            <w:tcW w:type="dxa" w:w="1964"/>
            <w:shd w:fill="FAFBFC"/>
          </w:tcPr>
          <w:p>
            <w:pPr>
              <w:spacing w:before="0" w:after="0" w:line="240" w:lineRule="auto"/>
            </w:pPr>
            <w:r>
              <w:rPr>
                <w:rFonts w:ascii="Times New Roman" w:hAnsi="Times New Roman"/>
                <w:b w:val="0"/>
                <w:i w:val="0"/>
                <w:color w:val="222222"/>
                <w:sz w:val="17"/>
              </w:rPr>
              <w:t>Document review</w:t>
            </w:r>
          </w:p>
        </w:tc>
      </w:tr>
    </w:tbl>
    <w:p>
      <w:pPr>
        <w:spacing w:after="20"/>
      </w:pPr>
    </w:p>
    <w:p>
      <w:pPr>
        <w:pStyle w:val="Heading1"/>
        <w:spacing w:before="260" w:after="120" w:line="259" w:lineRule="auto"/>
        <w:keepNext/>
      </w:pPr>
      <w:r>
        <w:rPr>
          <w:rFonts w:ascii="Times New Roman" w:hAnsi="Times New Roman"/>
          <w:b/>
          <w:i w:val="0"/>
          <w:color w:val="1F4E79"/>
          <w:sz w:val="32"/>
        </w:rPr>
        <w:t>15. Risks, Constraints, and Future Work</w:t>
      </w:r>
    </w:p>
    <w:p>
      <w:pPr>
        <w:pStyle w:val="Heading2"/>
        <w:spacing w:before="180" w:after="80" w:line="259" w:lineRule="auto"/>
        <w:keepNext/>
      </w:pPr>
      <w:r>
        <w:rPr>
          <w:rFonts w:ascii="Times New Roman" w:hAnsi="Times New Roman"/>
          <w:b/>
          <w:i w:val="0"/>
          <w:color w:val="1F4E79"/>
          <w:sz w:val="26"/>
        </w:rPr>
        <w:t>15.1 Risks</w:t>
      </w:r>
    </w:p>
    <w:tbl>
      <w:tblPr>
        <w:tblW w:type="dxa" w:w="8064"/>
        <w:tblLayout w:type="fixed"/>
        <w:tblLook w:firstColumn="1" w:firstRow="1" w:lastColumn="0" w:lastRow="0" w:noHBand="0" w:noVBand="1" w:val="04A0"/>
        <w:tblInd w:w="120" w:type="dxa"/>
      </w:tblPr>
      <w:tblGrid>
        <w:gridCol w:w="1900"/>
        <w:gridCol w:w="2900"/>
        <w:gridCol w:w="3264"/>
      </w:tblGrid>
      <w:tr>
        <w:trPr>
          <w:tblHeader w:val="true"/>
        </w:trPr>
        <w:tc>
          <w:tcPr>
            <w:tcW w:type="dxa" w:w="19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Risk</w:t>
            </w:r>
          </w:p>
        </w:tc>
        <w:tc>
          <w:tcPr>
            <w:tcW w:type="dxa" w:w="29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Consequence</w:t>
            </w:r>
          </w:p>
        </w:tc>
        <w:tc>
          <w:tcPr>
            <w:tcW w:type="dxa" w:w="32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Mitigation</w:t>
            </w:r>
          </w:p>
        </w:tc>
      </w:tr>
      <w:tr>
        <w:tc>
          <w:tcPr>
            <w:tcW w:type="dxa" w:w="1900"/>
          </w:tcPr>
          <w:p>
            <w:pPr>
              <w:spacing w:before="0" w:after="0" w:line="240" w:lineRule="auto"/>
            </w:pPr>
            <w:r>
              <w:rPr>
                <w:rFonts w:ascii="Times New Roman" w:hAnsi="Times New Roman"/>
                <w:b w:val="0"/>
                <w:i w:val="0"/>
                <w:color w:val="222222"/>
                <w:sz w:val="17"/>
              </w:rPr>
              <w:t>False positive / false negative</w:t>
            </w:r>
          </w:p>
        </w:tc>
        <w:tc>
          <w:tcPr>
            <w:tcW w:type="dxa" w:w="2900"/>
          </w:tcPr>
          <w:p>
            <w:pPr>
              <w:spacing w:before="0" w:after="0" w:line="240" w:lineRule="auto"/>
            </w:pPr>
            <w:r>
              <w:rPr>
                <w:rFonts w:ascii="Times New Roman" w:hAnsi="Times New Roman"/>
                <w:b w:val="0"/>
                <w:i w:val="0"/>
                <w:color w:val="222222"/>
                <w:sz w:val="17"/>
              </w:rPr>
              <w:t>A legitimate site may be flagged or a phishing site may be missed.</w:t>
            </w:r>
          </w:p>
        </w:tc>
        <w:tc>
          <w:tcPr>
            <w:tcW w:type="dxa" w:w="3264"/>
          </w:tcPr>
          <w:p>
            <w:pPr>
              <w:spacing w:before="0" w:after="0" w:line="240" w:lineRule="auto"/>
            </w:pPr>
            <w:r>
              <w:rPr>
                <w:rFonts w:ascii="Times New Roman" w:hAnsi="Times New Roman"/>
                <w:b w:val="0"/>
                <w:i w:val="0"/>
                <w:color w:val="222222"/>
                <w:sz w:val="17"/>
              </w:rPr>
              <w:t>Show confidence and evidence, keep the user in the review loop, retrain with representative data, and monitor metrics.</w:t>
            </w:r>
          </w:p>
        </w:tc>
      </w:tr>
      <w:tr>
        <w:tc>
          <w:tcPr>
            <w:tcW w:type="dxa" w:w="1900"/>
            <w:shd w:fill="FAFBFC"/>
          </w:tcPr>
          <w:p>
            <w:pPr>
              <w:spacing w:before="0" w:after="0" w:line="240" w:lineRule="auto"/>
            </w:pPr>
            <w:r>
              <w:rPr>
                <w:rFonts w:ascii="Times New Roman" w:hAnsi="Times New Roman"/>
                <w:b w:val="0"/>
                <w:i w:val="0"/>
                <w:color w:val="222222"/>
                <w:sz w:val="17"/>
              </w:rPr>
              <w:t>HTML fetch / SSRF exposure</w:t>
            </w:r>
          </w:p>
        </w:tc>
        <w:tc>
          <w:tcPr>
            <w:tcW w:type="dxa" w:w="2900"/>
            <w:shd w:fill="FAFBFC"/>
          </w:tcPr>
          <w:p>
            <w:pPr>
              <w:spacing w:before="0" w:after="0" w:line="240" w:lineRule="auto"/>
            </w:pPr>
            <w:r>
              <w:rPr>
                <w:rFonts w:ascii="Times New Roman" w:hAnsi="Times New Roman"/>
                <w:b w:val="0"/>
                <w:i w:val="0"/>
                <w:color w:val="222222"/>
                <w:sz w:val="17"/>
              </w:rPr>
              <w:t>Fetching arbitrary URLs can consume resources or reach unintended internal services.</w:t>
            </w:r>
          </w:p>
        </w:tc>
        <w:tc>
          <w:tcPr>
            <w:tcW w:type="dxa" w:w="3264"/>
            <w:shd w:fill="FAFBFC"/>
          </w:tcPr>
          <w:p>
            <w:pPr>
              <w:spacing w:before="0" w:after="0" w:line="240" w:lineRule="auto"/>
            </w:pPr>
            <w:r>
              <w:rPr>
                <w:rFonts w:ascii="Times New Roman" w:hAnsi="Times New Roman"/>
                <w:b w:val="0"/>
                <w:i w:val="0"/>
                <w:color w:val="222222"/>
                <w:sz w:val="17"/>
              </w:rPr>
              <w:t>Use timeouts, response-size limits, URL/IP policy checks, egress restrictions, and production SSRF controls.</w:t>
            </w:r>
          </w:p>
        </w:tc>
      </w:tr>
      <w:tr>
        <w:tc>
          <w:tcPr>
            <w:tcW w:type="dxa" w:w="1900"/>
          </w:tcPr>
          <w:p>
            <w:pPr>
              <w:spacing w:before="0" w:after="0" w:line="240" w:lineRule="auto"/>
            </w:pPr>
            <w:r>
              <w:rPr>
                <w:rFonts w:ascii="Times New Roman" w:hAnsi="Times New Roman"/>
                <w:b w:val="0"/>
                <w:i w:val="0"/>
                <w:color w:val="222222"/>
                <w:sz w:val="17"/>
              </w:rPr>
              <w:t>Feature drift</w:t>
            </w:r>
          </w:p>
        </w:tc>
        <w:tc>
          <w:tcPr>
            <w:tcW w:type="dxa" w:w="2900"/>
          </w:tcPr>
          <w:p>
            <w:pPr>
              <w:spacing w:before="0" w:after="0" w:line="240" w:lineRule="auto"/>
            </w:pPr>
            <w:r>
              <w:rPr>
                <w:rFonts w:ascii="Times New Roman" w:hAnsi="Times New Roman"/>
                <w:b w:val="0"/>
                <w:i w:val="0"/>
                <w:color w:val="222222"/>
                <w:sz w:val="17"/>
              </w:rPr>
              <w:t>Attackers change URL and page construction patterns.</w:t>
            </w:r>
          </w:p>
        </w:tc>
        <w:tc>
          <w:tcPr>
            <w:tcW w:type="dxa" w:w="3264"/>
          </w:tcPr>
          <w:p>
            <w:pPr>
              <w:spacing w:before="0" w:after="0" w:line="240" w:lineRule="auto"/>
            </w:pPr>
            <w:r>
              <w:rPr>
                <w:rFonts w:ascii="Times New Roman" w:hAnsi="Times New Roman"/>
                <w:b w:val="0"/>
                <w:i w:val="0"/>
                <w:color w:val="222222"/>
                <w:sz w:val="17"/>
              </w:rPr>
              <w:t>Track history, review explanations, refresh datasets, and compare candidate models periodically.</w:t>
            </w:r>
          </w:p>
        </w:tc>
      </w:tr>
      <w:tr>
        <w:tc>
          <w:tcPr>
            <w:tcW w:type="dxa" w:w="1900"/>
            <w:shd w:fill="FAFBFC"/>
          </w:tcPr>
          <w:p>
            <w:pPr>
              <w:spacing w:before="0" w:after="0" w:line="240" w:lineRule="auto"/>
            </w:pPr>
            <w:r>
              <w:rPr>
                <w:rFonts w:ascii="Times New Roman" w:hAnsi="Times New Roman"/>
                <w:b w:val="0"/>
                <w:i w:val="0"/>
                <w:color w:val="222222"/>
                <w:sz w:val="17"/>
              </w:rPr>
              <w:t>SQLite concurrency limits</w:t>
            </w:r>
          </w:p>
        </w:tc>
        <w:tc>
          <w:tcPr>
            <w:tcW w:type="dxa" w:w="2900"/>
            <w:shd w:fill="FAFBFC"/>
          </w:tcPr>
          <w:p>
            <w:pPr>
              <w:spacing w:before="0" w:after="0" w:line="240" w:lineRule="auto"/>
            </w:pPr>
            <w:r>
              <w:rPr>
                <w:rFonts w:ascii="Times New Roman" w:hAnsi="Times New Roman"/>
                <w:b w:val="0"/>
                <w:i w:val="0"/>
                <w:color w:val="222222"/>
                <w:sz w:val="17"/>
              </w:rPr>
              <w:t>High concurrent writes can cause contention.</w:t>
            </w:r>
          </w:p>
        </w:tc>
        <w:tc>
          <w:tcPr>
            <w:tcW w:type="dxa" w:w="3264"/>
            <w:shd w:fill="FAFBFC"/>
          </w:tcPr>
          <w:p>
            <w:pPr>
              <w:spacing w:before="0" w:after="0" w:line="240" w:lineRule="auto"/>
            </w:pPr>
            <w:r>
              <w:rPr>
                <w:rFonts w:ascii="Times New Roman" w:hAnsi="Times New Roman"/>
                <w:b w:val="0"/>
                <w:i w:val="0"/>
                <w:color w:val="222222"/>
                <w:sz w:val="17"/>
              </w:rPr>
              <w:t>Retain SQLite for mini-project scale; migrate to a production database for larger deployments.</w:t>
            </w:r>
          </w:p>
        </w:tc>
      </w:tr>
      <w:tr>
        <w:tc>
          <w:tcPr>
            <w:tcW w:type="dxa" w:w="1900"/>
          </w:tcPr>
          <w:p>
            <w:pPr>
              <w:spacing w:before="0" w:after="0" w:line="240" w:lineRule="auto"/>
            </w:pPr>
            <w:r>
              <w:rPr>
                <w:rFonts w:ascii="Times New Roman" w:hAnsi="Times New Roman"/>
                <w:b w:val="0"/>
                <w:i w:val="0"/>
                <w:color w:val="222222"/>
                <w:sz w:val="17"/>
              </w:rPr>
              <w:t>Fallback model overconfidence</w:t>
            </w:r>
          </w:p>
        </w:tc>
        <w:tc>
          <w:tcPr>
            <w:tcW w:type="dxa" w:w="2900"/>
          </w:tcPr>
          <w:p>
            <w:pPr>
              <w:spacing w:before="0" w:after="0" w:line="240" w:lineRule="auto"/>
            </w:pPr>
            <w:r>
              <w:rPr>
                <w:rFonts w:ascii="Times New Roman" w:hAnsi="Times New Roman"/>
                <w:b w:val="0"/>
                <w:i w:val="0"/>
                <w:color w:val="222222"/>
                <w:sz w:val="17"/>
              </w:rPr>
              <w:t>Heuristic predictions may look authoritative without a trained artifact.</w:t>
            </w:r>
          </w:p>
        </w:tc>
        <w:tc>
          <w:tcPr>
            <w:tcW w:type="dxa" w:w="3264"/>
          </w:tcPr>
          <w:p>
            <w:pPr>
              <w:spacing w:before="0" w:after="0" w:line="240" w:lineRule="auto"/>
            </w:pPr>
            <w:r>
              <w:rPr>
                <w:rFonts w:ascii="Times New Roman" w:hAnsi="Times New Roman"/>
                <w:b w:val="0"/>
                <w:i w:val="0"/>
                <w:color w:val="222222"/>
                <w:sz w:val="17"/>
              </w:rPr>
              <w:t>Identify the fallback model in metadata and report view; do not present fallback metrics as trained-model metrics.</w:t>
            </w:r>
          </w:p>
        </w:tc>
      </w:tr>
    </w:tbl>
    <w:p>
      <w:pPr>
        <w:spacing w:after="20"/>
      </w:pPr>
    </w:p>
    <w:p>
      <w:pPr>
        <w:pStyle w:val="Heading2"/>
        <w:spacing w:before="180" w:after="80" w:line="259" w:lineRule="auto"/>
        <w:keepNext/>
      </w:pPr>
      <w:r>
        <w:rPr>
          <w:rFonts w:ascii="Times New Roman" w:hAnsi="Times New Roman"/>
          <w:b/>
          <w:i w:val="0"/>
          <w:color w:val="1F4E79"/>
          <w:sz w:val="26"/>
        </w:rPr>
        <w:t>15.2 Future work</w:t>
      </w:r>
    </w:p>
    <w:p>
      <w:pPr>
        <w:spacing w:before="0" w:after="60" w:line="252" w:lineRule="auto"/>
        <w:ind w:left="360" w:hanging="216"/>
        <w:numPr>
          <w:ilvl w:val="0"/>
          <w:numId w:val="9"/>
        </w:numPr>
      </w:pPr>
      <w:r>
        <w:rPr>
          <w:rFonts w:ascii="Times New Roman" w:hAnsi="Times New Roman"/>
          <w:b w:val="0"/>
          <w:i w:val="0"/>
          <w:color w:val="222222"/>
          <w:sz w:val="20"/>
        </w:rPr>
        <w:t>Add authentication, role-based permissions, rate limiting, audit events, and secure deployment defaults.</w:t>
      </w:r>
    </w:p>
    <w:p>
      <w:pPr>
        <w:spacing w:before="0" w:after="60" w:line="252" w:lineRule="auto"/>
        <w:ind w:left="360" w:hanging="216"/>
        <w:numPr>
          <w:ilvl w:val="0"/>
          <w:numId w:val="9"/>
        </w:numPr>
      </w:pPr>
      <w:r>
        <w:rPr>
          <w:rFonts w:ascii="Times New Roman" w:hAnsi="Times New Roman"/>
          <w:b w:val="0"/>
          <w:i w:val="0"/>
          <w:color w:val="222222"/>
          <w:sz w:val="20"/>
        </w:rPr>
        <w:t>Add calibrated probability analysis, threshold tuning, confusion-matrix monitoring, and model drift alerts.</w:t>
      </w:r>
    </w:p>
    <w:p>
      <w:pPr>
        <w:spacing w:before="0" w:after="60" w:line="252" w:lineRule="auto"/>
        <w:ind w:left="360" w:hanging="216"/>
        <w:numPr>
          <w:ilvl w:val="0"/>
          <w:numId w:val="9"/>
        </w:numPr>
      </w:pPr>
      <w:r>
        <w:rPr>
          <w:rFonts w:ascii="Times New Roman" w:hAnsi="Times New Roman"/>
          <w:b w:val="0"/>
          <w:i w:val="0"/>
          <w:color w:val="222222"/>
          <w:sz w:val="20"/>
        </w:rPr>
        <w:t>Support additional features such as certificate metadata, domain age, DNS signals, and safe sandboxed rendering where appropriate.</w:t>
      </w:r>
    </w:p>
    <w:p>
      <w:pPr>
        <w:spacing w:before="0" w:after="60" w:line="252" w:lineRule="auto"/>
        <w:ind w:left="360" w:hanging="216"/>
        <w:numPr>
          <w:ilvl w:val="0"/>
          <w:numId w:val="9"/>
        </w:numPr>
      </w:pPr>
      <w:r>
        <w:rPr>
          <w:rFonts w:ascii="Times New Roman" w:hAnsi="Times New Roman"/>
          <w:b w:val="0"/>
          <w:i w:val="0"/>
          <w:color w:val="222222"/>
          <w:sz w:val="20"/>
        </w:rPr>
        <w:t>Introduce a production database and background job queue for high-volume scanning.</w:t>
      </w:r>
    </w:p>
    <w:p>
      <w:pPr>
        <w:spacing w:before="0" w:after="60" w:line="252" w:lineRule="auto"/>
        <w:ind w:left="360" w:hanging="216"/>
        <w:numPr>
          <w:ilvl w:val="0"/>
          <w:numId w:val="9"/>
        </w:numPr>
      </w:pPr>
      <w:r>
        <w:rPr>
          <w:rFonts w:ascii="Times New Roman" w:hAnsi="Times New Roman"/>
          <w:b w:val="0"/>
          <w:i w:val="0"/>
          <w:color w:val="222222"/>
          <w:sz w:val="20"/>
        </w:rPr>
        <w:t>Add feedback workflows so analysts can label false positives/negatives for future training.</w:t>
      </w:r>
    </w:p>
    <w:p>
      <w:pPr>
        <w:spacing w:before="0" w:after="60" w:line="252" w:lineRule="auto"/>
        <w:ind w:left="360" w:hanging="216"/>
        <w:numPr>
          <w:ilvl w:val="0"/>
          <w:numId w:val="9"/>
        </w:numPr>
      </w:pPr>
      <w:r>
        <w:rPr>
          <w:rFonts w:ascii="Times New Roman" w:hAnsi="Times New Roman"/>
          <w:b w:val="0"/>
          <w:i w:val="0"/>
          <w:color w:val="222222"/>
          <w:sz w:val="20"/>
        </w:rPr>
        <w:t>Add browser extension or mail-client integrations after the core API is hardened.</w:t>
      </w:r>
    </w:p>
    <w:p>
      <w:pPr>
        <w:pStyle w:val="Heading1"/>
        <w:spacing w:before="260" w:after="120" w:line="259" w:lineRule="auto"/>
        <w:keepNext/>
      </w:pPr>
      <w:r>
        <w:rPr>
          <w:rFonts w:ascii="Times New Roman" w:hAnsi="Times New Roman"/>
          <w:b/>
          <w:i w:val="0"/>
          <w:color w:val="1F4E79"/>
          <w:sz w:val="32"/>
        </w:rPr>
        <w:t>16. Appendix A - API Summary</w:t>
      </w:r>
    </w:p>
    <w:tbl>
      <w:tblPr>
        <w:tblW w:type="dxa" w:w="8064"/>
        <w:tblLayout w:type="fixed"/>
        <w:tblLook w:firstColumn="1" w:firstRow="1" w:lastColumn="0" w:lastRow="0" w:noHBand="0" w:noVBand="1" w:val="04A0"/>
        <w:tblInd w:w="120" w:type="dxa"/>
      </w:tblPr>
      <w:tblGrid>
        <w:gridCol w:w="1900"/>
        <w:gridCol w:w="3600"/>
        <w:gridCol w:w="2564"/>
      </w:tblGrid>
      <w:tr>
        <w:trPr>
          <w:tblHeader w:val="true"/>
        </w:trPr>
        <w:tc>
          <w:tcPr>
            <w:tcW w:type="dxa" w:w="19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Method / path</w:t>
            </w:r>
          </w:p>
        </w:tc>
        <w:tc>
          <w:tcPr>
            <w:tcW w:type="dxa" w:w="36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Purpose</w:t>
            </w:r>
          </w:p>
        </w:tc>
        <w:tc>
          <w:tcPr>
            <w:tcW w:type="dxa" w:w="25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7"/>
              </w:rPr>
              <w:t>Important response</w:t>
            </w:r>
          </w:p>
        </w:tc>
      </w:tr>
      <w:tr>
        <w:tc>
          <w:tcPr>
            <w:tcW w:type="dxa" w:w="1900"/>
          </w:tcPr>
          <w:p>
            <w:pPr>
              <w:spacing w:before="0" w:after="0" w:line="240" w:lineRule="auto"/>
            </w:pPr>
            <w:r>
              <w:rPr>
                <w:rFonts w:ascii="Times New Roman" w:hAnsi="Times New Roman"/>
                <w:b w:val="0"/>
                <w:i w:val="0"/>
                <w:color w:val="222222"/>
                <w:sz w:val="17"/>
              </w:rPr>
              <w:t>GET /health</w:t>
            </w:r>
          </w:p>
        </w:tc>
        <w:tc>
          <w:tcPr>
            <w:tcW w:type="dxa" w:w="3600"/>
          </w:tcPr>
          <w:p>
            <w:pPr>
              <w:spacing w:before="0" w:after="0" w:line="240" w:lineRule="auto"/>
            </w:pPr>
            <w:r>
              <w:rPr>
                <w:rFonts w:ascii="Times New Roman" w:hAnsi="Times New Roman"/>
                <w:b w:val="0"/>
                <w:i w:val="0"/>
                <w:color w:val="222222"/>
                <w:sz w:val="17"/>
              </w:rPr>
              <w:t>Liveness/readiness check.</w:t>
            </w:r>
          </w:p>
        </w:tc>
        <w:tc>
          <w:tcPr>
            <w:tcW w:type="dxa" w:w="2564"/>
          </w:tcPr>
          <w:p>
            <w:pPr>
              <w:spacing w:before="0" w:after="0" w:line="240" w:lineRule="auto"/>
            </w:pPr>
            <w:r>
              <w:rPr>
                <w:rFonts w:ascii="Times New Roman" w:hAnsi="Times New Roman"/>
                <w:b w:val="0"/>
                <w:i w:val="0"/>
                <w:color w:val="222222"/>
                <w:sz w:val="17"/>
              </w:rPr>
              <w:t>status, model_loaded, database_connected</w:t>
            </w:r>
          </w:p>
        </w:tc>
      </w:tr>
      <w:tr>
        <w:tc>
          <w:tcPr>
            <w:tcW w:type="dxa" w:w="1900"/>
            <w:shd w:fill="FAFBFC"/>
          </w:tcPr>
          <w:p>
            <w:pPr>
              <w:spacing w:before="0" w:after="0" w:line="240" w:lineRule="auto"/>
            </w:pPr>
            <w:r>
              <w:rPr>
                <w:rFonts w:ascii="Times New Roman" w:hAnsi="Times New Roman"/>
                <w:b w:val="0"/>
                <w:i w:val="0"/>
                <w:color w:val="222222"/>
                <w:sz w:val="17"/>
              </w:rPr>
              <w:t>POST /predict</w:t>
            </w:r>
          </w:p>
        </w:tc>
        <w:tc>
          <w:tcPr>
            <w:tcW w:type="dxa" w:w="3600"/>
            <w:shd w:fill="FAFBFC"/>
          </w:tcPr>
          <w:p>
            <w:pPr>
              <w:spacing w:before="0" w:after="0" w:line="240" w:lineRule="auto"/>
            </w:pPr>
            <w:r>
              <w:rPr>
                <w:rFonts w:ascii="Times New Roman" w:hAnsi="Times New Roman"/>
                <w:b w:val="0"/>
                <w:i w:val="0"/>
                <w:color w:val="222222"/>
                <w:sz w:val="17"/>
              </w:rPr>
              <w:t>Validate, analyze, explain, persist, and return one URL scan.</w:t>
            </w:r>
          </w:p>
        </w:tc>
        <w:tc>
          <w:tcPr>
            <w:tcW w:type="dxa" w:w="2564"/>
            <w:shd w:fill="FAFBFC"/>
          </w:tcPr>
          <w:p>
            <w:pPr>
              <w:spacing w:before="0" w:after="0" w:line="240" w:lineRule="auto"/>
            </w:pPr>
            <w:r>
              <w:rPr>
                <w:rFonts w:ascii="Times New Roman" w:hAnsi="Times New Roman"/>
                <w:b w:val="0"/>
                <w:i w:val="0"/>
                <w:color w:val="222222"/>
                <w:sz w:val="17"/>
              </w:rPr>
              <w:t>scan_id, prediction, confidence, risk_score, risk_level, features, top_features, html_features_available</w:t>
            </w:r>
          </w:p>
        </w:tc>
      </w:tr>
      <w:tr>
        <w:tc>
          <w:tcPr>
            <w:tcW w:type="dxa" w:w="1900"/>
          </w:tcPr>
          <w:p>
            <w:pPr>
              <w:spacing w:before="0" w:after="0" w:line="240" w:lineRule="auto"/>
            </w:pPr>
            <w:r>
              <w:rPr>
                <w:rFonts w:ascii="Times New Roman" w:hAnsi="Times New Roman"/>
                <w:b w:val="0"/>
                <w:i w:val="0"/>
                <w:color w:val="222222"/>
                <w:sz w:val="17"/>
              </w:rPr>
              <w:t>GET /history</w:t>
            </w:r>
          </w:p>
        </w:tc>
        <w:tc>
          <w:tcPr>
            <w:tcW w:type="dxa" w:w="3600"/>
          </w:tcPr>
          <w:p>
            <w:pPr>
              <w:spacing w:before="0" w:after="0" w:line="240" w:lineRule="auto"/>
            </w:pPr>
            <w:r>
              <w:rPr>
                <w:rFonts w:ascii="Times New Roman" w:hAnsi="Times New Roman"/>
                <w:b w:val="0"/>
                <w:i w:val="0"/>
                <w:color w:val="222222"/>
                <w:sz w:val="17"/>
              </w:rPr>
              <w:t>Return paginated history with optional prediction filter.</w:t>
            </w:r>
          </w:p>
        </w:tc>
        <w:tc>
          <w:tcPr>
            <w:tcW w:type="dxa" w:w="2564"/>
          </w:tcPr>
          <w:p>
            <w:pPr>
              <w:spacing w:before="0" w:after="0" w:line="240" w:lineRule="auto"/>
            </w:pPr>
            <w:r>
              <w:rPr>
                <w:rFonts w:ascii="Times New Roman" w:hAnsi="Times New Roman"/>
                <w:b w:val="0"/>
                <w:i w:val="0"/>
                <w:color w:val="222222"/>
                <w:sz w:val="17"/>
              </w:rPr>
              <w:t>items and pagination</w:t>
            </w:r>
          </w:p>
        </w:tc>
      </w:tr>
      <w:tr>
        <w:tc>
          <w:tcPr>
            <w:tcW w:type="dxa" w:w="1900"/>
            <w:shd w:fill="FAFBFC"/>
          </w:tcPr>
          <w:p>
            <w:pPr>
              <w:spacing w:before="0" w:after="0" w:line="240" w:lineRule="auto"/>
            </w:pPr>
            <w:r>
              <w:rPr>
                <w:rFonts w:ascii="Times New Roman" w:hAnsi="Times New Roman"/>
                <w:b w:val="0"/>
                <w:i w:val="0"/>
                <w:color w:val="222222"/>
                <w:sz w:val="17"/>
              </w:rPr>
              <w:t>DELETE /history/{id}</w:t>
            </w:r>
          </w:p>
        </w:tc>
        <w:tc>
          <w:tcPr>
            <w:tcW w:type="dxa" w:w="3600"/>
            <w:shd w:fill="FAFBFC"/>
          </w:tcPr>
          <w:p>
            <w:pPr>
              <w:spacing w:before="0" w:after="0" w:line="240" w:lineRule="auto"/>
            </w:pPr>
            <w:r>
              <w:rPr>
                <w:rFonts w:ascii="Times New Roman" w:hAnsi="Times New Roman"/>
                <w:b w:val="0"/>
                <w:i w:val="0"/>
                <w:color w:val="222222"/>
                <w:sz w:val="17"/>
              </w:rPr>
              <w:t>Delete one existing history record.</w:t>
            </w:r>
          </w:p>
        </w:tc>
        <w:tc>
          <w:tcPr>
            <w:tcW w:type="dxa" w:w="2564"/>
            <w:shd w:fill="FAFBFC"/>
          </w:tcPr>
          <w:p>
            <w:pPr>
              <w:spacing w:before="0" w:after="0" w:line="240" w:lineRule="auto"/>
            </w:pPr>
            <w:r>
              <w:rPr>
                <w:rFonts w:ascii="Times New Roman" w:hAnsi="Times New Roman"/>
                <w:b w:val="0"/>
                <w:i w:val="0"/>
                <w:color w:val="222222"/>
                <w:sz w:val="17"/>
              </w:rPr>
              <w:t>204 on success; 404 if missing</w:t>
            </w:r>
          </w:p>
        </w:tc>
      </w:tr>
      <w:tr>
        <w:tc>
          <w:tcPr>
            <w:tcW w:type="dxa" w:w="1900"/>
          </w:tcPr>
          <w:p>
            <w:pPr>
              <w:spacing w:before="0" w:after="0" w:line="240" w:lineRule="auto"/>
            </w:pPr>
            <w:r>
              <w:rPr>
                <w:rFonts w:ascii="Times New Roman" w:hAnsi="Times New Roman"/>
                <w:b w:val="0"/>
                <w:i w:val="0"/>
                <w:color w:val="222222"/>
                <w:sz w:val="17"/>
              </w:rPr>
              <w:t>GET /model-info</w:t>
            </w:r>
          </w:p>
        </w:tc>
        <w:tc>
          <w:tcPr>
            <w:tcW w:type="dxa" w:w="3600"/>
          </w:tcPr>
          <w:p>
            <w:pPr>
              <w:spacing w:before="0" w:after="0" w:line="240" w:lineRule="auto"/>
            </w:pPr>
            <w:r>
              <w:rPr>
                <w:rFonts w:ascii="Times New Roman" w:hAnsi="Times New Roman"/>
                <w:b w:val="0"/>
                <w:i w:val="0"/>
                <w:color w:val="222222"/>
                <w:sz w:val="17"/>
              </w:rPr>
              <w:t>Return active model metadata and evaluation metrics.</w:t>
            </w:r>
          </w:p>
        </w:tc>
        <w:tc>
          <w:tcPr>
            <w:tcW w:type="dxa" w:w="2564"/>
          </w:tcPr>
          <w:p>
            <w:pPr>
              <w:spacing w:before="0" w:after="0" w:line="240" w:lineRule="auto"/>
            </w:pPr>
            <w:r>
              <w:rPr>
                <w:rFonts w:ascii="Times New Roman" w:hAnsi="Times New Roman"/>
                <w:b w:val="0"/>
                <w:i w:val="0"/>
                <w:color w:val="222222"/>
                <w:sz w:val="17"/>
              </w:rPr>
              <w:t>model name/version, metrics, dataset size, trained_at</w:t>
            </w:r>
          </w:p>
        </w:tc>
      </w:tr>
      <w:tr>
        <w:tc>
          <w:tcPr>
            <w:tcW w:type="dxa" w:w="1900"/>
            <w:shd w:fill="FAFBFC"/>
          </w:tcPr>
          <w:p>
            <w:pPr>
              <w:spacing w:before="0" w:after="0" w:line="240" w:lineRule="auto"/>
            </w:pPr>
            <w:r>
              <w:rPr>
                <w:rFonts w:ascii="Times New Roman" w:hAnsi="Times New Roman"/>
                <w:b w:val="0"/>
                <w:i w:val="0"/>
                <w:color w:val="222222"/>
                <w:sz w:val="17"/>
              </w:rPr>
              <w:t>GET /docs</w:t>
            </w:r>
          </w:p>
        </w:tc>
        <w:tc>
          <w:tcPr>
            <w:tcW w:type="dxa" w:w="3600"/>
            <w:shd w:fill="FAFBFC"/>
          </w:tcPr>
          <w:p>
            <w:pPr>
              <w:spacing w:before="0" w:after="0" w:line="240" w:lineRule="auto"/>
            </w:pPr>
            <w:r>
              <w:rPr>
                <w:rFonts w:ascii="Times New Roman" w:hAnsi="Times New Roman"/>
                <w:b w:val="0"/>
                <w:i w:val="0"/>
                <w:color w:val="222222"/>
                <w:sz w:val="17"/>
              </w:rPr>
              <w:t>FastAPI-generated interactive OpenAPI/Swagger UI.</w:t>
            </w:r>
          </w:p>
        </w:tc>
        <w:tc>
          <w:tcPr>
            <w:tcW w:type="dxa" w:w="2564"/>
            <w:shd w:fill="FAFBFC"/>
          </w:tcPr>
          <w:p>
            <w:pPr>
              <w:spacing w:before="0" w:after="0" w:line="240" w:lineRule="auto"/>
            </w:pPr>
            <w:r>
              <w:rPr>
                <w:rFonts w:ascii="Times New Roman" w:hAnsi="Times New Roman"/>
                <w:b w:val="0"/>
                <w:i w:val="0"/>
                <w:color w:val="222222"/>
                <w:sz w:val="17"/>
              </w:rPr>
              <w:t>Interactive endpoint documentation</w:t>
            </w:r>
          </w:p>
        </w:tc>
      </w:tr>
    </w:tbl>
    <w:p>
      <w:pPr>
        <w:spacing w:after="20"/>
      </w:pPr>
    </w:p>
    <w:p>
      <w:pPr>
        <w:pStyle w:val="Heading1"/>
        <w:spacing w:before="260" w:after="120" w:line="259" w:lineRule="auto"/>
        <w:keepNext/>
      </w:pPr>
      <w:r>
        <w:rPr>
          <w:rFonts w:ascii="Times New Roman" w:hAnsi="Times New Roman"/>
          <w:b/>
          <w:i w:val="0"/>
          <w:color w:val="1F4E79"/>
          <w:sz w:val="32"/>
        </w:rPr>
        <w:t>17. Appendix B - Feature Dictionary</w:t>
      </w:r>
    </w:p>
    <w:tbl>
      <w:tblPr>
        <w:tblW w:type="dxa" w:w="8064"/>
        <w:tblLayout w:type="fixed"/>
        <w:tblLook w:firstColumn="1" w:firstRow="1" w:lastColumn="0" w:lastRow="0" w:noHBand="0" w:noVBand="1" w:val="04A0"/>
        <w:tblInd w:w="120" w:type="dxa"/>
      </w:tblPr>
      <w:tblGrid>
        <w:gridCol w:w="450"/>
        <w:gridCol w:w="2300"/>
        <w:gridCol w:w="1050"/>
        <w:gridCol w:w="4264"/>
      </w:tblGrid>
      <w:tr>
        <w:trPr>
          <w:tblHeader w:val="true"/>
        </w:trPr>
        <w:tc>
          <w:tcPr>
            <w:tcW w:type="dxa" w:w="4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6"/>
              </w:rPr>
              <w:t>#</w:t>
            </w:r>
          </w:p>
        </w:tc>
        <w:tc>
          <w:tcPr>
            <w:tcW w:type="dxa" w:w="230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6"/>
              </w:rPr>
              <w:t>Feature</w:t>
            </w:r>
          </w:p>
        </w:tc>
        <w:tc>
          <w:tcPr>
            <w:tcW w:type="dxa" w:w="1050"/>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6"/>
              </w:rPr>
              <w:t>Group</w:t>
            </w:r>
          </w:p>
        </w:tc>
        <w:tc>
          <w:tcPr>
            <w:tcW w:type="dxa" w:w="4264"/>
            <w:tcMar>
              <w:top w:w="90" w:type="dxa"/>
              <w:start w:w="120" w:type="dxa"/>
              <w:bottom w:w="90" w:type="dxa"/>
              <w:end w:w="120" w:type="dxa"/>
            </w:tcMar>
            <w:vAlign w:val="center"/>
            <w:shd w:fill="D9EAF7"/>
          </w:tcPr>
          <w:p>
            <w:pPr>
              <w:spacing w:before="0" w:after="0" w:line="240" w:lineRule="auto"/>
              <w:jc w:val="left"/>
            </w:pPr>
            <w:r>
              <w:rPr>
                <w:rFonts w:ascii="Times New Roman" w:hAnsi="Times New Roman"/>
                <w:b/>
                <w:i w:val="0"/>
                <w:color w:val="1F4E79"/>
                <w:sz w:val="16"/>
              </w:rPr>
              <w:t>Definition</w:t>
            </w:r>
          </w:p>
        </w:tc>
      </w:tr>
      <w:tr>
        <w:tc>
          <w:tcPr>
            <w:tcW w:type="dxa" w:w="450"/>
          </w:tcPr>
          <w:p>
            <w:pPr>
              <w:spacing w:before="0" w:after="0" w:line="240" w:lineRule="auto"/>
            </w:pPr>
            <w:r>
              <w:rPr>
                <w:rFonts w:ascii="Times New Roman" w:hAnsi="Times New Roman"/>
                <w:b w:val="0"/>
                <w:i w:val="0"/>
                <w:color w:val="222222"/>
                <w:sz w:val="16"/>
              </w:rPr>
              <w:t>1</w:t>
            </w:r>
          </w:p>
        </w:tc>
        <w:tc>
          <w:tcPr>
            <w:tcW w:type="dxa" w:w="2300"/>
          </w:tcPr>
          <w:p>
            <w:pPr>
              <w:spacing w:before="0" w:after="0" w:line="240" w:lineRule="auto"/>
            </w:pPr>
            <w:r>
              <w:rPr>
                <w:rFonts w:ascii="Times New Roman" w:hAnsi="Times New Roman"/>
                <w:b w:val="0"/>
                <w:i w:val="0"/>
                <w:color w:val="222222"/>
                <w:sz w:val="16"/>
              </w:rPr>
              <w:t>url_length</w:t>
            </w:r>
          </w:p>
        </w:tc>
        <w:tc>
          <w:tcPr>
            <w:tcW w:type="dxa" w:w="1050"/>
          </w:tcPr>
          <w:p>
            <w:pPr>
              <w:spacing w:before="0" w:after="0" w:line="240" w:lineRule="auto"/>
            </w:pPr>
            <w:r>
              <w:rPr>
                <w:rFonts w:ascii="Times New Roman" w:hAnsi="Times New Roman"/>
                <w:b w:val="0"/>
                <w:i w:val="0"/>
                <w:color w:val="222222"/>
                <w:sz w:val="16"/>
              </w:rPr>
              <w:t>URL</w:t>
            </w:r>
          </w:p>
        </w:tc>
        <w:tc>
          <w:tcPr>
            <w:tcW w:type="dxa" w:w="4264"/>
          </w:tcPr>
          <w:p>
            <w:pPr>
              <w:spacing w:before="0" w:after="0" w:line="240" w:lineRule="auto"/>
            </w:pPr>
            <w:r>
              <w:rPr>
                <w:rFonts w:ascii="Times New Roman" w:hAnsi="Times New Roman"/>
                <w:b w:val="0"/>
                <w:i w:val="0"/>
                <w:color w:val="222222"/>
                <w:sz w:val="16"/>
              </w:rPr>
              <w:t>Length of submitted URL.</w:t>
            </w:r>
          </w:p>
        </w:tc>
      </w:tr>
      <w:tr>
        <w:tc>
          <w:tcPr>
            <w:tcW w:type="dxa" w:w="450"/>
            <w:shd w:fill="FAFBFC"/>
          </w:tcPr>
          <w:p>
            <w:pPr>
              <w:spacing w:before="0" w:after="0" w:line="240" w:lineRule="auto"/>
            </w:pPr>
            <w:r>
              <w:rPr>
                <w:rFonts w:ascii="Times New Roman" w:hAnsi="Times New Roman"/>
                <w:b w:val="0"/>
                <w:i w:val="0"/>
                <w:color w:val="222222"/>
                <w:sz w:val="16"/>
              </w:rPr>
              <w:t>2</w:t>
            </w:r>
          </w:p>
        </w:tc>
        <w:tc>
          <w:tcPr>
            <w:tcW w:type="dxa" w:w="2300"/>
            <w:shd w:fill="FAFBFC"/>
          </w:tcPr>
          <w:p>
            <w:pPr>
              <w:spacing w:before="0" w:after="0" w:line="240" w:lineRule="auto"/>
            </w:pPr>
            <w:r>
              <w:rPr>
                <w:rFonts w:ascii="Times New Roman" w:hAnsi="Times New Roman"/>
                <w:b w:val="0"/>
                <w:i w:val="0"/>
                <w:color w:val="222222"/>
                <w:sz w:val="16"/>
              </w:rPr>
              <w:t>domain_length</w:t>
            </w:r>
          </w:p>
        </w:tc>
        <w:tc>
          <w:tcPr>
            <w:tcW w:type="dxa" w:w="1050"/>
            <w:shd w:fill="FAFBFC"/>
          </w:tcPr>
          <w:p>
            <w:pPr>
              <w:spacing w:before="0" w:after="0" w:line="240" w:lineRule="auto"/>
            </w:pPr>
            <w:r>
              <w:rPr>
                <w:rFonts w:ascii="Times New Roman" w:hAnsi="Times New Roman"/>
                <w:b w:val="0"/>
                <w:i w:val="0"/>
                <w:color w:val="222222"/>
                <w:sz w:val="16"/>
              </w:rPr>
              <w:t>URL</w:t>
            </w:r>
          </w:p>
        </w:tc>
        <w:tc>
          <w:tcPr>
            <w:tcW w:type="dxa" w:w="4264"/>
            <w:shd w:fill="FAFBFC"/>
          </w:tcPr>
          <w:p>
            <w:pPr>
              <w:spacing w:before="0" w:after="0" w:line="240" w:lineRule="auto"/>
            </w:pPr>
            <w:r>
              <w:rPr>
                <w:rFonts w:ascii="Times New Roman" w:hAnsi="Times New Roman"/>
                <w:b w:val="0"/>
                <w:i w:val="0"/>
                <w:color w:val="222222"/>
                <w:sz w:val="16"/>
              </w:rPr>
              <w:t>Length of extracted registrable domain.</w:t>
            </w:r>
          </w:p>
        </w:tc>
      </w:tr>
      <w:tr>
        <w:tc>
          <w:tcPr>
            <w:tcW w:type="dxa" w:w="450"/>
          </w:tcPr>
          <w:p>
            <w:pPr>
              <w:spacing w:before="0" w:after="0" w:line="240" w:lineRule="auto"/>
            </w:pPr>
            <w:r>
              <w:rPr>
                <w:rFonts w:ascii="Times New Roman" w:hAnsi="Times New Roman"/>
                <w:b w:val="0"/>
                <w:i w:val="0"/>
                <w:color w:val="222222"/>
                <w:sz w:val="16"/>
              </w:rPr>
              <w:t>3</w:t>
            </w:r>
          </w:p>
        </w:tc>
        <w:tc>
          <w:tcPr>
            <w:tcW w:type="dxa" w:w="2300"/>
          </w:tcPr>
          <w:p>
            <w:pPr>
              <w:spacing w:before="0" w:after="0" w:line="240" w:lineRule="auto"/>
            </w:pPr>
            <w:r>
              <w:rPr>
                <w:rFonts w:ascii="Times New Roman" w:hAnsi="Times New Roman"/>
                <w:b w:val="0"/>
                <w:i w:val="0"/>
                <w:color w:val="222222"/>
                <w:sz w:val="16"/>
              </w:rPr>
              <w:t>num_dots</w:t>
            </w:r>
          </w:p>
        </w:tc>
        <w:tc>
          <w:tcPr>
            <w:tcW w:type="dxa" w:w="1050"/>
          </w:tcPr>
          <w:p>
            <w:pPr>
              <w:spacing w:before="0" w:after="0" w:line="240" w:lineRule="auto"/>
            </w:pPr>
            <w:r>
              <w:rPr>
                <w:rFonts w:ascii="Times New Roman" w:hAnsi="Times New Roman"/>
                <w:b w:val="0"/>
                <w:i w:val="0"/>
                <w:color w:val="222222"/>
                <w:sz w:val="16"/>
              </w:rPr>
              <w:t>URL</w:t>
            </w:r>
          </w:p>
        </w:tc>
        <w:tc>
          <w:tcPr>
            <w:tcW w:type="dxa" w:w="4264"/>
          </w:tcPr>
          <w:p>
            <w:pPr>
              <w:spacing w:before="0" w:after="0" w:line="240" w:lineRule="auto"/>
            </w:pPr>
            <w:r>
              <w:rPr>
                <w:rFonts w:ascii="Times New Roman" w:hAnsi="Times New Roman"/>
                <w:b w:val="0"/>
                <w:i w:val="0"/>
                <w:color w:val="222222"/>
                <w:sz w:val="16"/>
              </w:rPr>
              <w:t>Count of dots across the URL.</w:t>
            </w:r>
          </w:p>
        </w:tc>
      </w:tr>
      <w:tr>
        <w:tc>
          <w:tcPr>
            <w:tcW w:type="dxa" w:w="450"/>
            <w:shd w:fill="FAFBFC"/>
          </w:tcPr>
          <w:p>
            <w:pPr>
              <w:spacing w:before="0" w:after="0" w:line="240" w:lineRule="auto"/>
            </w:pPr>
            <w:r>
              <w:rPr>
                <w:rFonts w:ascii="Times New Roman" w:hAnsi="Times New Roman"/>
                <w:b w:val="0"/>
                <w:i w:val="0"/>
                <w:color w:val="222222"/>
                <w:sz w:val="16"/>
              </w:rPr>
              <w:t>4</w:t>
            </w:r>
          </w:p>
        </w:tc>
        <w:tc>
          <w:tcPr>
            <w:tcW w:type="dxa" w:w="2300"/>
            <w:shd w:fill="FAFBFC"/>
          </w:tcPr>
          <w:p>
            <w:pPr>
              <w:spacing w:before="0" w:after="0" w:line="240" w:lineRule="auto"/>
            </w:pPr>
            <w:r>
              <w:rPr>
                <w:rFonts w:ascii="Times New Roman" w:hAnsi="Times New Roman"/>
                <w:b w:val="0"/>
                <w:i w:val="0"/>
                <w:color w:val="222222"/>
                <w:sz w:val="16"/>
              </w:rPr>
              <w:t>num_hyphens</w:t>
            </w:r>
          </w:p>
        </w:tc>
        <w:tc>
          <w:tcPr>
            <w:tcW w:type="dxa" w:w="1050"/>
            <w:shd w:fill="FAFBFC"/>
          </w:tcPr>
          <w:p>
            <w:pPr>
              <w:spacing w:before="0" w:after="0" w:line="240" w:lineRule="auto"/>
            </w:pPr>
            <w:r>
              <w:rPr>
                <w:rFonts w:ascii="Times New Roman" w:hAnsi="Times New Roman"/>
                <w:b w:val="0"/>
                <w:i w:val="0"/>
                <w:color w:val="222222"/>
                <w:sz w:val="16"/>
              </w:rPr>
              <w:t>URL</w:t>
            </w:r>
          </w:p>
        </w:tc>
        <w:tc>
          <w:tcPr>
            <w:tcW w:type="dxa" w:w="4264"/>
            <w:shd w:fill="FAFBFC"/>
          </w:tcPr>
          <w:p>
            <w:pPr>
              <w:spacing w:before="0" w:after="0" w:line="240" w:lineRule="auto"/>
            </w:pPr>
            <w:r>
              <w:rPr>
                <w:rFonts w:ascii="Times New Roman" w:hAnsi="Times New Roman"/>
                <w:b w:val="0"/>
                <w:i w:val="0"/>
                <w:color w:val="222222"/>
                <w:sz w:val="16"/>
              </w:rPr>
              <w:t>Count of hyphens.</w:t>
            </w:r>
          </w:p>
        </w:tc>
      </w:tr>
      <w:tr>
        <w:tc>
          <w:tcPr>
            <w:tcW w:type="dxa" w:w="450"/>
          </w:tcPr>
          <w:p>
            <w:pPr>
              <w:spacing w:before="0" w:after="0" w:line="240" w:lineRule="auto"/>
            </w:pPr>
            <w:r>
              <w:rPr>
                <w:rFonts w:ascii="Times New Roman" w:hAnsi="Times New Roman"/>
                <w:b w:val="0"/>
                <w:i w:val="0"/>
                <w:color w:val="222222"/>
                <w:sz w:val="16"/>
              </w:rPr>
              <w:t>5</w:t>
            </w:r>
          </w:p>
        </w:tc>
        <w:tc>
          <w:tcPr>
            <w:tcW w:type="dxa" w:w="2300"/>
          </w:tcPr>
          <w:p>
            <w:pPr>
              <w:spacing w:before="0" w:after="0" w:line="240" w:lineRule="auto"/>
            </w:pPr>
            <w:r>
              <w:rPr>
                <w:rFonts w:ascii="Times New Roman" w:hAnsi="Times New Roman"/>
                <w:b w:val="0"/>
                <w:i w:val="0"/>
                <w:color w:val="222222"/>
                <w:sz w:val="16"/>
              </w:rPr>
              <w:t>num_digits</w:t>
            </w:r>
          </w:p>
        </w:tc>
        <w:tc>
          <w:tcPr>
            <w:tcW w:type="dxa" w:w="1050"/>
          </w:tcPr>
          <w:p>
            <w:pPr>
              <w:spacing w:before="0" w:after="0" w:line="240" w:lineRule="auto"/>
            </w:pPr>
            <w:r>
              <w:rPr>
                <w:rFonts w:ascii="Times New Roman" w:hAnsi="Times New Roman"/>
                <w:b w:val="0"/>
                <w:i w:val="0"/>
                <w:color w:val="222222"/>
                <w:sz w:val="16"/>
              </w:rPr>
              <w:t>URL</w:t>
            </w:r>
          </w:p>
        </w:tc>
        <w:tc>
          <w:tcPr>
            <w:tcW w:type="dxa" w:w="4264"/>
          </w:tcPr>
          <w:p>
            <w:pPr>
              <w:spacing w:before="0" w:after="0" w:line="240" w:lineRule="auto"/>
            </w:pPr>
            <w:r>
              <w:rPr>
                <w:rFonts w:ascii="Times New Roman" w:hAnsi="Times New Roman"/>
                <w:b w:val="0"/>
                <w:i w:val="0"/>
                <w:color w:val="222222"/>
                <w:sz w:val="16"/>
              </w:rPr>
              <w:t>Count of decimal digits.</w:t>
            </w:r>
          </w:p>
        </w:tc>
      </w:tr>
      <w:tr>
        <w:tc>
          <w:tcPr>
            <w:tcW w:type="dxa" w:w="450"/>
            <w:shd w:fill="FAFBFC"/>
          </w:tcPr>
          <w:p>
            <w:pPr>
              <w:spacing w:before="0" w:after="0" w:line="240" w:lineRule="auto"/>
            </w:pPr>
            <w:r>
              <w:rPr>
                <w:rFonts w:ascii="Times New Roman" w:hAnsi="Times New Roman"/>
                <w:b w:val="0"/>
                <w:i w:val="0"/>
                <w:color w:val="222222"/>
                <w:sz w:val="16"/>
              </w:rPr>
              <w:t>6</w:t>
            </w:r>
          </w:p>
        </w:tc>
        <w:tc>
          <w:tcPr>
            <w:tcW w:type="dxa" w:w="2300"/>
            <w:shd w:fill="FAFBFC"/>
          </w:tcPr>
          <w:p>
            <w:pPr>
              <w:spacing w:before="0" w:after="0" w:line="240" w:lineRule="auto"/>
            </w:pPr>
            <w:r>
              <w:rPr>
                <w:rFonts w:ascii="Times New Roman" w:hAnsi="Times New Roman"/>
                <w:b w:val="0"/>
                <w:i w:val="0"/>
                <w:color w:val="222222"/>
                <w:sz w:val="16"/>
              </w:rPr>
              <w:t>num_subdomains</w:t>
            </w:r>
          </w:p>
        </w:tc>
        <w:tc>
          <w:tcPr>
            <w:tcW w:type="dxa" w:w="1050"/>
            <w:shd w:fill="FAFBFC"/>
          </w:tcPr>
          <w:p>
            <w:pPr>
              <w:spacing w:before="0" w:after="0" w:line="240" w:lineRule="auto"/>
            </w:pPr>
            <w:r>
              <w:rPr>
                <w:rFonts w:ascii="Times New Roman" w:hAnsi="Times New Roman"/>
                <w:b w:val="0"/>
                <w:i w:val="0"/>
                <w:color w:val="222222"/>
                <w:sz w:val="16"/>
              </w:rPr>
              <w:t>URL</w:t>
            </w:r>
          </w:p>
        </w:tc>
        <w:tc>
          <w:tcPr>
            <w:tcW w:type="dxa" w:w="4264"/>
            <w:shd w:fill="FAFBFC"/>
          </w:tcPr>
          <w:p>
            <w:pPr>
              <w:spacing w:before="0" w:after="0" w:line="240" w:lineRule="auto"/>
            </w:pPr>
            <w:r>
              <w:rPr>
                <w:rFonts w:ascii="Times New Roman" w:hAnsi="Times New Roman"/>
                <w:b w:val="0"/>
                <w:i w:val="0"/>
                <w:color w:val="222222"/>
                <w:sz w:val="16"/>
              </w:rPr>
              <w:t>Number of subdomain labels.</w:t>
            </w:r>
          </w:p>
        </w:tc>
      </w:tr>
      <w:tr>
        <w:tc>
          <w:tcPr>
            <w:tcW w:type="dxa" w:w="450"/>
          </w:tcPr>
          <w:p>
            <w:pPr>
              <w:spacing w:before="0" w:after="0" w:line="240" w:lineRule="auto"/>
            </w:pPr>
            <w:r>
              <w:rPr>
                <w:rFonts w:ascii="Times New Roman" w:hAnsi="Times New Roman"/>
                <w:b w:val="0"/>
                <w:i w:val="0"/>
                <w:color w:val="222222"/>
                <w:sz w:val="16"/>
              </w:rPr>
              <w:t>7</w:t>
            </w:r>
          </w:p>
        </w:tc>
        <w:tc>
          <w:tcPr>
            <w:tcW w:type="dxa" w:w="2300"/>
          </w:tcPr>
          <w:p>
            <w:pPr>
              <w:spacing w:before="0" w:after="0" w:line="240" w:lineRule="auto"/>
            </w:pPr>
            <w:r>
              <w:rPr>
                <w:rFonts w:ascii="Times New Roman" w:hAnsi="Times New Roman"/>
                <w:b w:val="0"/>
                <w:i w:val="0"/>
                <w:color w:val="222222"/>
                <w:sz w:val="16"/>
              </w:rPr>
              <w:t>has_https</w:t>
            </w:r>
          </w:p>
        </w:tc>
        <w:tc>
          <w:tcPr>
            <w:tcW w:type="dxa" w:w="1050"/>
          </w:tcPr>
          <w:p>
            <w:pPr>
              <w:spacing w:before="0" w:after="0" w:line="240" w:lineRule="auto"/>
            </w:pPr>
            <w:r>
              <w:rPr>
                <w:rFonts w:ascii="Times New Roman" w:hAnsi="Times New Roman"/>
                <w:b w:val="0"/>
                <w:i w:val="0"/>
                <w:color w:val="222222"/>
                <w:sz w:val="16"/>
              </w:rPr>
              <w:t>URL</w:t>
            </w:r>
          </w:p>
        </w:tc>
        <w:tc>
          <w:tcPr>
            <w:tcW w:type="dxa" w:w="4264"/>
          </w:tcPr>
          <w:p>
            <w:pPr>
              <w:spacing w:before="0" w:after="0" w:line="240" w:lineRule="auto"/>
            </w:pPr>
            <w:r>
              <w:rPr>
                <w:rFonts w:ascii="Times New Roman" w:hAnsi="Times New Roman"/>
                <w:b w:val="0"/>
                <w:i w:val="0"/>
                <w:color w:val="222222"/>
                <w:sz w:val="16"/>
              </w:rPr>
              <w:t>Whether the scheme is HTTPS.</w:t>
            </w:r>
          </w:p>
        </w:tc>
      </w:tr>
      <w:tr>
        <w:tc>
          <w:tcPr>
            <w:tcW w:type="dxa" w:w="450"/>
            <w:shd w:fill="FAFBFC"/>
          </w:tcPr>
          <w:p>
            <w:pPr>
              <w:spacing w:before="0" w:after="0" w:line="240" w:lineRule="auto"/>
            </w:pPr>
            <w:r>
              <w:rPr>
                <w:rFonts w:ascii="Times New Roman" w:hAnsi="Times New Roman"/>
                <w:b w:val="0"/>
                <w:i w:val="0"/>
                <w:color w:val="222222"/>
                <w:sz w:val="16"/>
              </w:rPr>
              <w:t>8</w:t>
            </w:r>
          </w:p>
        </w:tc>
        <w:tc>
          <w:tcPr>
            <w:tcW w:type="dxa" w:w="2300"/>
            <w:shd w:fill="FAFBFC"/>
          </w:tcPr>
          <w:p>
            <w:pPr>
              <w:spacing w:before="0" w:after="0" w:line="240" w:lineRule="auto"/>
            </w:pPr>
            <w:r>
              <w:rPr>
                <w:rFonts w:ascii="Times New Roman" w:hAnsi="Times New Roman"/>
                <w:b w:val="0"/>
                <w:i w:val="0"/>
                <w:color w:val="222222"/>
                <w:sz w:val="16"/>
              </w:rPr>
              <w:t>has_ip_address</w:t>
            </w:r>
          </w:p>
        </w:tc>
        <w:tc>
          <w:tcPr>
            <w:tcW w:type="dxa" w:w="1050"/>
            <w:shd w:fill="FAFBFC"/>
          </w:tcPr>
          <w:p>
            <w:pPr>
              <w:spacing w:before="0" w:after="0" w:line="240" w:lineRule="auto"/>
            </w:pPr>
            <w:r>
              <w:rPr>
                <w:rFonts w:ascii="Times New Roman" w:hAnsi="Times New Roman"/>
                <w:b w:val="0"/>
                <w:i w:val="0"/>
                <w:color w:val="222222"/>
                <w:sz w:val="16"/>
              </w:rPr>
              <w:t>URL</w:t>
            </w:r>
          </w:p>
        </w:tc>
        <w:tc>
          <w:tcPr>
            <w:tcW w:type="dxa" w:w="4264"/>
            <w:shd w:fill="FAFBFC"/>
          </w:tcPr>
          <w:p>
            <w:pPr>
              <w:spacing w:before="0" w:after="0" w:line="240" w:lineRule="auto"/>
            </w:pPr>
            <w:r>
              <w:rPr>
                <w:rFonts w:ascii="Times New Roman" w:hAnsi="Times New Roman"/>
                <w:b w:val="0"/>
                <w:i w:val="0"/>
                <w:color w:val="222222"/>
                <w:sz w:val="16"/>
              </w:rPr>
              <w:t>Whether hostname is an IP literal.</w:t>
            </w:r>
          </w:p>
        </w:tc>
      </w:tr>
      <w:tr>
        <w:tc>
          <w:tcPr>
            <w:tcW w:type="dxa" w:w="450"/>
          </w:tcPr>
          <w:p>
            <w:pPr>
              <w:spacing w:before="0" w:after="0" w:line="240" w:lineRule="auto"/>
            </w:pPr>
            <w:r>
              <w:rPr>
                <w:rFonts w:ascii="Times New Roman" w:hAnsi="Times New Roman"/>
                <w:b w:val="0"/>
                <w:i w:val="0"/>
                <w:color w:val="222222"/>
                <w:sz w:val="16"/>
              </w:rPr>
              <w:t>9</w:t>
            </w:r>
          </w:p>
        </w:tc>
        <w:tc>
          <w:tcPr>
            <w:tcW w:type="dxa" w:w="2300"/>
          </w:tcPr>
          <w:p>
            <w:pPr>
              <w:spacing w:before="0" w:after="0" w:line="240" w:lineRule="auto"/>
            </w:pPr>
            <w:r>
              <w:rPr>
                <w:rFonts w:ascii="Times New Roman" w:hAnsi="Times New Roman"/>
                <w:b w:val="0"/>
                <w:i w:val="0"/>
                <w:color w:val="222222"/>
                <w:sz w:val="16"/>
              </w:rPr>
              <w:t>has_at_symbol</w:t>
            </w:r>
          </w:p>
        </w:tc>
        <w:tc>
          <w:tcPr>
            <w:tcW w:type="dxa" w:w="1050"/>
          </w:tcPr>
          <w:p>
            <w:pPr>
              <w:spacing w:before="0" w:after="0" w:line="240" w:lineRule="auto"/>
            </w:pPr>
            <w:r>
              <w:rPr>
                <w:rFonts w:ascii="Times New Roman" w:hAnsi="Times New Roman"/>
                <w:b w:val="0"/>
                <w:i w:val="0"/>
                <w:color w:val="222222"/>
                <w:sz w:val="16"/>
              </w:rPr>
              <w:t>URL</w:t>
            </w:r>
          </w:p>
        </w:tc>
        <w:tc>
          <w:tcPr>
            <w:tcW w:type="dxa" w:w="4264"/>
          </w:tcPr>
          <w:p>
            <w:pPr>
              <w:spacing w:before="0" w:after="0" w:line="240" w:lineRule="auto"/>
            </w:pPr>
            <w:r>
              <w:rPr>
                <w:rFonts w:ascii="Times New Roman" w:hAnsi="Times New Roman"/>
                <w:b w:val="0"/>
                <w:i w:val="0"/>
                <w:color w:val="222222"/>
                <w:sz w:val="16"/>
              </w:rPr>
              <w:t>Whether URL contains @ user-info syntax.</w:t>
            </w:r>
          </w:p>
        </w:tc>
      </w:tr>
      <w:tr>
        <w:tc>
          <w:tcPr>
            <w:tcW w:type="dxa" w:w="450"/>
            <w:shd w:fill="FAFBFC"/>
          </w:tcPr>
          <w:p>
            <w:pPr>
              <w:spacing w:before="0" w:after="0" w:line="240" w:lineRule="auto"/>
            </w:pPr>
            <w:r>
              <w:rPr>
                <w:rFonts w:ascii="Times New Roman" w:hAnsi="Times New Roman"/>
                <w:b w:val="0"/>
                <w:i w:val="0"/>
                <w:color w:val="222222"/>
                <w:sz w:val="16"/>
              </w:rPr>
              <w:t>10</w:t>
            </w:r>
          </w:p>
        </w:tc>
        <w:tc>
          <w:tcPr>
            <w:tcW w:type="dxa" w:w="2300"/>
            <w:shd w:fill="FAFBFC"/>
          </w:tcPr>
          <w:p>
            <w:pPr>
              <w:spacing w:before="0" w:after="0" w:line="240" w:lineRule="auto"/>
            </w:pPr>
            <w:r>
              <w:rPr>
                <w:rFonts w:ascii="Times New Roman" w:hAnsi="Times New Roman"/>
                <w:b w:val="0"/>
                <w:i w:val="0"/>
                <w:color w:val="222222"/>
                <w:sz w:val="16"/>
              </w:rPr>
              <w:t>has_double_slash_redirect</w:t>
            </w:r>
          </w:p>
        </w:tc>
        <w:tc>
          <w:tcPr>
            <w:tcW w:type="dxa" w:w="1050"/>
            <w:shd w:fill="FAFBFC"/>
          </w:tcPr>
          <w:p>
            <w:pPr>
              <w:spacing w:before="0" w:after="0" w:line="240" w:lineRule="auto"/>
            </w:pPr>
            <w:r>
              <w:rPr>
                <w:rFonts w:ascii="Times New Roman" w:hAnsi="Times New Roman"/>
                <w:b w:val="0"/>
                <w:i w:val="0"/>
                <w:color w:val="222222"/>
                <w:sz w:val="16"/>
              </w:rPr>
              <w:t>URL</w:t>
            </w:r>
          </w:p>
        </w:tc>
        <w:tc>
          <w:tcPr>
            <w:tcW w:type="dxa" w:w="4264"/>
            <w:shd w:fill="FAFBFC"/>
          </w:tcPr>
          <w:p>
            <w:pPr>
              <w:spacing w:before="0" w:after="0" w:line="240" w:lineRule="auto"/>
            </w:pPr>
            <w:r>
              <w:rPr>
                <w:rFonts w:ascii="Times New Roman" w:hAnsi="Times New Roman"/>
                <w:b w:val="0"/>
                <w:i w:val="0"/>
                <w:color w:val="222222"/>
                <w:sz w:val="16"/>
              </w:rPr>
              <w:t>Whether an extra // appears after the scheme.</w:t>
            </w:r>
          </w:p>
        </w:tc>
      </w:tr>
      <w:tr>
        <w:tc>
          <w:tcPr>
            <w:tcW w:type="dxa" w:w="450"/>
          </w:tcPr>
          <w:p>
            <w:pPr>
              <w:spacing w:before="0" w:after="0" w:line="240" w:lineRule="auto"/>
            </w:pPr>
            <w:r>
              <w:rPr>
                <w:rFonts w:ascii="Times New Roman" w:hAnsi="Times New Roman"/>
                <w:b w:val="0"/>
                <w:i w:val="0"/>
                <w:color w:val="222222"/>
                <w:sz w:val="16"/>
              </w:rPr>
              <w:t>11</w:t>
            </w:r>
          </w:p>
        </w:tc>
        <w:tc>
          <w:tcPr>
            <w:tcW w:type="dxa" w:w="2300"/>
          </w:tcPr>
          <w:p>
            <w:pPr>
              <w:spacing w:before="0" w:after="0" w:line="240" w:lineRule="auto"/>
            </w:pPr>
            <w:r>
              <w:rPr>
                <w:rFonts w:ascii="Times New Roman" w:hAnsi="Times New Roman"/>
                <w:b w:val="0"/>
                <w:i w:val="0"/>
                <w:color w:val="222222"/>
                <w:sz w:val="16"/>
              </w:rPr>
              <w:t>is_shortened_url</w:t>
            </w:r>
          </w:p>
        </w:tc>
        <w:tc>
          <w:tcPr>
            <w:tcW w:type="dxa" w:w="1050"/>
          </w:tcPr>
          <w:p>
            <w:pPr>
              <w:spacing w:before="0" w:after="0" w:line="240" w:lineRule="auto"/>
            </w:pPr>
            <w:r>
              <w:rPr>
                <w:rFonts w:ascii="Times New Roman" w:hAnsi="Times New Roman"/>
                <w:b w:val="0"/>
                <w:i w:val="0"/>
                <w:color w:val="222222"/>
                <w:sz w:val="16"/>
              </w:rPr>
              <w:t>URL</w:t>
            </w:r>
          </w:p>
        </w:tc>
        <w:tc>
          <w:tcPr>
            <w:tcW w:type="dxa" w:w="4264"/>
          </w:tcPr>
          <w:p>
            <w:pPr>
              <w:spacing w:before="0" w:after="0" w:line="240" w:lineRule="auto"/>
            </w:pPr>
            <w:r>
              <w:rPr>
                <w:rFonts w:ascii="Times New Roman" w:hAnsi="Times New Roman"/>
                <w:b w:val="0"/>
                <w:i w:val="0"/>
                <w:color w:val="222222"/>
                <w:sz w:val="16"/>
              </w:rPr>
              <w:t>Whether hostname matches a known shortener.</w:t>
            </w:r>
          </w:p>
        </w:tc>
      </w:tr>
      <w:tr>
        <w:tc>
          <w:tcPr>
            <w:tcW w:type="dxa" w:w="450"/>
            <w:shd w:fill="FAFBFC"/>
          </w:tcPr>
          <w:p>
            <w:pPr>
              <w:spacing w:before="0" w:after="0" w:line="240" w:lineRule="auto"/>
            </w:pPr>
            <w:r>
              <w:rPr>
                <w:rFonts w:ascii="Times New Roman" w:hAnsi="Times New Roman"/>
                <w:b w:val="0"/>
                <w:i w:val="0"/>
                <w:color w:val="222222"/>
                <w:sz w:val="16"/>
              </w:rPr>
              <w:t>12</w:t>
            </w:r>
          </w:p>
        </w:tc>
        <w:tc>
          <w:tcPr>
            <w:tcW w:type="dxa" w:w="2300"/>
            <w:shd w:fill="FAFBFC"/>
          </w:tcPr>
          <w:p>
            <w:pPr>
              <w:spacing w:before="0" w:after="0" w:line="240" w:lineRule="auto"/>
            </w:pPr>
            <w:r>
              <w:rPr>
                <w:rFonts w:ascii="Times New Roman" w:hAnsi="Times New Roman"/>
                <w:b w:val="0"/>
                <w:i w:val="0"/>
                <w:color w:val="222222"/>
                <w:sz w:val="16"/>
              </w:rPr>
              <w:t>num_suspicious_chars</w:t>
            </w:r>
          </w:p>
        </w:tc>
        <w:tc>
          <w:tcPr>
            <w:tcW w:type="dxa" w:w="1050"/>
            <w:shd w:fill="FAFBFC"/>
          </w:tcPr>
          <w:p>
            <w:pPr>
              <w:spacing w:before="0" w:after="0" w:line="240" w:lineRule="auto"/>
            </w:pPr>
            <w:r>
              <w:rPr>
                <w:rFonts w:ascii="Times New Roman" w:hAnsi="Times New Roman"/>
                <w:b w:val="0"/>
                <w:i w:val="0"/>
                <w:color w:val="222222"/>
                <w:sz w:val="16"/>
              </w:rPr>
              <w:t>URL</w:t>
            </w:r>
          </w:p>
        </w:tc>
        <w:tc>
          <w:tcPr>
            <w:tcW w:type="dxa" w:w="4264"/>
            <w:shd w:fill="FAFBFC"/>
          </w:tcPr>
          <w:p>
            <w:pPr>
              <w:spacing w:before="0" w:after="0" w:line="240" w:lineRule="auto"/>
            </w:pPr>
            <w:r>
              <w:rPr>
                <w:rFonts w:ascii="Times New Roman" w:hAnsi="Times New Roman"/>
                <w:b w:val="0"/>
                <w:i w:val="0"/>
                <w:color w:val="222222"/>
                <w:sz w:val="16"/>
              </w:rPr>
              <w:t>Count of @, %, _, =, and &amp; obfuscation characters.</w:t>
            </w:r>
          </w:p>
        </w:tc>
      </w:tr>
      <w:tr>
        <w:tc>
          <w:tcPr>
            <w:tcW w:type="dxa" w:w="450"/>
          </w:tcPr>
          <w:p>
            <w:pPr>
              <w:spacing w:before="0" w:after="0" w:line="240" w:lineRule="auto"/>
            </w:pPr>
            <w:r>
              <w:rPr>
                <w:rFonts w:ascii="Times New Roman" w:hAnsi="Times New Roman"/>
                <w:b w:val="0"/>
                <w:i w:val="0"/>
                <w:color w:val="222222"/>
                <w:sz w:val="16"/>
              </w:rPr>
              <w:t>13</w:t>
            </w:r>
          </w:p>
        </w:tc>
        <w:tc>
          <w:tcPr>
            <w:tcW w:type="dxa" w:w="2300"/>
          </w:tcPr>
          <w:p>
            <w:pPr>
              <w:spacing w:before="0" w:after="0" w:line="240" w:lineRule="auto"/>
            </w:pPr>
            <w:r>
              <w:rPr>
                <w:rFonts w:ascii="Times New Roman" w:hAnsi="Times New Roman"/>
                <w:b w:val="0"/>
                <w:i w:val="0"/>
                <w:color w:val="222222"/>
                <w:sz w:val="16"/>
              </w:rPr>
              <w:t>url_entropy</w:t>
            </w:r>
          </w:p>
        </w:tc>
        <w:tc>
          <w:tcPr>
            <w:tcW w:type="dxa" w:w="1050"/>
          </w:tcPr>
          <w:p>
            <w:pPr>
              <w:spacing w:before="0" w:after="0" w:line="240" w:lineRule="auto"/>
            </w:pPr>
            <w:r>
              <w:rPr>
                <w:rFonts w:ascii="Times New Roman" w:hAnsi="Times New Roman"/>
                <w:b w:val="0"/>
                <w:i w:val="0"/>
                <w:color w:val="222222"/>
                <w:sz w:val="16"/>
              </w:rPr>
              <w:t>URL</w:t>
            </w:r>
          </w:p>
        </w:tc>
        <w:tc>
          <w:tcPr>
            <w:tcW w:type="dxa" w:w="4264"/>
          </w:tcPr>
          <w:p>
            <w:pPr>
              <w:spacing w:before="0" w:after="0" w:line="240" w:lineRule="auto"/>
            </w:pPr>
            <w:r>
              <w:rPr>
                <w:rFonts w:ascii="Times New Roman" w:hAnsi="Times New Roman"/>
                <w:b w:val="0"/>
                <w:i w:val="0"/>
                <w:color w:val="222222"/>
                <w:sz w:val="16"/>
              </w:rPr>
              <w:t>Shannon entropy of URL characters.</w:t>
            </w:r>
          </w:p>
        </w:tc>
      </w:tr>
      <w:tr>
        <w:tc>
          <w:tcPr>
            <w:tcW w:type="dxa" w:w="450"/>
            <w:shd w:fill="FAFBFC"/>
          </w:tcPr>
          <w:p>
            <w:pPr>
              <w:spacing w:before="0" w:after="0" w:line="240" w:lineRule="auto"/>
            </w:pPr>
            <w:r>
              <w:rPr>
                <w:rFonts w:ascii="Times New Roman" w:hAnsi="Times New Roman"/>
                <w:b w:val="0"/>
                <w:i w:val="0"/>
                <w:color w:val="222222"/>
                <w:sz w:val="16"/>
              </w:rPr>
              <w:t>14</w:t>
            </w:r>
          </w:p>
        </w:tc>
        <w:tc>
          <w:tcPr>
            <w:tcW w:type="dxa" w:w="2300"/>
            <w:shd w:fill="FAFBFC"/>
          </w:tcPr>
          <w:p>
            <w:pPr>
              <w:spacing w:before="0" w:after="0" w:line="240" w:lineRule="auto"/>
            </w:pPr>
            <w:r>
              <w:rPr>
                <w:rFonts w:ascii="Times New Roman" w:hAnsi="Times New Roman"/>
                <w:b w:val="0"/>
                <w:i w:val="0"/>
                <w:color w:val="222222"/>
                <w:sz w:val="16"/>
              </w:rPr>
              <w:t>has_suspicious_tld</w:t>
            </w:r>
          </w:p>
        </w:tc>
        <w:tc>
          <w:tcPr>
            <w:tcW w:type="dxa" w:w="1050"/>
            <w:shd w:fill="FAFBFC"/>
          </w:tcPr>
          <w:p>
            <w:pPr>
              <w:spacing w:before="0" w:after="0" w:line="240" w:lineRule="auto"/>
            </w:pPr>
            <w:r>
              <w:rPr>
                <w:rFonts w:ascii="Times New Roman" w:hAnsi="Times New Roman"/>
                <w:b w:val="0"/>
                <w:i w:val="0"/>
                <w:color w:val="222222"/>
                <w:sz w:val="16"/>
              </w:rPr>
              <w:t>URL</w:t>
            </w:r>
          </w:p>
        </w:tc>
        <w:tc>
          <w:tcPr>
            <w:tcW w:type="dxa" w:w="4264"/>
            <w:shd w:fill="FAFBFC"/>
          </w:tcPr>
          <w:p>
            <w:pPr>
              <w:spacing w:before="0" w:after="0" w:line="240" w:lineRule="auto"/>
            </w:pPr>
            <w:r>
              <w:rPr>
                <w:rFonts w:ascii="Times New Roman" w:hAnsi="Times New Roman"/>
                <w:b w:val="0"/>
                <w:i w:val="0"/>
                <w:color w:val="222222"/>
                <w:sz w:val="16"/>
              </w:rPr>
              <w:t>Whether suffix is in the configured abused-TLD set.</w:t>
            </w:r>
          </w:p>
        </w:tc>
      </w:tr>
      <w:tr>
        <w:tc>
          <w:tcPr>
            <w:tcW w:type="dxa" w:w="450"/>
          </w:tcPr>
          <w:p>
            <w:pPr>
              <w:spacing w:before="0" w:after="0" w:line="240" w:lineRule="auto"/>
            </w:pPr>
            <w:r>
              <w:rPr>
                <w:rFonts w:ascii="Times New Roman" w:hAnsi="Times New Roman"/>
                <w:b w:val="0"/>
                <w:i w:val="0"/>
                <w:color w:val="222222"/>
                <w:sz w:val="16"/>
              </w:rPr>
              <w:t>15</w:t>
            </w:r>
          </w:p>
        </w:tc>
        <w:tc>
          <w:tcPr>
            <w:tcW w:type="dxa" w:w="2300"/>
          </w:tcPr>
          <w:p>
            <w:pPr>
              <w:spacing w:before="0" w:after="0" w:line="240" w:lineRule="auto"/>
            </w:pPr>
            <w:r>
              <w:rPr>
                <w:rFonts w:ascii="Times New Roman" w:hAnsi="Times New Roman"/>
                <w:b w:val="0"/>
                <w:i w:val="0"/>
                <w:color w:val="222222"/>
                <w:sz w:val="16"/>
              </w:rPr>
              <w:t>path_length</w:t>
            </w:r>
          </w:p>
        </w:tc>
        <w:tc>
          <w:tcPr>
            <w:tcW w:type="dxa" w:w="1050"/>
          </w:tcPr>
          <w:p>
            <w:pPr>
              <w:spacing w:before="0" w:after="0" w:line="240" w:lineRule="auto"/>
            </w:pPr>
            <w:r>
              <w:rPr>
                <w:rFonts w:ascii="Times New Roman" w:hAnsi="Times New Roman"/>
                <w:b w:val="0"/>
                <w:i w:val="0"/>
                <w:color w:val="222222"/>
                <w:sz w:val="16"/>
              </w:rPr>
              <w:t>URL</w:t>
            </w:r>
          </w:p>
        </w:tc>
        <w:tc>
          <w:tcPr>
            <w:tcW w:type="dxa" w:w="4264"/>
          </w:tcPr>
          <w:p>
            <w:pPr>
              <w:spacing w:before="0" w:after="0" w:line="240" w:lineRule="auto"/>
            </w:pPr>
            <w:r>
              <w:rPr>
                <w:rFonts w:ascii="Times New Roman" w:hAnsi="Times New Roman"/>
                <w:b w:val="0"/>
                <w:i w:val="0"/>
                <w:color w:val="222222"/>
                <w:sz w:val="16"/>
              </w:rPr>
              <w:t>Length of parsed URL path.</w:t>
            </w:r>
          </w:p>
        </w:tc>
      </w:tr>
      <w:tr>
        <w:tc>
          <w:tcPr>
            <w:tcW w:type="dxa" w:w="450"/>
            <w:shd w:fill="FAFBFC"/>
          </w:tcPr>
          <w:p>
            <w:pPr>
              <w:spacing w:before="0" w:after="0" w:line="240" w:lineRule="auto"/>
            </w:pPr>
            <w:r>
              <w:rPr>
                <w:rFonts w:ascii="Times New Roman" w:hAnsi="Times New Roman"/>
                <w:b w:val="0"/>
                <w:i w:val="0"/>
                <w:color w:val="222222"/>
                <w:sz w:val="16"/>
              </w:rPr>
              <w:t>16</w:t>
            </w:r>
          </w:p>
        </w:tc>
        <w:tc>
          <w:tcPr>
            <w:tcW w:type="dxa" w:w="2300"/>
            <w:shd w:fill="FAFBFC"/>
          </w:tcPr>
          <w:p>
            <w:pPr>
              <w:spacing w:before="0" w:after="0" w:line="240" w:lineRule="auto"/>
            </w:pPr>
            <w:r>
              <w:rPr>
                <w:rFonts w:ascii="Times New Roman" w:hAnsi="Times New Roman"/>
                <w:b w:val="0"/>
                <w:i w:val="0"/>
                <w:color w:val="222222"/>
                <w:sz w:val="16"/>
              </w:rPr>
              <w:t>has_iframe</w:t>
            </w:r>
          </w:p>
        </w:tc>
        <w:tc>
          <w:tcPr>
            <w:tcW w:type="dxa" w:w="1050"/>
            <w:shd w:fill="FAFBFC"/>
          </w:tcPr>
          <w:p>
            <w:pPr>
              <w:spacing w:before="0" w:after="0" w:line="240" w:lineRule="auto"/>
            </w:pPr>
            <w:r>
              <w:rPr>
                <w:rFonts w:ascii="Times New Roman" w:hAnsi="Times New Roman"/>
                <w:b w:val="0"/>
                <w:i w:val="0"/>
                <w:color w:val="222222"/>
                <w:sz w:val="16"/>
              </w:rPr>
              <w:t>HTML</w:t>
            </w:r>
          </w:p>
        </w:tc>
        <w:tc>
          <w:tcPr>
            <w:tcW w:type="dxa" w:w="4264"/>
            <w:shd w:fill="FAFBFC"/>
          </w:tcPr>
          <w:p>
            <w:pPr>
              <w:spacing w:before="0" w:after="0" w:line="240" w:lineRule="auto"/>
            </w:pPr>
            <w:r>
              <w:rPr>
                <w:rFonts w:ascii="Times New Roman" w:hAnsi="Times New Roman"/>
                <w:b w:val="0"/>
                <w:i w:val="0"/>
                <w:color w:val="222222"/>
                <w:sz w:val="16"/>
              </w:rPr>
              <w:t>Whether HTML contains an iframe.</w:t>
            </w:r>
          </w:p>
        </w:tc>
      </w:tr>
      <w:tr>
        <w:tc>
          <w:tcPr>
            <w:tcW w:type="dxa" w:w="450"/>
          </w:tcPr>
          <w:p>
            <w:pPr>
              <w:spacing w:before="0" w:after="0" w:line="240" w:lineRule="auto"/>
            </w:pPr>
            <w:r>
              <w:rPr>
                <w:rFonts w:ascii="Times New Roman" w:hAnsi="Times New Roman"/>
                <w:b w:val="0"/>
                <w:i w:val="0"/>
                <w:color w:val="222222"/>
                <w:sz w:val="16"/>
              </w:rPr>
              <w:t>17</w:t>
            </w:r>
          </w:p>
        </w:tc>
        <w:tc>
          <w:tcPr>
            <w:tcW w:type="dxa" w:w="2300"/>
          </w:tcPr>
          <w:p>
            <w:pPr>
              <w:spacing w:before="0" w:after="0" w:line="240" w:lineRule="auto"/>
            </w:pPr>
            <w:r>
              <w:rPr>
                <w:rFonts w:ascii="Times New Roman" w:hAnsi="Times New Roman"/>
                <w:b w:val="0"/>
                <w:i w:val="0"/>
                <w:color w:val="222222"/>
                <w:sz w:val="16"/>
              </w:rPr>
              <w:t>redirect_count</w:t>
            </w:r>
          </w:p>
        </w:tc>
        <w:tc>
          <w:tcPr>
            <w:tcW w:type="dxa" w:w="1050"/>
          </w:tcPr>
          <w:p>
            <w:pPr>
              <w:spacing w:before="0" w:after="0" w:line="240" w:lineRule="auto"/>
            </w:pPr>
            <w:r>
              <w:rPr>
                <w:rFonts w:ascii="Times New Roman" w:hAnsi="Times New Roman"/>
                <w:b w:val="0"/>
                <w:i w:val="0"/>
                <w:color w:val="222222"/>
                <w:sz w:val="16"/>
              </w:rPr>
              <w:t>HTML</w:t>
            </w:r>
          </w:p>
        </w:tc>
        <w:tc>
          <w:tcPr>
            <w:tcW w:type="dxa" w:w="4264"/>
          </w:tcPr>
          <w:p>
            <w:pPr>
              <w:spacing w:before="0" w:after="0" w:line="240" w:lineRule="auto"/>
            </w:pPr>
            <w:r>
              <w:rPr>
                <w:rFonts w:ascii="Times New Roman" w:hAnsi="Times New Roman"/>
                <w:b w:val="0"/>
                <w:i w:val="0"/>
                <w:color w:val="222222"/>
                <w:sz w:val="16"/>
              </w:rPr>
              <w:t>Number of HTTP redirects followed.</w:t>
            </w:r>
          </w:p>
        </w:tc>
      </w:tr>
      <w:tr>
        <w:tc>
          <w:tcPr>
            <w:tcW w:type="dxa" w:w="450"/>
            <w:shd w:fill="FAFBFC"/>
          </w:tcPr>
          <w:p>
            <w:pPr>
              <w:spacing w:before="0" w:after="0" w:line="240" w:lineRule="auto"/>
            </w:pPr>
            <w:r>
              <w:rPr>
                <w:rFonts w:ascii="Times New Roman" w:hAnsi="Times New Roman"/>
                <w:b w:val="0"/>
                <w:i w:val="0"/>
                <w:color w:val="222222"/>
                <w:sz w:val="16"/>
              </w:rPr>
              <w:t>18</w:t>
            </w:r>
          </w:p>
        </w:tc>
        <w:tc>
          <w:tcPr>
            <w:tcW w:type="dxa" w:w="2300"/>
            <w:shd w:fill="FAFBFC"/>
          </w:tcPr>
          <w:p>
            <w:pPr>
              <w:spacing w:before="0" w:after="0" w:line="240" w:lineRule="auto"/>
            </w:pPr>
            <w:r>
              <w:rPr>
                <w:rFonts w:ascii="Times New Roman" w:hAnsi="Times New Roman"/>
                <w:b w:val="0"/>
                <w:i w:val="0"/>
                <w:color w:val="222222"/>
                <w:sz w:val="16"/>
              </w:rPr>
              <w:t>num_external_links</w:t>
            </w:r>
          </w:p>
        </w:tc>
        <w:tc>
          <w:tcPr>
            <w:tcW w:type="dxa" w:w="1050"/>
            <w:shd w:fill="FAFBFC"/>
          </w:tcPr>
          <w:p>
            <w:pPr>
              <w:spacing w:before="0" w:after="0" w:line="240" w:lineRule="auto"/>
            </w:pPr>
            <w:r>
              <w:rPr>
                <w:rFonts w:ascii="Times New Roman" w:hAnsi="Times New Roman"/>
                <w:b w:val="0"/>
                <w:i w:val="0"/>
                <w:color w:val="222222"/>
                <w:sz w:val="16"/>
              </w:rPr>
              <w:t>HTML</w:t>
            </w:r>
          </w:p>
        </w:tc>
        <w:tc>
          <w:tcPr>
            <w:tcW w:type="dxa" w:w="4264"/>
            <w:shd w:fill="FAFBFC"/>
          </w:tcPr>
          <w:p>
            <w:pPr>
              <w:spacing w:before="0" w:after="0" w:line="240" w:lineRule="auto"/>
            </w:pPr>
            <w:r>
              <w:rPr>
                <w:rFonts w:ascii="Times New Roman" w:hAnsi="Times New Roman"/>
                <w:b w:val="0"/>
                <w:i w:val="0"/>
                <w:color w:val="222222"/>
                <w:sz w:val="16"/>
              </w:rPr>
              <w:t>Count of anchor links to other hostnames.</w:t>
            </w:r>
          </w:p>
        </w:tc>
      </w:tr>
      <w:tr>
        <w:tc>
          <w:tcPr>
            <w:tcW w:type="dxa" w:w="450"/>
          </w:tcPr>
          <w:p>
            <w:pPr>
              <w:spacing w:before="0" w:after="0" w:line="240" w:lineRule="auto"/>
            </w:pPr>
            <w:r>
              <w:rPr>
                <w:rFonts w:ascii="Times New Roman" w:hAnsi="Times New Roman"/>
                <w:b w:val="0"/>
                <w:i w:val="0"/>
                <w:color w:val="222222"/>
                <w:sz w:val="16"/>
              </w:rPr>
              <w:t>19</w:t>
            </w:r>
          </w:p>
        </w:tc>
        <w:tc>
          <w:tcPr>
            <w:tcW w:type="dxa" w:w="2300"/>
          </w:tcPr>
          <w:p>
            <w:pPr>
              <w:spacing w:before="0" w:after="0" w:line="240" w:lineRule="auto"/>
            </w:pPr>
            <w:r>
              <w:rPr>
                <w:rFonts w:ascii="Times New Roman" w:hAnsi="Times New Roman"/>
                <w:b w:val="0"/>
                <w:i w:val="0"/>
                <w:color w:val="222222"/>
                <w:sz w:val="16"/>
              </w:rPr>
              <w:t>form_action_suspicious</w:t>
            </w:r>
          </w:p>
        </w:tc>
        <w:tc>
          <w:tcPr>
            <w:tcW w:type="dxa" w:w="1050"/>
          </w:tcPr>
          <w:p>
            <w:pPr>
              <w:spacing w:before="0" w:after="0" w:line="240" w:lineRule="auto"/>
            </w:pPr>
            <w:r>
              <w:rPr>
                <w:rFonts w:ascii="Times New Roman" w:hAnsi="Times New Roman"/>
                <w:b w:val="0"/>
                <w:i w:val="0"/>
                <w:color w:val="222222"/>
                <w:sz w:val="16"/>
              </w:rPr>
              <w:t>HTML</w:t>
            </w:r>
          </w:p>
        </w:tc>
        <w:tc>
          <w:tcPr>
            <w:tcW w:type="dxa" w:w="4264"/>
          </w:tcPr>
          <w:p>
            <w:pPr>
              <w:spacing w:before="0" w:after="0" w:line="240" w:lineRule="auto"/>
            </w:pPr>
            <w:r>
              <w:rPr>
                <w:rFonts w:ascii="Times New Roman" w:hAnsi="Times New Roman"/>
                <w:b w:val="0"/>
                <w:i w:val="0"/>
                <w:color w:val="222222"/>
                <w:sz w:val="16"/>
              </w:rPr>
              <w:t>Whether a form action is empty, external, or an IP literal.</w:t>
            </w:r>
          </w:p>
        </w:tc>
      </w:tr>
      <w:tr>
        <w:tc>
          <w:tcPr>
            <w:tcW w:type="dxa" w:w="450"/>
            <w:shd w:fill="FAFBFC"/>
          </w:tcPr>
          <w:p>
            <w:pPr>
              <w:spacing w:before="0" w:after="0" w:line="240" w:lineRule="auto"/>
            </w:pPr>
            <w:r>
              <w:rPr>
                <w:rFonts w:ascii="Times New Roman" w:hAnsi="Times New Roman"/>
                <w:b w:val="0"/>
                <w:i w:val="0"/>
                <w:color w:val="222222"/>
                <w:sz w:val="16"/>
              </w:rPr>
              <w:t>20</w:t>
            </w:r>
          </w:p>
        </w:tc>
        <w:tc>
          <w:tcPr>
            <w:tcW w:type="dxa" w:w="2300"/>
            <w:shd w:fill="FAFBFC"/>
          </w:tcPr>
          <w:p>
            <w:pPr>
              <w:spacing w:before="0" w:after="0" w:line="240" w:lineRule="auto"/>
            </w:pPr>
            <w:r>
              <w:rPr>
                <w:rFonts w:ascii="Times New Roman" w:hAnsi="Times New Roman"/>
                <w:b w:val="0"/>
                <w:i w:val="0"/>
                <w:color w:val="222222"/>
                <w:sz w:val="16"/>
              </w:rPr>
              <w:t>has_javascript_events</w:t>
            </w:r>
          </w:p>
        </w:tc>
        <w:tc>
          <w:tcPr>
            <w:tcW w:type="dxa" w:w="1050"/>
            <w:shd w:fill="FAFBFC"/>
          </w:tcPr>
          <w:p>
            <w:pPr>
              <w:spacing w:before="0" w:after="0" w:line="240" w:lineRule="auto"/>
            </w:pPr>
            <w:r>
              <w:rPr>
                <w:rFonts w:ascii="Times New Roman" w:hAnsi="Times New Roman"/>
                <w:b w:val="0"/>
                <w:i w:val="0"/>
                <w:color w:val="222222"/>
                <w:sz w:val="16"/>
              </w:rPr>
              <w:t>HTML</w:t>
            </w:r>
          </w:p>
        </w:tc>
        <w:tc>
          <w:tcPr>
            <w:tcW w:type="dxa" w:w="4264"/>
            <w:shd w:fill="FAFBFC"/>
          </w:tcPr>
          <w:p>
            <w:pPr>
              <w:spacing w:before="0" w:after="0" w:line="240" w:lineRule="auto"/>
            </w:pPr>
            <w:r>
              <w:rPr>
                <w:rFonts w:ascii="Times New Roman" w:hAnsi="Times New Roman"/>
                <w:b w:val="0"/>
                <w:i w:val="0"/>
                <w:color w:val="222222"/>
                <w:sz w:val="16"/>
              </w:rPr>
              <w:t>Whether inline event handlers are present.</w:t>
            </w:r>
          </w:p>
        </w:tc>
      </w:tr>
      <w:tr>
        <w:tc>
          <w:tcPr>
            <w:tcW w:type="dxa" w:w="450"/>
          </w:tcPr>
          <w:p>
            <w:pPr>
              <w:spacing w:before="0" w:after="0" w:line="240" w:lineRule="auto"/>
            </w:pPr>
            <w:r>
              <w:rPr>
                <w:rFonts w:ascii="Times New Roman" w:hAnsi="Times New Roman"/>
                <w:b w:val="0"/>
                <w:i w:val="0"/>
                <w:color w:val="222222"/>
                <w:sz w:val="16"/>
              </w:rPr>
              <w:t>21</w:t>
            </w:r>
          </w:p>
        </w:tc>
        <w:tc>
          <w:tcPr>
            <w:tcW w:type="dxa" w:w="2300"/>
          </w:tcPr>
          <w:p>
            <w:pPr>
              <w:spacing w:before="0" w:after="0" w:line="240" w:lineRule="auto"/>
            </w:pPr>
            <w:r>
              <w:rPr>
                <w:rFonts w:ascii="Times New Roman" w:hAnsi="Times New Roman"/>
                <w:b w:val="0"/>
                <w:i w:val="0"/>
                <w:color w:val="222222"/>
                <w:sz w:val="16"/>
              </w:rPr>
              <w:t>has_popup_window</w:t>
            </w:r>
          </w:p>
        </w:tc>
        <w:tc>
          <w:tcPr>
            <w:tcW w:type="dxa" w:w="1050"/>
          </w:tcPr>
          <w:p>
            <w:pPr>
              <w:spacing w:before="0" w:after="0" w:line="240" w:lineRule="auto"/>
            </w:pPr>
            <w:r>
              <w:rPr>
                <w:rFonts w:ascii="Times New Roman" w:hAnsi="Times New Roman"/>
                <w:b w:val="0"/>
                <w:i w:val="0"/>
                <w:color w:val="222222"/>
                <w:sz w:val="16"/>
              </w:rPr>
              <w:t>HTML</w:t>
            </w:r>
          </w:p>
        </w:tc>
        <w:tc>
          <w:tcPr>
            <w:tcW w:type="dxa" w:w="4264"/>
          </w:tcPr>
          <w:p>
            <w:pPr>
              <w:spacing w:before="0" w:after="0" w:line="240" w:lineRule="auto"/>
            </w:pPr>
            <w:r>
              <w:rPr>
                <w:rFonts w:ascii="Times New Roman" w:hAnsi="Times New Roman"/>
                <w:b w:val="0"/>
                <w:i w:val="0"/>
                <w:color w:val="222222"/>
                <w:sz w:val="16"/>
              </w:rPr>
              <w:t>Whether JavaScript calls window.open().</w:t>
            </w:r>
          </w:p>
        </w:tc>
      </w:tr>
      <w:tr>
        <w:tc>
          <w:tcPr>
            <w:tcW w:type="dxa" w:w="450"/>
            <w:shd w:fill="FAFBFC"/>
          </w:tcPr>
          <w:p>
            <w:pPr>
              <w:spacing w:before="0" w:after="0" w:line="240" w:lineRule="auto"/>
            </w:pPr>
            <w:r>
              <w:rPr>
                <w:rFonts w:ascii="Times New Roman" w:hAnsi="Times New Roman"/>
                <w:b w:val="0"/>
                <w:i w:val="0"/>
                <w:color w:val="222222"/>
                <w:sz w:val="16"/>
              </w:rPr>
              <w:t>22</w:t>
            </w:r>
          </w:p>
        </w:tc>
        <w:tc>
          <w:tcPr>
            <w:tcW w:type="dxa" w:w="2300"/>
            <w:shd w:fill="FAFBFC"/>
          </w:tcPr>
          <w:p>
            <w:pPr>
              <w:spacing w:before="0" w:after="0" w:line="240" w:lineRule="auto"/>
            </w:pPr>
            <w:r>
              <w:rPr>
                <w:rFonts w:ascii="Times New Roman" w:hAnsi="Times New Roman"/>
                <w:b w:val="0"/>
                <w:i w:val="0"/>
                <w:color w:val="222222"/>
                <w:sz w:val="16"/>
              </w:rPr>
              <w:t>has_hidden_elements</w:t>
            </w:r>
          </w:p>
        </w:tc>
        <w:tc>
          <w:tcPr>
            <w:tcW w:type="dxa" w:w="1050"/>
            <w:shd w:fill="FAFBFC"/>
          </w:tcPr>
          <w:p>
            <w:pPr>
              <w:spacing w:before="0" w:after="0" w:line="240" w:lineRule="auto"/>
            </w:pPr>
            <w:r>
              <w:rPr>
                <w:rFonts w:ascii="Times New Roman" w:hAnsi="Times New Roman"/>
                <w:b w:val="0"/>
                <w:i w:val="0"/>
                <w:color w:val="222222"/>
                <w:sz w:val="16"/>
              </w:rPr>
              <w:t>HTML</w:t>
            </w:r>
          </w:p>
        </w:tc>
        <w:tc>
          <w:tcPr>
            <w:tcW w:type="dxa" w:w="4264"/>
            <w:shd w:fill="FAFBFC"/>
          </w:tcPr>
          <w:p>
            <w:pPr>
              <w:spacing w:before="0" w:after="0" w:line="240" w:lineRule="auto"/>
            </w:pPr>
            <w:r>
              <w:rPr>
                <w:rFonts w:ascii="Times New Roman" w:hAnsi="Times New Roman"/>
                <w:b w:val="0"/>
                <w:i w:val="0"/>
                <w:color w:val="222222"/>
                <w:sz w:val="16"/>
              </w:rPr>
              <w:t>Whether inline styles hide elements.</w:t>
            </w:r>
          </w:p>
        </w:tc>
      </w:tr>
      <w:tr>
        <w:tc>
          <w:tcPr>
            <w:tcW w:type="dxa" w:w="450"/>
          </w:tcPr>
          <w:p>
            <w:pPr>
              <w:spacing w:before="0" w:after="0" w:line="240" w:lineRule="auto"/>
            </w:pPr>
            <w:r>
              <w:rPr>
                <w:rFonts w:ascii="Times New Roman" w:hAnsi="Times New Roman"/>
                <w:b w:val="0"/>
                <w:i w:val="0"/>
                <w:color w:val="222222"/>
                <w:sz w:val="16"/>
              </w:rPr>
              <w:t>-</w:t>
            </w:r>
          </w:p>
        </w:tc>
        <w:tc>
          <w:tcPr>
            <w:tcW w:type="dxa" w:w="2300"/>
          </w:tcPr>
          <w:p>
            <w:pPr>
              <w:spacing w:before="0" w:after="0" w:line="240" w:lineRule="auto"/>
            </w:pPr>
            <w:r>
              <w:rPr>
                <w:rFonts w:ascii="Times New Roman" w:hAnsi="Times New Roman"/>
                <w:b w:val="0"/>
                <w:i w:val="0"/>
                <w:color w:val="222222"/>
                <w:sz w:val="16"/>
              </w:rPr>
              <w:t>html_features_available</w:t>
            </w:r>
          </w:p>
        </w:tc>
        <w:tc>
          <w:tcPr>
            <w:tcW w:type="dxa" w:w="1050"/>
          </w:tcPr>
          <w:p>
            <w:pPr>
              <w:spacing w:before="0" w:after="0" w:line="240" w:lineRule="auto"/>
            </w:pPr>
            <w:r>
              <w:rPr>
                <w:rFonts w:ascii="Times New Roman" w:hAnsi="Times New Roman"/>
                <w:b w:val="0"/>
                <w:i w:val="0"/>
                <w:color w:val="222222"/>
                <w:sz w:val="16"/>
              </w:rPr>
              <w:t>Metadata</w:t>
            </w:r>
          </w:p>
        </w:tc>
        <w:tc>
          <w:tcPr>
            <w:tcW w:type="dxa" w:w="4264"/>
          </w:tcPr>
          <w:p>
            <w:pPr>
              <w:spacing w:before="0" w:after="0" w:line="240" w:lineRule="auto"/>
            </w:pPr>
            <w:r>
              <w:rPr>
                <w:rFonts w:ascii="Times New Roman" w:hAnsi="Times New Roman"/>
                <w:b w:val="0"/>
                <w:i w:val="0"/>
                <w:color w:val="222222"/>
                <w:sz w:val="16"/>
              </w:rPr>
              <w:t>Whether the seven HTML features were computed from fetched page content.</w:t>
            </w:r>
          </w:p>
        </w:tc>
      </w:tr>
    </w:tbl>
    <w:p>
      <w:pPr>
        <w:spacing w:after="20"/>
      </w:pPr>
    </w:p>
    <w:tbl>
      <w:tblPr>
        <w:tblW w:type="dxa" w:w="8064"/>
        <w:tblLayout w:type="fixed"/>
        <w:tblLook w:firstColumn="1" w:firstRow="1" w:lastColumn="0" w:lastRow="0" w:noHBand="0" w:noVBand="1" w:val="04A0"/>
        <w:tblInd w:w="120" w:type="dxa"/>
      </w:tblPr>
      <w:tblGrid>
        <w:gridCol w:w="8064"/>
      </w:tblGrid>
      <w:tr>
        <w:tc>
          <w:tcPr>
            <w:tcW w:type="dxa" w:w="8064"/>
            <w:tcMar>
              <w:top w:w="90" w:type="dxa"/>
              <w:start w:w="120" w:type="dxa"/>
              <w:bottom w:w="90" w:type="dxa"/>
              <w:end w:w="120" w:type="dxa"/>
            </w:tcMar>
            <w:vAlign w:val="center"/>
            <w:shd w:fill="EEF5FB"/>
          </w:tcPr>
          <w:p>
            <w:pPr>
              <w:spacing w:before="0" w:after="0" w:line="252" w:lineRule="auto"/>
            </w:pPr>
            <w:r>
              <w:rPr>
                <w:rFonts w:ascii="Times New Roman" w:hAnsi="Times New Roman"/>
                <w:b/>
                <w:i w:val="0"/>
                <w:color w:val="1F4E79"/>
                <w:sz w:val="20"/>
              </w:rPr>
              <w:t xml:space="preserve">Model baseline: </w:t>
            </w:r>
            <w:r>
              <w:rPr>
                <w:rFonts w:ascii="Times New Roman" w:hAnsi="Times New Roman"/>
                <w:b w:val="0"/>
                <w:i w:val="0"/>
                <w:color w:val="222222"/>
                <w:sz w:val="20"/>
              </w:rPr>
              <w:t>The repository's current comparison report identifies RandomForest as the selected model based on highest F1 and ROC-AUC. The recorded benchmark uses dataset_size 1,225,480; RandomForest metrics are accuracy 0.9195, precision 0.8992, recall 0.8873, F1 0.8932, and ROC-AUC 0.9693. These are benchmark values, not a guarantee for every future dataset or URL population.</w:t>
            </w:r>
          </w:p>
        </w:tc>
      </w:tr>
    </w:tbl>
    <w:p>
      <w:pPr>
        <w:spacing w:after="20"/>
      </w:pPr>
    </w:p>
    <w:sectPr w:rsidR="00EC6A36">
      <w:headerReference w:type="default" r:id="rId8"/>
      <w:footerReference w:type="default" r:id="rId9"/>
      <w:footerReference w:type="first" r:id="rId10"/>
      <w:pgSz w:w="11909" w:h="16834"/>
      <w:pgMar w:top="1440" w:right="1627" w:bottom="1440" w:left="1800" w:header="648" w:footer="64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204C" w14:textId="77777777" w:rsidR="00C4400F" w:rsidRDefault="00C4400F">
      <w:r>
        <w:separator/>
      </w:r>
    </w:p>
  </w:endnote>
  <w:endnote w:type="continuationSeparator" w:id="0">
    <w:p w14:paraId="454A0AB2" w14:textId="77777777" w:rsidR="00C4400F" w:rsidRDefault="00C4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FFCF" w14:textId="77777777" w:rsidR="00EC6A36" w:rsidRDefault="00EC6A36">
    <w:pPr>
      <w:pBdr>
        <w:top w:val="nil"/>
        <w:left w:val="nil"/>
        <w:bottom w:val="nil"/>
        <w:right w:val="nil"/>
        <w:between w:val="nil"/>
      </w:pBdr>
      <w:tabs>
        <w:tab w:val="center" w:pos="4320"/>
        <w:tab w:val="right" w:pos="8640"/>
      </w:tabs>
      <w:spacing w:before="0" w:after="0" w:line="259" w:lineRule="auto"/>
      <w:jc w:val="center"/>
      <w:rPr>
        <w:color w:val="000000"/>
      </w:rPr>
    </w:pPr>
    <w:r>
      <w:rPr>
        <w:rFonts w:ascii="Times New Roman" w:hAnsi="Times New Roman"/>
        <w:b w:val="0"/>
        <w:i w:val="0"/>
        <w:color w:val="606770"/>
        <w:sz w:val="17"/>
      </w:rPr>
      <w:t xml:space="preserve">PhishGuard • Version 1.0  |  </w:t>
    </w:r>
    <w:r>
      <w:rPr>
        <w:rFonts w:ascii="Times New Roman" w:hAnsi="Times New Roman"/>
        <w:b w:val="0"/>
        <w:i w:val="0"/>
        <w:color w:val="606770"/>
        <w:sz w:val="18"/>
      </w:rPr>
      <w:t xml:space="preserve">Page </w:t>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5E9AE" w14:textId="77777777" w:rsidR="00EC6A36" w:rsidRDefault="00EC6A3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3D8A1" w14:textId="77777777" w:rsidR="00C4400F" w:rsidRDefault="00C4400F">
      <w:r>
        <w:separator/>
      </w:r>
    </w:p>
  </w:footnote>
  <w:footnote w:type="continuationSeparator" w:id="0">
    <w:p w14:paraId="7C0C36B6" w14:textId="77777777" w:rsidR="00C4400F" w:rsidRDefault="00C44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4421" w14:textId="77777777" w:rsidR="00EC6A36" w:rsidRDefault="00EC6A36">
    <w:pPr>
      <w:widowControl w:val="0"/>
      <w:pBdr>
        <w:top w:val="nil"/>
        <w:left w:val="nil"/>
        <w:bottom w:val="nil"/>
        <w:right w:val="nil"/>
        <w:between w:val="nil"/>
      </w:pBdr>
      <w:spacing w:line="259" w:lineRule="auto" w:before="0" w:after="0"/>
      <w:jc w:val="right"/>
      <w:rPr>
        <w:rFonts w:ascii="Times New Roman" w:eastAsia="Times New Roman" w:hAnsi="Times New Roman" w:cs="Times New Roman"/>
        <w:sz w:val="26"/>
        <w:szCs w:val="26"/>
      </w:rPr>
    </w:pPr>
    <w:r>
      <w:rPr>
        <w:rFonts w:ascii="Times New Roman" w:hAnsi="Times New Roman"/>
        <w:b/>
        <w:i w:val="0"/>
        <w:color w:val="606770"/>
        <w:sz w:val="16"/>
      </w:rPr>
      <w:t>PHISHGUARD  |  SOFTWARE REQUIREMENTS SPECIFICATION</w:t>
    </w:r>
  </w:p>
  <w:tbl>
    <w:tblPr>
      <w:tblStyle w:val="a3"/>
      <w:tblW w:w="8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10"/>
      <w:gridCol w:w="3472"/>
    </w:tblGrid>
    <w:tr w:rsidR="00EC6A36" w14:paraId="6D144DB5" w14:textId="77777777">
      <w:tc>
        <w:tcPr>
          <w:tcW w:w="5010" w:type="dxa"/>
          <w:tcBorders>
            <w:top w:val="nil"/>
            <w:left w:val="nil"/>
            <w:bottom w:val="nil"/>
            <w:right w:val="nil"/>
          </w:tcBorders>
        </w:tcPr>
        <w:p w14:paraId="0BF98B38" w14:textId="77777777" w:rsidR="00EC6A36" w:rsidRDefault="00BB4638">
          <w:pPr>
            <w:pBdr>
              <w:top w:val="nil"/>
              <w:left w:val="nil"/>
              <w:bottom w:val="nil"/>
              <w:right w:val="nil"/>
              <w:between w:val="nil"/>
            </w:pBdr>
            <w:tabs>
              <w:tab w:val="center" w:pos="4320"/>
              <w:tab w:val="right" w:pos="8640"/>
            </w:tabs>
            <w:rPr>
              <w:color w:val="000000"/>
              <w:sz w:val="20"/>
              <w:szCs w:val="20"/>
            </w:rPr>
          </w:pPr>
          <w:r>
            <w:rPr>
              <w:color w:val="000000"/>
              <w:sz w:val="20"/>
              <w:szCs w:val="20"/>
            </w:rPr>
            <w:t>Document1</w:t>
          </w:r>
        </w:p>
      </w:tc>
      <w:tc>
        <w:tcPr>
          <w:tcW w:w="3472" w:type="dxa"/>
          <w:tcBorders>
            <w:top w:val="nil"/>
            <w:left w:val="nil"/>
            <w:bottom w:val="nil"/>
            <w:right w:val="nil"/>
          </w:tcBorders>
        </w:tcPr>
        <w:p w14:paraId="7F5EA607" w14:textId="77777777" w:rsidR="00EC6A36" w:rsidRDefault="00BB4638">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t>Requirement Specification</w:t>
          </w:r>
        </w:p>
      </w:tc>
    </w:tr>
  </w:tbl>
  <w:p w14:paraId="3EF5F9A3" w14:textId="77777777" w:rsidR="00EC6A36" w:rsidRDefault="00BB4638">
    <w:pPr>
      <w:pBdr>
        <w:top w:val="nil"/>
        <w:left w:val="nil"/>
        <w:bottom w:val="nil"/>
        <w:right w:val="nil"/>
        <w:between w:val="nil"/>
      </w:pBdr>
      <w:tabs>
        <w:tab w:val="center" w:pos="4320"/>
        <w:tab w:val="right" w:pos="8640"/>
      </w:tabs>
      <w:spacing w:before="0" w:after="0" w:line="259"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648"/>
    <w:multiLevelType w:val="multilevel"/>
    <w:tmpl w:val="7F0A05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0EF40F3"/>
    <w:multiLevelType w:val="multilevel"/>
    <w:tmpl w:val="CEFAF6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B842A7"/>
    <w:multiLevelType w:val="multilevel"/>
    <w:tmpl w:val="67B271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5E3884"/>
    <w:multiLevelType w:val="multilevel"/>
    <w:tmpl w:val="A260D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8409CF"/>
    <w:multiLevelType w:val="multilevel"/>
    <w:tmpl w:val="13589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A2D2172"/>
    <w:multiLevelType w:val="multilevel"/>
    <w:tmpl w:val="A4C47C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71C40E4"/>
    <w:multiLevelType w:val="multilevel"/>
    <w:tmpl w:val="733E9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A46C81"/>
    <w:multiLevelType w:val="multilevel"/>
    <w:tmpl w:val="C13EF9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4959152">
    <w:abstractNumId w:val="7"/>
  </w:num>
  <w:num w:numId="2" w16cid:durableId="863790410">
    <w:abstractNumId w:val="5"/>
  </w:num>
  <w:num w:numId="3" w16cid:durableId="1736270158">
    <w:abstractNumId w:val="4"/>
  </w:num>
  <w:num w:numId="4" w16cid:durableId="1345477763">
    <w:abstractNumId w:val="6"/>
  </w:num>
  <w:num w:numId="5" w16cid:durableId="868907808">
    <w:abstractNumId w:val="1"/>
  </w:num>
  <w:num w:numId="6" w16cid:durableId="1063914421">
    <w:abstractNumId w:val="0"/>
  </w:num>
  <w:num w:numId="7" w16cid:durableId="364183862">
    <w:abstractNumId w:val="2"/>
  </w:num>
  <w:num w:numId="8" w16cid:durableId="2123574386">
    <w:abstractNumId w:val="3"/>
  </w:num>
  <w:abstractNum w:abstractNumId="8">
    <w:multiLevelType w:val="singleLevel"/>
    <w:lvl w:ilvl="0">
      <w:start w:val="1"/>
      <w:numFmt w:val="bullet"/>
      <w:lvlText w:val="•"/>
      <w:lvlJc w:val="left"/>
      <w:pPr>
        <w:ind w:left="360" w:hanging="180"/>
      </w:pPr>
    </w:lvl>
  </w:abstractNum>
  <w:num w:numId="9">
    <w:abstractNumId w:val="8"/>
  </w:num>
  <w:abstractNum w:abstractNumId="9">
    <w:multiLevelType w:val="singleLevel"/>
    <w:lvl w:ilvl="0">
      <w:start w:val="1"/>
      <w:numFmt w:val="decimal"/>
      <w:lvlText w:val="%1."/>
      <w:lvlJc w:val="left"/>
      <w:pPr>
        <w:ind w:left="420" w:hanging="22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A36"/>
    <w:rsid w:val="001F6556"/>
    <w:rsid w:val="00365F3E"/>
    <w:rsid w:val="008D15ED"/>
    <w:rsid w:val="009418D6"/>
    <w:rsid w:val="00A94AD4"/>
    <w:rsid w:val="00BB4638"/>
    <w:rsid w:val="00C4400F"/>
    <w:rsid w:val="00EC6A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D140B"/>
  <w15:docId w15:val="{E42AA7A9-254E-4B5A-BE68-874193DE9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0" w:after="100" w:line="259" w:lineRule="auto"/>
    </w:pPr>
    <w:rPr>
      <w:rFonts w:ascii="Times New Roman" w:hAnsi="Times New Roman"/>
      <w:b w:val="0"/>
      <w:color w:val="222222"/>
      <w:sz w:val="21"/>
    </w:rPr>
  </w:style>
  <w:style w:type="paragraph" w:styleId="Heading1">
    <w:name w:val="heading 1"/>
    <w:basedOn w:val="Normal"/>
    <w:next w:val="Normal"/>
    <w:pPr>
      <w:keepNext/>
      <w:shd w:val="clear" w:color="auto" w:fill="E0E0E0"/>
      <w:spacing w:before="260" w:after="120" w:line="259" w:lineRule="auto"/>
      <w:ind w:left="432" w:hanging="432"/>
      <w:outlineLvl w:val="0"/>
    </w:pPr>
    <w:rPr>
      <w:rFonts w:ascii="Times New Roman" w:hAnsi="Times New Roman"/>
      <w:b/>
      <w:color w:val="1F4E79"/>
      <w:sz w:val="32"/>
      <w:szCs w:val="32"/>
    </w:rPr>
  </w:style>
  <w:style w:type="paragraph" w:styleId="Heading2">
    <w:name w:val="heading 2"/>
    <w:basedOn w:val="Normal"/>
    <w:next w:val="Normal"/>
    <w:pPr>
      <w:keepNext/>
      <w:spacing w:before="180" w:after="80" w:line="259" w:lineRule="auto"/>
      <w:ind w:left="576" w:hanging="576"/>
      <w:outlineLvl w:val="1"/>
    </w:pPr>
    <w:rPr>
      <w:rFonts w:ascii="Times New Roman" w:hAnsi="Times New Roman"/>
      <w:b/>
      <w:color w:val="2F75B5"/>
      <w:sz w:val="26"/>
      <w:szCs w:val="28"/>
    </w:rPr>
  </w:style>
  <w:style w:type="paragraph" w:styleId="Heading3">
    <w:name w:val="heading 3"/>
    <w:basedOn w:val="Normal"/>
    <w:next w:val="Normal"/>
    <w:pPr>
      <w:keepNext/>
      <w:spacing w:before="120" w:after="60" w:line="259" w:lineRule="auto"/>
      <w:ind w:left="720" w:hanging="720"/>
      <w:outlineLvl w:val="2"/>
    </w:pPr>
    <w:rPr>
      <w:rFonts w:ascii="Times New Roman" w:hAnsi="Times New Roman"/>
      <w:b/>
      <w:color w:val="1F4E79"/>
      <w:sz w:val="23"/>
      <w:szCs w:val="24"/>
    </w:rPr>
  </w:style>
  <w:style w:type="paragraph" w:styleId="Heading4">
    <w:name w:val="heading 4"/>
    <w:basedOn w:val="Normal"/>
    <w:next w:val="Normal"/>
    <w:pPr>
      <w:keepNext/>
      <w:ind w:left="864" w:hanging="864"/>
      <w:outlineLvl w:val="3"/>
    </w:pPr>
    <w:rPr>
      <w:b/>
      <w:i/>
    </w:rPr>
  </w:style>
  <w:style w:type="paragraph" w:styleId="Heading5">
    <w:name w:val="heading 5"/>
    <w:basedOn w:val="Normal"/>
    <w:next w:val="Normal"/>
    <w:pPr>
      <w:spacing w:before="240" w:after="60"/>
      <w:ind w:left="1008" w:hanging="1008"/>
      <w:outlineLvl w:val="4"/>
    </w:pPr>
    <w:rPr>
      <w:b/>
      <w:i/>
      <w:sz w:val="26"/>
      <w:szCs w:val="26"/>
    </w:rPr>
  </w:style>
  <w:style w:type="paragraph" w:styleId="Heading6">
    <w:name w:val="heading 6"/>
    <w:basedOn w:val="Normal"/>
    <w:next w:val="Normal"/>
    <w:pPr>
      <w:spacing w:before="240" w:after="60"/>
      <w:ind w:left="1152" w:hanging="1152"/>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hd w:val="clear" w:color="auto" w:fill="000000"/>
      <w:jc w:val="center"/>
    </w:pPr>
    <w:rPr>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29" w:type="dxa"/>
        <w:left w:w="115" w:type="dxa"/>
        <w:bottom w:w="29" w:type="dxa"/>
        <w:right w:w="115"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2102</Words>
  <Characters>11982</Characters>
  <Application>Microsoft Office Word</Application>
  <DocSecurity>0</DocSecurity>
  <Lines>99</Lines>
  <Paragraphs>28</Paragraphs>
  <ScaleCrop>false</ScaleCrop>
  <Company/>
  <LinksUpToDate>false</LinksUpToDate>
  <CharactersWithSpaces>14056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PhishGuard Development Team</dc:creator>
  <cp:lastModifiedBy>YASH G</cp:lastModifiedBy>
  <cp:revision>2</cp:revision>
  <dcterms:created xsi:type="dcterms:W3CDTF">2026-08-08T09:25:00Z</dcterms:created>
  <dcterms:modified xsi:type="dcterms:W3CDTF">2026-08-08T09:25:00Z</dcterms:modified>
  <dc:title>PhishGuard Software Requirements Specification</dc:title>
  <dc:subject>Detailed SRS with scenario document, problem statement, use case, activity, and flow diagrams</dc:subject>
  <cp:keywords>PhishGuard, phishing detection, SRS, machine learning, SHAP, FastAPI</cp:keywords>
</cp:coreProperties>
</file>