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7F3D0"/>
                <w:spacing w:val="80"/>
                <w:sz w:val="20"/>
                <w:szCs w:val="20"/>
              </w:rPr>
              <w:t xml:space="preserve">INTERVIEW PREPARATION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Pizza Hut
Sales Data Analysis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26"/>
                <w:szCs w:val="26"/>
              </w:rPr>
              <w:t xml:space="preserve">Project Explanation in 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SQL Analytics · Power BI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Portfolio Project  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Portfolio Project  ·  SQL Analytics &amp; Power BI  ·  2024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065F46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1 — HIGH-LEVEL OVERVIEW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Suggested Opening Statement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22"/>
                <w:szCs w:val="22"/>
              </w:rPr>
              <w:t xml:space="preserve">"This is an advanced SQL analytics project on Pizza Hut's sales data. I worked with 21,350 orders across 4 relational tables, calculated $147.14M in total revenue and $817.86K in profit, identified peak demand windows, and delivered a Power BI dashboard with actionable recommendations for menu optimization, demand forecasting, and pricing strategy."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2 — THE BUSINESS PROBLEM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business needed structured answers to three questions they couldn't answer from raw transaction data: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Which pizzas generate the most revenue?</w:t>
            </w:r>
          </w:p>
        </w:tc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Identifies where to focus pricing and promotion strategy</w:t>
            </w:r>
          </w:p>
        </w:tc>
      </w:tr>
      <w:tr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When does demand peak — by hour and month?</w:t>
            </w:r>
          </w:p>
        </w:tc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Enables smarter staffing, inventory, and promotional timing</w:t>
            </w:r>
          </w:p>
        </w:tc>
      </w:tr>
      <w:tr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How is revenue distributed across categories?</w:t>
            </w:r>
          </w:p>
        </w:tc>
        <w:tc>
          <w:tcPr>
            <w:tcW w:type="dxa" w:w="504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Reveals concentration risk and menu diversification opportunities</w:t>
            </w:r>
          </w:p>
        </w:tc>
      </w:tr>
    </w:tbl>
    <w:p>
      <w:pPr>
        <w:spacing w:before="12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KEY NUMBERS — Lead with these in interview: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$147.14M total revenue  ·  $817.86K profit  ·  21,350 total orders  ·  138.47 avg pizzas/day  ·  Large size = most ordered (18,526)  ·  The Greek Pizza = highest priced at $35.95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3 — METHODOLOGY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SQL Analytics Workflow (Advanced Queries Used)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Created the pizzahut database with 4 tables: orders, order_details, pizza_types, pizzas.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Basic queries: total orders COUNT, total revenue SUM(quantity × price), highest-priced pizza, most common size.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Intermediate queries: total quantity per category with JOINs, hourly order distribution, average pizzas per day using subquery.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Advanced queries: top 3 pizzas by revenue overall, percentage revenue contribution per category using subquery division, cumulative revenue over time using window functions (SUM OVER ORDER BY date), top 3 pizzas by revenue per category using RANK() OVER PARTITION BY.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Built a Power BI dashboard visualising all findings with interactive slicers for month and hour.</w:t>
      </w:r>
    </w:p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4 — KEY FINDINGS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480"/>
            <w:tcBorders>
              <w:top w:val="none" w:sz="0"/>
              <w:left w:val="none" w:sz="0"/>
              <w:bottom w:val="none" w:sz="0"/>
              <w:right w:val="none" w:sz="0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Top Revenue Pizza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Thai Chicken Pizza — $43,434.25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Chicken category drives highest individual revenue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Most Ordered Pizza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Classic Deluxe Pizza — 2,453 units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leader ≠ Revenue leader — pricing opportunity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Peak Hour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12:00 (noon) — 2,520 orders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Lunch rush is the biggest window — staff and inventory accordingly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Most Ordered Size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(L) — 18,526 orders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dominates — promotions should be size-anchored to L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Highest Priced Pizza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Greek Pizza — $35.95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Premium SKU exists — test premium-tier expansion</w:t>
            </w:r>
          </w:p>
        </w:tc>
      </w:tr>
      <w:tr>
        <w:tc>
          <w:tcPr>
            <w:tcW w:type="dxa" w:w="24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320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Classic 26.91% · Supreme 25.46% · Chicken 23.96% · Veggie 23.68%</w:t>
            </w:r>
          </w:p>
        </w:tc>
        <w:tc>
          <w:tcPr>
            <w:tcW w:type="dxa" w:w="4480"/>
            <w:tcBorders>
              <w:top w:val="single" w:color="A7F3D0" w:sz="1"/>
              <w:left w:val="none" w:sz="0"/>
              <w:bottom w:val="single" w:color="A7F3D0" w:sz="1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Near-even split — healthy diversification, no concentration risk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5 — ADVANCED SQL TECHNIQUES DEMONSTRATED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Window Functions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Cumulative Revenue Over Time: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SUM(revenue) OVER (ORDER BY order_date) AS cum_revenue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→ Tracked revenue build from Jan 2015 to Dec 2015, showing consistent growth trajectory.</w:t>
            </w:r>
          </w:p>
        </w:tc>
      </w:tr>
    </w:tbl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RANK() with PARTITION BY</w:t>
      </w: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Top 3 pizzas by revenue within each category: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RANK() OVER (PARTITION BY category ORDER BY revenue DESC) AS rn  →  WHERE rn &lt;= 3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065F46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→ Identified top performers per category: Chicken (Thai, BBQ, California), Classic (Classic Deluxe, Hawaiian, Pepperoni), Supreme (Spicy Italian, Italian Supreme, Sicilian), Veggie (Four Cheese, Mexicana, Five Cheese).</w:t>
            </w:r>
          </w:p>
        </w:tc>
      </w:tr>
    </w:tbl>
    <w:p>
      <w:pPr>
        <w:pBdr>
          <w:bottom w:val="single" w:color="065F46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065F46"/>
          <w:spacing w:val="40"/>
          <w:sz w:val="26"/>
          <w:szCs w:val="26"/>
        </w:rPr>
        <w:t xml:space="preserve">STEP 6 — RECOMMENDATIONS &amp; WRAP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Staff peak hours (12:00 and 13:00) more heavily — these two hours alone account for over 5,000 orders. Off-peak hours (9:00, 10:00, 23:00) need minimal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Promote The Classic Deluxe Pizza (top volume) at a premium Large size price point — volume driver with room to increase average order value.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 Chicken category premium offerings — Thai Chicken Pizza is the top revenue generator. Test a new premium Chicken SKU above $35.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cumulative revenue trend for monthly inventory forecasting — growth was consistent month-on-month through 2015.</w:t>
      </w:r>
    </w:p>
    <w:p>
      <w:pPr>
        <w:spacing w:before="120" w:after="0"/>
      </w:pPr>
    </w:p>
    <w:tbl>
      <w:tblPr>
        <w:tblW w:type="dxa" w:w="1008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Closing Line for Interview:</w:t>
            </w:r>
          </w:p>
        </w:tc>
      </w:tr>
      <w:tr>
        <w:tc>
          <w:tcPr>
            <w:tcW w:type="dxa" w:w="10080"/>
            <w:tcBorders>
              <w:top w:val="none" w:sz="0"/>
              <w:left w:val="thick" w:color="D97706" w:sz="12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22"/>
                <w:szCs w:val="22"/>
              </w:rPr>
              <w:t xml:space="preserve">"What stood out was that the most ordered pizza (Classic Deluxe) and the highest revenue pizza (Thai Chicken) are different. That gap is where the pricing opportunity lives — you can increase average order value by nudging customers toward premium Chicken options without disrupting volume."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F3D0" w:sz="4" w:space="1"/>
      </w:pBdr>
      <w:tabs>
        <w:tab w:val="right" w:pos="10080"/>
      </w:tabs>
      <w:spacing w:before="80" w:after="0"/>
    </w:pPr>
    <w:r>
      <w:rPr>
        <w:rFonts w:ascii="Arial" w:cs="Arial" w:eastAsia="Arial" w:hAnsi="Arial"/>
        <w:color w:val="4B5563"/>
        <w:sz w:val="16"/>
        <w:szCs w:val="16"/>
      </w:rPr>
      <w:t xml:space="preserve">GitHub: https://github.com/YashINDataYRJ  |  LinkedIn: https://www.linkedin.com/in/yashraj33/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4" w:space="1"/>
      </w:pBdr>
      <w:tabs>
        <w:tab w:val="right" w:pos="10080"/>
      </w:tabs>
      <w:spacing w:before="0" w:after="80"/>
    </w:pPr>
    <w:r>
      <w:rPr>
        <w:rFonts w:ascii="Arial" w:cs="Arial" w:eastAsia="Arial" w:hAnsi="Arial"/>
        <w:b/>
        <w:bCs/>
        <w:color w:val="065F46"/>
        <w:sz w:val="18"/>
        <w:szCs w:val="18"/>
      </w:rPr>
      <w:t xml:space="preserve">Revenue-Concentration-Demand-Optimization-Strategy</w:t>
    </w:r>
    <w:r>
      <w:rPr>
        <w:rFonts w:ascii="Arial" w:cs="Arial" w:eastAsia="Arial" w:hAnsi="Arial"/>
        <w:color w:val="4B5563"/>
        <w:sz w:val="18"/>
        <w:szCs w:val="18"/>
      </w:rPr>
      <w:t xml:space="preserve">	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065F46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065F4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2026-03-10T07:50:21.338Z</dcterms:created>
  <dcterms:modified xsi:type="dcterms:W3CDTF">2026-03-10T07:50:21.338Z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