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A7F3D0"/>
                <w:spacing w:val="80"/>
                <w:sz w:val="20"/>
                <w:szCs w:val="20"/>
              </w:rPr>
              <w:t xml:space="preserve">TECHNICAL REFERENCE GUIDE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Domain Knowledge
Document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A7F3D0"/>
                <w:sz w:val="26"/>
                <w:szCs w:val="26"/>
              </w:rPr>
              <w:t xml:space="preserve">Restaurant Analytics — Data Model &amp; Field Reference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SQL · Power BI · Star Schema  </w:t>
            </w:r>
            <w:r>
              <w:t xml:space="preserve">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Portfolio Project  </w:t>
            </w:r>
          </w:p>
        </w:tc>
      </w:tr>
    </w:tbl>
    <w:p>
      <w:pPr>
        <w:spacing w:before="200" w:after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Portfolio Project  ·  Business Analysis &amp; SQL Analytics  ·  2024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065F46"/>
          <w:sz w:val="20"/>
          <w:szCs w:val="20"/>
          <w:u w:val="single"/>
        </w:rPr>
        <w:t xml:space="preserve">https://github.com/YashINDataYRJ</w:t>
      </w:r>
    </w:p>
    <w:p>
      <w:pPr>
        <w:pageBreakBefore/>
      </w:pPr>
    </w:p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1. ABOUT THE PROJECT</w:t>
      </w:r>
    </w:p>
    <w:p>
      <w:pPr>
        <w:spacing w:before="60" w:after="6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This project analyzes restaurant order data to uncover revenue patterns, demand trends, and menu performance insights. The dataset contains 21K+ customer orders with fields covering order details, product information, pricing, timestamps, and category classification.</w:t>
      </w:r>
    </w:p>
    <w:p>
      <w:pPr>
        <w:spacing w:before="8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Dataset Type</w:t>
            </w:r>
          </w:p>
        </w:tc>
        <w:tc>
          <w:tcPr>
            <w:tcW w:type="dxa" w:w="65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Restaurant order transaction data</w:t>
            </w:r>
          </w:p>
        </w:tc>
      </w:tr>
      <w:tr>
        <w:tc>
          <w:tcPr>
            <w:tcW w:type="dxa" w:w="35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65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21,000+ orders</w:t>
            </w:r>
          </w:p>
        </w:tc>
      </w:tr>
      <w:tr>
        <w:tc>
          <w:tcPr>
            <w:tcW w:type="dxa" w:w="35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Analysis Period</w:t>
            </w:r>
          </w:p>
        </w:tc>
        <w:tc>
          <w:tcPr>
            <w:tcW w:type="dxa" w:w="65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Multi-month transaction history</w:t>
            </w:r>
          </w:p>
        </w:tc>
      </w:tr>
      <w:tr>
        <w:tc>
          <w:tcPr>
            <w:tcW w:type="dxa" w:w="35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Primary Tool</w:t>
            </w:r>
          </w:p>
        </w:tc>
        <w:tc>
          <w:tcPr>
            <w:tcW w:type="dxa" w:w="65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SQL (data extraction, transformation, analysis)</w:t>
            </w:r>
          </w:p>
        </w:tc>
      </w:tr>
      <w:tr>
        <w:tc>
          <w:tcPr>
            <w:tcW w:type="dxa" w:w="35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Visualisation Tool</w:t>
            </w:r>
          </w:p>
        </w:tc>
        <w:tc>
          <w:tcPr>
            <w:tcW w:type="dxa" w:w="65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Power BI (interactive dashboard)</w:t>
            </w:r>
          </w:p>
        </w:tc>
      </w:tr>
      <w:tr>
        <w:tc>
          <w:tcPr>
            <w:tcW w:type="dxa" w:w="35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Output</w:t>
            </w:r>
          </w:p>
        </w:tc>
        <w:tc>
          <w:tcPr>
            <w:tcW w:type="dxa" w:w="65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Revenue analysis, demand forecast, pricing recommendations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2. DATA MODEL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Table Structure</w:t>
      </w:r>
    </w:p>
    <w:p>
      <w:pPr>
        <w:spacing w:before="60" w:after="6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The data is structured around a central orders fact table joined to product and category dimension tables — a simplified Star Schema pattern:</w:t>
      </w:r>
    </w:p>
    <w:p>
      <w:pPr>
        <w:spacing w:before="100" w:after="8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FACT TABLE: orders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A0F"/>
                <w:sz w:val="22"/>
                <w:szCs w:val="22"/>
              </w:rPr>
              <w:t xml:space="preserve">Central table containing one row per order line. Joins to products and categories via foreign keys. All revenue, profit, and volume metrics are derived from this table.</w:t>
            </w:r>
          </w:p>
        </w:tc>
      </w:tr>
    </w:tbl>
    <w:p>
      <w:pPr>
        <w:spacing w:before="10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Table: orders (Fact)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80"/>
      </w:tblGrid>
      <w:tr>
        <w:trPr>
          <w:tblHeader/>
        </w:trP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INT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Unique identifier for each order transaction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order_date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DATE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Date the order was placed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order_time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TIME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Time the order was placed (used for hourly demand analysis)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INT (FK)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Foreign key linking to the products dimension table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INT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Number of units ordered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DECIMAL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Price per unit at time of order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unit_cost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DECIMAL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Cost per unit (used to derive profit margin)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total_revenue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DECIMAL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Calculated: quantity × unit_price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total_profit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DECIMAL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Calculated: (unit_price − unit_cost) × quantity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Table: products (Dimension)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80"/>
      </w:tblGrid>
      <w:tr>
        <w:trPr>
          <w:tblHeader/>
        </w:trP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INT (PK)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Unique product identifier — joins to orders.product_id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VARCHAR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Full product name displayed in dashboard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INT (FK)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Foreign key linking to the categories dimension table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BOOLEAN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Whether the product is currently on the menu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Table: categories (Dimension)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80"/>
      </w:tblGrid>
      <w:tr>
        <w:trPr>
          <w:tblHeader/>
        </w:trP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INT (PK)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Unique category identifier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category_name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VARCHAR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Category label (e.g. Starters, Mains, Beverages, Desserts)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margin_tier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VARCHAR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Classification: High / Medium / Low margin tier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3. KEY METRICS DEFINED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480"/>
      </w:tblGrid>
      <w:tr>
        <w:trPr>
          <w:tblHeader/>
        </w:trP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Value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Sum of all order revenue in analysis period</w:t>
            </w:r>
          </w:p>
        </w:tc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SUM(quantity × unit_price)</w:t>
            </w:r>
          </w:p>
        </w:tc>
        <w:tc>
          <w:tcPr>
            <w:tcW w:type="dxa" w:w="2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$147.14K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Sum of all order profit in analysis period</w:t>
            </w:r>
          </w:p>
        </w:tc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SUM((unit_price − unit_cost) × quantity)</w:t>
            </w:r>
          </w:p>
        </w:tc>
        <w:tc>
          <w:tcPr>
            <w:tcW w:type="dxa" w:w="2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$817.86K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Average Daily Sales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Mean number of orders placed per day</w:t>
            </w:r>
          </w:p>
        </w:tc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Total Orders ÷ Total Days</w:t>
            </w:r>
          </w:p>
        </w:tc>
        <w:tc>
          <w:tcPr>
            <w:tcW w:type="dxa" w:w="2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138+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Revenue Concentration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% of total revenue from top product group</w:t>
            </w:r>
          </w:p>
        </w:tc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Top Group Revenue ÷ Total Revenue × 100</w:t>
            </w:r>
          </w:p>
        </w:tc>
        <w:tc>
          <w:tcPr>
            <w:tcW w:type="dxa" w:w="2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27%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Profit Margin %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Profit as % of revenue</w:t>
            </w:r>
          </w:p>
        </w:tc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Total Profit ÷ Total Revenue × 100</w:t>
            </w:r>
          </w:p>
        </w:tc>
        <w:tc>
          <w:tcPr>
            <w:tcW w:type="dxa" w:w="2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Calculated per product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Peak Hour Index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Hour of day with highest order volume</w:t>
            </w:r>
          </w:p>
        </w:tc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COUNT(order_id) GROUP BY HOUR(order_time)</w:t>
            </w:r>
          </w:p>
        </w:tc>
        <w:tc>
          <w:tcPr>
            <w:tcW w:type="dxa" w:w="2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Identified in analysis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Mean revenue per order transaction</w:t>
            </w:r>
          </w:p>
        </w:tc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Total Revenue ÷ Total Orders</w:t>
            </w:r>
          </w:p>
        </w:tc>
        <w:tc>
          <w:tcPr>
            <w:tcW w:type="dxa" w:w="2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Calculated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4. SQL QUERY PATTERNS USED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Revenue &amp; Profit Summary</w:t>
      </w: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SELECT SUM(quantity * unit_price) AS total_revenue,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       SUM((unit_price - unit_cost) * quantity) AS total_profit,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       COUNT(DISTINCT order_id) AS total_orders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FROM orders;</w:t>
            </w:r>
          </w:p>
        </w:tc>
      </w:tr>
    </w:tbl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Revenue Concentration by Product</w:t>
      </w: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SELECT p.product_name,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       SUM(o.quantity * o.unit_price) AS product_revenue,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       ROUND(SUM(o.quantity * o.unit_price) / total.total * 100, 2) AS revenue_pct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FROM orders o JOIN products p ON o.product_id = p.product_id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CROSS JOIN (SELECT SUM(quantity * unit_price) AS total FROM orders) total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GROUP BY p.product_name ORDER BY product_revenue DESC;</w:t>
            </w:r>
          </w:p>
        </w:tc>
      </w:tr>
    </w:tbl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Hourly Demand Analysis</w:t>
      </w: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SELECT HOUR(order_time) AS hour_of_day,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       COUNT(order_id) AS order_count,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       SUM(quantity * unit_price) AS hourly_revenue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FROM orders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GROUP BY HOUR(order_time) ORDER BY hour_of_day;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5.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SQL scripts — revenue summary, product concentration, demand analysis, margin calculations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Power BI dashboard — KPI summary, product breakdown, time-series demand, recommendations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Project Explanation Guide (Interview preparation — Doc 01)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Business Requirements Document (Doc 03)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Dashboard Insights Document (Doc 04)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7F3D0" w:sz="4" w:space="1"/>
      </w:pBdr>
      <w:tabs>
        <w:tab w:val="right" w:pos="10080"/>
      </w:tabs>
      <w:spacing w:before="80" w:after="0"/>
    </w:pPr>
    <w:r>
      <w:rPr>
        <w:rFonts w:ascii="Arial" w:cs="Arial" w:eastAsia="Arial" w:hAnsi="Arial"/>
        <w:color w:val="4B5563"/>
        <w:sz w:val="16"/>
        <w:szCs w:val="16"/>
      </w:rPr>
      <w:t xml:space="preserve">GitHub: https://github.com/YashINDataYRJ  |  LinkedIn: https://www.linkedin.com/in/yashraj33/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F46" w:sz="4" w:space="1"/>
      </w:pBdr>
      <w:tabs>
        <w:tab w:val="right" w:pos="10080"/>
      </w:tabs>
      <w:spacing w:before="0" w:after="80"/>
    </w:pPr>
    <w:r>
      <w:rPr>
        <w:rFonts w:ascii="Arial" w:cs="Arial" w:eastAsia="Arial" w:hAnsi="Arial"/>
        <w:b/>
        <w:bCs/>
        <w:color w:val="065F46"/>
        <w:sz w:val="18"/>
        <w:szCs w:val="18"/>
      </w:rPr>
      <w:t xml:space="preserve">Revenue-Concentration-Demand-Optimization-Strategy</w:t>
    </w:r>
    <w:r>
      <w:rPr>
        <w:rFonts w:ascii="Arial" w:cs="Arial" w:eastAsia="Arial" w:hAnsi="Arial"/>
        <w:color w:val="4B5563"/>
        <w:sz w:val="18"/>
        <w:szCs w:val="18"/>
      </w:rPr>
      <w:t xml:space="preserve">	Domain Knowledge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600" w:hanging="300"/>
      </w:pPr>
      <w:rPr>
        <w:rFonts w:ascii="Arial" w:cs="Arial" w:eastAsia="Arial" w:hAnsi="Arial"/>
        <w:b/>
        <w:bCs/>
        <w:color w:val="065F46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b/>
        <w:bCs/>
        <w:color w:val="065F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2026-03-10T07:32:23.369Z</dcterms:created>
  <dcterms:modified xsi:type="dcterms:W3CDTF">2026-03-10T07:32:23.369Z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