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COURT CASE INFORMATION FORM</w:t>
      </w:r>
    </w:p>
    <w:p>
      <w:r>
        <w:t>CASE NO. LAB-2026-0581</w:t>
      </w:r>
    </w:p>
    <w:p>
      <w:r>
        <w:t>Filed before: Labour Court, Nashik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Petitioner / Applicant</w:t>
            </w:r>
          </w:p>
        </w:tc>
        <w:tc>
          <w:tcPr>
            <w:tcW w:type="dxa" w:w="4320"/>
          </w:tcPr>
          <w:p>
            <w:r>
              <w:t>Sanjay Yadav</w:t>
            </w:r>
          </w:p>
        </w:tc>
      </w:tr>
      <w:tr>
        <w:tc>
          <w:tcPr>
            <w:tcW w:type="dxa" w:w="4320"/>
          </w:tcPr>
          <w:p>
            <w:r>
              <w:t>Respondent</w:t>
            </w:r>
          </w:p>
        </w:tc>
        <w:tc>
          <w:tcPr>
            <w:tcW w:type="dxa" w:w="4320"/>
          </w:tcPr>
          <w:p>
            <w:r>
              <w:t>Orion Manufacturing Ltd.</w:t>
            </w:r>
          </w:p>
        </w:tc>
      </w:tr>
      <w:tr>
        <w:tc>
          <w:tcPr>
            <w:tcW w:type="dxa" w:w="4320"/>
          </w:tcPr>
          <w:p>
            <w:r>
              <w:t>Advocate</w:t>
            </w:r>
          </w:p>
        </w:tc>
        <w:tc>
          <w:tcPr>
            <w:tcW w:type="dxa" w:w="4320"/>
          </w:tcPr>
          <w:p>
            <w:r>
              <w:t>Adv. Pooja Bhosale</w:t>
            </w:r>
          </w:p>
        </w:tc>
      </w:tr>
    </w:tbl>
    <w:p>
      <w:r>
        <w:t>Classification: Labour | Filing date: 2026-04-09</w:t>
      </w:r>
    </w:p>
    <w:p>
      <w:r>
        <w:t>Registered address: House 19, Shivaji Nagar, Nashik, Maharashtra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