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4DC7" w14:textId="77777777" w:rsidR="00EA2FA5" w:rsidRDefault="007C0AF6">
      <w:pPr>
        <w:pStyle w:val="Heading1"/>
        <w:spacing w:before="79"/>
        <w:ind w:left="3746" w:right="3705"/>
        <w:jc w:val="center"/>
        <w:rPr>
          <w:u w:val="none"/>
        </w:rPr>
      </w:pPr>
      <w:r>
        <w:rPr>
          <w:u w:val="thick"/>
        </w:rPr>
        <w:t>BCSL Assignment 7</w:t>
      </w:r>
    </w:p>
    <w:p w14:paraId="1295D743" w14:textId="3AC04EB3" w:rsidR="00EA2FA5" w:rsidRDefault="007C0AF6">
      <w:pPr>
        <w:tabs>
          <w:tab w:val="left" w:pos="7698"/>
        </w:tabs>
        <w:spacing w:before="192"/>
        <w:ind w:left="120"/>
        <w:rPr>
          <w:b/>
          <w:sz w:val="24"/>
        </w:rPr>
      </w:pPr>
      <w:r>
        <w:rPr>
          <w:b/>
          <w:sz w:val="24"/>
          <w:u w:val="thick"/>
        </w:rPr>
        <w:t>Name:</w:t>
      </w:r>
      <w:r w:rsidR="00193D6B">
        <w:rPr>
          <w:b/>
          <w:sz w:val="24"/>
          <w:u w:val="thick"/>
        </w:rPr>
        <w:t xml:space="preserve"> Yash Kalavadiya</w:t>
      </w:r>
      <w:r>
        <w:rPr>
          <w:b/>
          <w:sz w:val="24"/>
        </w:rPr>
        <w:tab/>
      </w:r>
      <w:r>
        <w:rPr>
          <w:b/>
          <w:sz w:val="24"/>
          <w:u w:val="thick"/>
        </w:rPr>
        <w:t>Roll No.:</w:t>
      </w:r>
      <w:r>
        <w:rPr>
          <w:b/>
          <w:spacing w:val="-5"/>
          <w:sz w:val="24"/>
          <w:u w:val="thick"/>
        </w:rPr>
        <w:t xml:space="preserve"> </w:t>
      </w:r>
      <w:r>
        <w:rPr>
          <w:b/>
          <w:sz w:val="24"/>
          <w:u w:val="thick"/>
        </w:rPr>
        <w:t>213</w:t>
      </w:r>
      <w:r w:rsidR="00193D6B">
        <w:rPr>
          <w:b/>
          <w:sz w:val="24"/>
          <w:u w:val="thick"/>
        </w:rPr>
        <w:t>79</w:t>
      </w:r>
    </w:p>
    <w:p w14:paraId="196FE482" w14:textId="77777777" w:rsidR="00EA2FA5" w:rsidRDefault="007C0AF6">
      <w:pPr>
        <w:tabs>
          <w:tab w:val="left" w:pos="7698"/>
        </w:tabs>
        <w:spacing w:before="192"/>
        <w:ind w:left="12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1"/>
          <w:sz w:val="24"/>
          <w:u w:val="thick"/>
        </w:rPr>
        <w:t xml:space="preserve"> </w:t>
      </w:r>
      <w:r>
        <w:rPr>
          <w:b/>
          <w:sz w:val="24"/>
          <w:u w:val="thick"/>
        </w:rPr>
        <w:t>H3</w:t>
      </w:r>
    </w:p>
    <w:p w14:paraId="749E076B" w14:textId="77777777" w:rsidR="00EA2FA5" w:rsidRDefault="007C0AF6">
      <w:pPr>
        <w:spacing w:before="188" w:line="367" w:lineRule="auto"/>
        <w:ind w:left="120" w:right="7207"/>
        <w:rPr>
          <w:b/>
          <w:sz w:val="24"/>
        </w:rPr>
      </w:pPr>
      <w:r>
        <w:rPr>
          <w:b/>
          <w:sz w:val="24"/>
          <w:u w:val="thick"/>
        </w:rPr>
        <w:t>Title: Report Writing</w:t>
      </w:r>
      <w:r>
        <w:rPr>
          <w:b/>
          <w:sz w:val="24"/>
        </w:rPr>
        <w:t xml:space="preserve"> </w:t>
      </w:r>
      <w:r>
        <w:rPr>
          <w:b/>
          <w:sz w:val="24"/>
          <w:u w:val="thick"/>
        </w:rPr>
        <w:t>Problem Definition:</w:t>
      </w:r>
    </w:p>
    <w:p w14:paraId="6D8F9CEA" w14:textId="77777777" w:rsidR="00EA2FA5" w:rsidRDefault="007C0AF6">
      <w:pPr>
        <w:pStyle w:val="BodyText"/>
        <w:spacing w:before="7"/>
        <w:ind w:left="120" w:right="722"/>
      </w:pPr>
      <w:r>
        <w:t>Write any two types of reports from given types such as Informal Report, Recommendation report with justification, Business plan, situational report, research report, periodic report etc.</w:t>
      </w:r>
    </w:p>
    <w:p w14:paraId="39839F64" w14:textId="77777777" w:rsidR="00EA2FA5" w:rsidRDefault="007C0AF6">
      <w:pPr>
        <w:pStyle w:val="Heading1"/>
        <w:spacing w:before="50"/>
        <w:rPr>
          <w:u w:val="none"/>
        </w:rPr>
      </w:pPr>
      <w:r>
        <w:rPr>
          <w:b w:val="0"/>
          <w:spacing w:val="-60"/>
          <w:u w:val="thick"/>
        </w:rPr>
        <w:t xml:space="preserve"> </w:t>
      </w:r>
      <w:proofErr w:type="gramStart"/>
      <w:r>
        <w:rPr>
          <w:u w:val="thick"/>
        </w:rPr>
        <w:t>Do’s</w:t>
      </w:r>
      <w:proofErr w:type="gramEnd"/>
      <w:r>
        <w:rPr>
          <w:u w:val="thick"/>
        </w:rPr>
        <w:t xml:space="preserve"> and Don’ts of Report Writing:</w:t>
      </w:r>
    </w:p>
    <w:p w14:paraId="098685D7" w14:textId="77777777" w:rsidR="00EA2FA5" w:rsidRDefault="007C0AF6">
      <w:pPr>
        <w:pStyle w:val="BodyText"/>
        <w:spacing w:before="66"/>
        <w:ind w:left="120"/>
      </w:pPr>
      <w:r>
        <w:rPr>
          <w:u w:val="single"/>
        </w:rPr>
        <w:t>Dos:</w:t>
      </w:r>
    </w:p>
    <w:p w14:paraId="08C939AA" w14:textId="77777777" w:rsidR="00EA2FA5" w:rsidRDefault="007C0AF6">
      <w:pPr>
        <w:pStyle w:val="ListParagraph"/>
        <w:numPr>
          <w:ilvl w:val="0"/>
          <w:numId w:val="2"/>
        </w:numPr>
        <w:tabs>
          <w:tab w:val="left" w:pos="481"/>
        </w:tabs>
        <w:spacing w:before="213"/>
        <w:rPr>
          <w:sz w:val="24"/>
        </w:rPr>
      </w:pPr>
      <w:r>
        <w:rPr>
          <w:sz w:val="24"/>
        </w:rPr>
        <w:t>Make it</w:t>
      </w:r>
      <w:r>
        <w:rPr>
          <w:spacing w:val="-6"/>
          <w:sz w:val="24"/>
        </w:rPr>
        <w:t xml:space="preserve"> </w:t>
      </w:r>
      <w:r>
        <w:rPr>
          <w:sz w:val="24"/>
        </w:rPr>
        <w:t>relevant</w:t>
      </w:r>
    </w:p>
    <w:p w14:paraId="2AB5D6D9" w14:textId="77777777" w:rsidR="00EA2FA5" w:rsidRDefault="007C0AF6">
      <w:pPr>
        <w:pStyle w:val="BodyText"/>
        <w:spacing w:before="10"/>
      </w:pPr>
      <w:r>
        <w:t>You must m</w:t>
      </w:r>
      <w:r>
        <w:t>ake reporting relevant to the stakeholder, there’s no point sending a report on the general office expenses to the HR department. Focus on creating a report that is going to be beneficial to the person who is going to read it.</w:t>
      </w:r>
    </w:p>
    <w:p w14:paraId="1CFFFD21" w14:textId="77777777" w:rsidR="00EA2FA5" w:rsidRDefault="007C0AF6">
      <w:pPr>
        <w:pStyle w:val="ListParagraph"/>
        <w:numPr>
          <w:ilvl w:val="0"/>
          <w:numId w:val="2"/>
        </w:numPr>
        <w:tabs>
          <w:tab w:val="left" w:pos="481"/>
        </w:tabs>
        <w:spacing w:before="12"/>
        <w:rPr>
          <w:sz w:val="24"/>
        </w:rPr>
      </w:pPr>
      <w:r>
        <w:rPr>
          <w:sz w:val="24"/>
        </w:rPr>
        <w:t>Keep it concise:</w:t>
      </w:r>
    </w:p>
    <w:p w14:paraId="239E9A9B" w14:textId="77777777" w:rsidR="00EA2FA5" w:rsidRDefault="007C0AF6">
      <w:pPr>
        <w:pStyle w:val="BodyText"/>
        <w:spacing w:before="7"/>
        <w:ind w:right="491"/>
        <w:jc w:val="both"/>
      </w:pPr>
      <w:r>
        <w:t>People don’t</w:t>
      </w:r>
      <w:r>
        <w:t xml:space="preserve"> like long reports, even if they’re interesting people don’t hold long attention spans. Keep reporting as concise and to the point as possible to ensure that information is imparted.</w:t>
      </w:r>
    </w:p>
    <w:p w14:paraId="169DE7F4" w14:textId="77777777" w:rsidR="00EA2FA5" w:rsidRDefault="007C0AF6">
      <w:pPr>
        <w:pStyle w:val="ListParagraph"/>
        <w:numPr>
          <w:ilvl w:val="0"/>
          <w:numId w:val="2"/>
        </w:numPr>
        <w:tabs>
          <w:tab w:val="left" w:pos="481"/>
        </w:tabs>
        <w:spacing w:before="12"/>
        <w:jc w:val="both"/>
        <w:rPr>
          <w:sz w:val="24"/>
        </w:rPr>
      </w:pPr>
      <w:r>
        <w:rPr>
          <w:sz w:val="24"/>
        </w:rPr>
        <w:t>Use correct</w:t>
      </w:r>
      <w:r>
        <w:rPr>
          <w:spacing w:val="-8"/>
          <w:sz w:val="24"/>
        </w:rPr>
        <w:t xml:space="preserve"> </w:t>
      </w:r>
      <w:r>
        <w:rPr>
          <w:sz w:val="24"/>
        </w:rPr>
        <w:t>language:</w:t>
      </w:r>
    </w:p>
    <w:p w14:paraId="42D84598" w14:textId="77777777" w:rsidR="00EA2FA5" w:rsidRDefault="007C0AF6">
      <w:pPr>
        <w:pStyle w:val="BodyText"/>
        <w:spacing w:before="9"/>
        <w:ind w:right="161"/>
      </w:pPr>
      <w:r>
        <w:t xml:space="preserve">Reporting should be formal and professional. It is </w:t>
      </w:r>
      <w:r>
        <w:t>best to stay away from slang and writing in the first person. You should also proofread the report multiple times to make sure that you have not repeated yourself. The language should be neutral and objective.</w:t>
      </w:r>
    </w:p>
    <w:p w14:paraId="7DF2BCC5" w14:textId="77777777" w:rsidR="00EA2FA5" w:rsidRDefault="007C0AF6">
      <w:pPr>
        <w:pStyle w:val="ListParagraph"/>
        <w:numPr>
          <w:ilvl w:val="0"/>
          <w:numId w:val="2"/>
        </w:numPr>
        <w:tabs>
          <w:tab w:val="left" w:pos="481"/>
        </w:tabs>
        <w:spacing w:line="319" w:lineRule="exact"/>
        <w:rPr>
          <w:sz w:val="24"/>
        </w:rPr>
      </w:pPr>
      <w:r>
        <w:rPr>
          <w:sz w:val="24"/>
        </w:rPr>
        <w:t>Keep it timely</w:t>
      </w:r>
    </w:p>
    <w:p w14:paraId="6440C8A0" w14:textId="77777777" w:rsidR="00EA2FA5" w:rsidRDefault="007C0AF6">
      <w:pPr>
        <w:pStyle w:val="BodyText"/>
        <w:spacing w:line="261" w:lineRule="auto"/>
        <w:ind w:right="1769"/>
      </w:pPr>
      <w:r>
        <w:t>There’s no point sending reports that are out of date. Make sure your reporting is current and fresh otherwise it will be redundant and obsolete.</w:t>
      </w:r>
    </w:p>
    <w:p w14:paraId="245D9418" w14:textId="77777777" w:rsidR="00EA2FA5" w:rsidRDefault="007C0AF6">
      <w:pPr>
        <w:pStyle w:val="BodyText"/>
        <w:spacing w:before="157"/>
        <w:ind w:left="120"/>
      </w:pPr>
      <w:r>
        <w:rPr>
          <w:spacing w:val="-60"/>
          <w:u w:val="single"/>
        </w:rPr>
        <w:t xml:space="preserve"> </w:t>
      </w:r>
      <w:r>
        <w:rPr>
          <w:u w:val="single"/>
        </w:rPr>
        <w:t>Don’ts:</w:t>
      </w:r>
    </w:p>
    <w:p w14:paraId="35071AC3" w14:textId="77777777" w:rsidR="00EA2FA5" w:rsidRDefault="007C0AF6">
      <w:pPr>
        <w:pStyle w:val="ListParagraph"/>
        <w:numPr>
          <w:ilvl w:val="0"/>
          <w:numId w:val="1"/>
        </w:numPr>
        <w:tabs>
          <w:tab w:val="left" w:pos="481"/>
        </w:tabs>
        <w:spacing w:before="187"/>
        <w:jc w:val="both"/>
        <w:rPr>
          <w:sz w:val="24"/>
        </w:rPr>
      </w:pPr>
      <w:r>
        <w:rPr>
          <w:sz w:val="24"/>
        </w:rPr>
        <w:t>Play the lone</w:t>
      </w:r>
      <w:r>
        <w:rPr>
          <w:spacing w:val="-8"/>
          <w:sz w:val="24"/>
        </w:rPr>
        <w:t xml:space="preserve"> </w:t>
      </w:r>
      <w:r>
        <w:rPr>
          <w:sz w:val="24"/>
        </w:rPr>
        <w:t>ranger:</w:t>
      </w:r>
    </w:p>
    <w:p w14:paraId="6C9A6D99" w14:textId="77777777" w:rsidR="00EA2FA5" w:rsidRDefault="007C0AF6">
      <w:pPr>
        <w:pStyle w:val="BodyText"/>
        <w:spacing w:before="45" w:line="295" w:lineRule="auto"/>
        <w:ind w:right="1769"/>
      </w:pPr>
      <w:r>
        <w:t>You need everyone’s input regarding objectives, results, benefits, approach, an</w:t>
      </w:r>
      <w:r>
        <w:t>d budget, to be successful. Recommend. Do not prescribe.</w:t>
      </w:r>
    </w:p>
    <w:p w14:paraId="7B6B80B6" w14:textId="77777777" w:rsidR="00EA2FA5" w:rsidRDefault="007C0AF6">
      <w:pPr>
        <w:pStyle w:val="ListParagraph"/>
        <w:numPr>
          <w:ilvl w:val="0"/>
          <w:numId w:val="1"/>
        </w:numPr>
        <w:tabs>
          <w:tab w:val="left" w:pos="481"/>
        </w:tabs>
        <w:spacing w:before="229"/>
        <w:rPr>
          <w:sz w:val="24"/>
        </w:rPr>
      </w:pPr>
      <w:r>
        <w:rPr>
          <w:sz w:val="24"/>
        </w:rPr>
        <w:t>Start with your</w:t>
      </w:r>
      <w:r>
        <w:rPr>
          <w:spacing w:val="-4"/>
          <w:sz w:val="24"/>
        </w:rPr>
        <w:t xml:space="preserve"> </w:t>
      </w:r>
      <w:r>
        <w:rPr>
          <w:sz w:val="24"/>
        </w:rPr>
        <w:t>credentials:</w:t>
      </w:r>
    </w:p>
    <w:p w14:paraId="6635C951" w14:textId="77777777" w:rsidR="00EA2FA5" w:rsidRDefault="00EA2FA5">
      <w:pPr>
        <w:rPr>
          <w:sz w:val="24"/>
        </w:rPr>
        <w:sectPr w:rsidR="00EA2FA5">
          <w:type w:val="continuous"/>
          <w:pgSz w:w="12240" w:h="15840"/>
          <w:pgMar w:top="1360" w:right="13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79045D" w14:textId="77777777" w:rsidR="00EA2FA5" w:rsidRDefault="007C0AF6">
      <w:pPr>
        <w:pStyle w:val="BodyText"/>
        <w:spacing w:before="79"/>
      </w:pPr>
      <w:r>
        <w:lastRenderedPageBreak/>
        <w:t>Focus on the project or issue. Place your identity and credentials in the background.</w:t>
      </w:r>
    </w:p>
    <w:p w14:paraId="15A938C2" w14:textId="77777777" w:rsidR="00EA2FA5" w:rsidRDefault="00EA2FA5">
      <w:pPr>
        <w:pStyle w:val="BodyText"/>
        <w:ind w:left="0"/>
        <w:rPr>
          <w:sz w:val="25"/>
        </w:rPr>
      </w:pPr>
    </w:p>
    <w:p w14:paraId="17F31D35" w14:textId="77777777" w:rsidR="00EA2FA5" w:rsidRDefault="007C0AF6">
      <w:pPr>
        <w:pStyle w:val="ListParagraph"/>
        <w:numPr>
          <w:ilvl w:val="0"/>
          <w:numId w:val="1"/>
        </w:numPr>
        <w:tabs>
          <w:tab w:val="left" w:pos="481"/>
        </w:tabs>
        <w:spacing w:before="1"/>
        <w:rPr>
          <w:sz w:val="24"/>
        </w:rPr>
      </w:pPr>
      <w:r>
        <w:rPr>
          <w:sz w:val="24"/>
        </w:rPr>
        <w:t>Omit the executive</w:t>
      </w:r>
      <w:r>
        <w:rPr>
          <w:spacing w:val="-9"/>
          <w:sz w:val="24"/>
        </w:rPr>
        <w:t xml:space="preserve"> </w:t>
      </w:r>
      <w:r>
        <w:rPr>
          <w:sz w:val="24"/>
        </w:rPr>
        <w:t>summary:</w:t>
      </w:r>
    </w:p>
    <w:p w14:paraId="64B42C9B" w14:textId="77777777" w:rsidR="00EA2FA5" w:rsidRDefault="007C0AF6">
      <w:pPr>
        <w:pStyle w:val="BodyText"/>
        <w:spacing w:before="45"/>
      </w:pPr>
      <w:r>
        <w:t xml:space="preserve">Many decision makers read only this (to ensure you understand </w:t>
      </w:r>
      <w:proofErr w:type="gramStart"/>
      <w:r>
        <w:t>their</w:t>
      </w:r>
      <w:proofErr w:type="gramEnd"/>
    </w:p>
    <w:p w14:paraId="6F20128B" w14:textId="77777777" w:rsidR="00EA2FA5" w:rsidRDefault="007C0AF6">
      <w:pPr>
        <w:pStyle w:val="BodyText"/>
        <w:spacing w:before="14"/>
        <w:ind w:right="576"/>
      </w:pPr>
      <w:r>
        <w:t xml:space="preserve">need/problem) and the fee structure (if one is included). They leave the </w:t>
      </w:r>
      <w:r>
        <w:t>‘how’ up to you. Spend time drafting, reviewing, and revising your executive summary.</w:t>
      </w:r>
    </w:p>
    <w:p w14:paraId="3C744F57" w14:textId="77777777" w:rsidR="00EA2FA5" w:rsidRDefault="00EA2FA5">
      <w:pPr>
        <w:pStyle w:val="BodyText"/>
        <w:spacing w:before="1"/>
        <w:ind w:left="0"/>
        <w:rPr>
          <w:sz w:val="25"/>
        </w:rPr>
      </w:pPr>
    </w:p>
    <w:p w14:paraId="5514855C" w14:textId="77777777" w:rsidR="00EA2FA5" w:rsidRDefault="007C0AF6">
      <w:pPr>
        <w:pStyle w:val="ListParagraph"/>
        <w:numPr>
          <w:ilvl w:val="0"/>
          <w:numId w:val="1"/>
        </w:numPr>
        <w:tabs>
          <w:tab w:val="left" w:pos="481"/>
        </w:tabs>
        <w:rPr>
          <w:sz w:val="24"/>
        </w:rPr>
      </w:pPr>
      <w:r>
        <w:rPr>
          <w:sz w:val="24"/>
        </w:rPr>
        <w:t>Focus on your</w:t>
      </w:r>
      <w:r>
        <w:rPr>
          <w:spacing w:val="-4"/>
          <w:sz w:val="24"/>
        </w:rPr>
        <w:t xml:space="preserve"> </w:t>
      </w:r>
      <w:r>
        <w:rPr>
          <w:sz w:val="24"/>
        </w:rPr>
        <w:t>tools:</w:t>
      </w:r>
    </w:p>
    <w:p w14:paraId="0F4D0293" w14:textId="77777777" w:rsidR="00EA2FA5" w:rsidRDefault="007C0AF6">
      <w:pPr>
        <w:pStyle w:val="BodyText"/>
        <w:spacing w:before="7"/>
        <w:ind w:right="702"/>
      </w:pPr>
      <w:r>
        <w:t>Clients and colleagues care about results not methods. Include everything in the report, but do not waste time explaining how clever your systems an</w:t>
      </w:r>
      <w:r>
        <w:t>d tools are.</w:t>
      </w:r>
    </w:p>
    <w:p w14:paraId="18688750" w14:textId="77777777" w:rsidR="00EA2FA5" w:rsidRDefault="00EA2FA5">
      <w:pPr>
        <w:pStyle w:val="BodyText"/>
        <w:spacing w:before="1"/>
        <w:ind w:left="0"/>
        <w:rPr>
          <w:sz w:val="25"/>
        </w:rPr>
      </w:pPr>
    </w:p>
    <w:p w14:paraId="7D1BCD98" w14:textId="77777777" w:rsidR="00EA2FA5" w:rsidRDefault="007C0AF6">
      <w:pPr>
        <w:pStyle w:val="ListParagraph"/>
        <w:numPr>
          <w:ilvl w:val="0"/>
          <w:numId w:val="1"/>
        </w:numPr>
        <w:tabs>
          <w:tab w:val="left" w:pos="481"/>
        </w:tabs>
        <w:rPr>
          <w:sz w:val="24"/>
        </w:rPr>
      </w:pPr>
      <w:r>
        <w:rPr>
          <w:sz w:val="24"/>
        </w:rPr>
        <w:t>Write an</w:t>
      </w:r>
      <w:r>
        <w:rPr>
          <w:spacing w:val="-5"/>
          <w:sz w:val="24"/>
        </w:rPr>
        <w:t xml:space="preserve"> </w:t>
      </w:r>
      <w:proofErr w:type="spellStart"/>
      <w:r>
        <w:rPr>
          <w:sz w:val="24"/>
        </w:rPr>
        <w:t>encyclopaedia</w:t>
      </w:r>
      <w:proofErr w:type="spellEnd"/>
      <w:r>
        <w:rPr>
          <w:sz w:val="24"/>
        </w:rPr>
        <w:t>:</w:t>
      </w:r>
    </w:p>
    <w:p w14:paraId="2EAB2FA3" w14:textId="77777777" w:rsidR="00EA2FA5" w:rsidRDefault="007C0AF6">
      <w:pPr>
        <w:pStyle w:val="BodyText"/>
        <w:spacing w:before="7"/>
        <w:ind w:right="662"/>
      </w:pPr>
      <w:r>
        <w:t>Keep your report short and uncomplicated. The longer the report, the longer it takes the client or colleague to read it and to decide about the contents.</w:t>
      </w:r>
    </w:p>
    <w:p w14:paraId="784F5DF2" w14:textId="77777777" w:rsidR="00EA2FA5" w:rsidRDefault="00EA2FA5">
      <w:pPr>
        <w:pStyle w:val="BodyText"/>
        <w:ind w:left="0"/>
        <w:rPr>
          <w:sz w:val="25"/>
        </w:rPr>
      </w:pPr>
    </w:p>
    <w:p w14:paraId="17D41609" w14:textId="77777777" w:rsidR="00EA2FA5" w:rsidRDefault="007C0AF6">
      <w:pPr>
        <w:pStyle w:val="ListParagraph"/>
        <w:numPr>
          <w:ilvl w:val="0"/>
          <w:numId w:val="1"/>
        </w:numPr>
        <w:tabs>
          <w:tab w:val="left" w:pos="481"/>
        </w:tabs>
        <w:spacing w:line="318" w:lineRule="exact"/>
        <w:rPr>
          <w:sz w:val="24"/>
        </w:rPr>
      </w:pPr>
      <w:r>
        <w:rPr>
          <w:sz w:val="24"/>
        </w:rPr>
        <w:t>Adopt a ‘one size fits all’</w:t>
      </w:r>
      <w:r>
        <w:rPr>
          <w:spacing w:val="-15"/>
          <w:sz w:val="24"/>
        </w:rPr>
        <w:t xml:space="preserve"> </w:t>
      </w:r>
      <w:r>
        <w:rPr>
          <w:sz w:val="24"/>
        </w:rPr>
        <w:t>policy:</w:t>
      </w:r>
    </w:p>
    <w:p w14:paraId="3E5E1A55" w14:textId="77777777" w:rsidR="00EA2FA5" w:rsidRDefault="007C0AF6">
      <w:pPr>
        <w:pStyle w:val="BodyText"/>
        <w:spacing w:line="272" w:lineRule="exact"/>
      </w:pPr>
      <w:r>
        <w:t>A report template is good, but you should personalize it for ever</w:t>
      </w:r>
      <w:r>
        <w:t>y client.</w:t>
      </w:r>
    </w:p>
    <w:p w14:paraId="3B24F829" w14:textId="77777777" w:rsidR="00EA2FA5" w:rsidRDefault="00EA2FA5">
      <w:pPr>
        <w:pStyle w:val="BodyText"/>
        <w:spacing w:before="3"/>
        <w:ind w:left="0"/>
        <w:rPr>
          <w:sz w:val="25"/>
        </w:rPr>
      </w:pPr>
    </w:p>
    <w:p w14:paraId="14510919" w14:textId="77777777" w:rsidR="00EA2FA5" w:rsidRDefault="007C0AF6">
      <w:pPr>
        <w:pStyle w:val="ListParagraph"/>
        <w:numPr>
          <w:ilvl w:val="0"/>
          <w:numId w:val="1"/>
        </w:numPr>
        <w:tabs>
          <w:tab w:val="left" w:pos="481"/>
        </w:tabs>
        <w:rPr>
          <w:sz w:val="24"/>
        </w:rPr>
      </w:pPr>
      <w:r>
        <w:rPr>
          <w:sz w:val="24"/>
        </w:rPr>
        <w:t>Overload your report with jargon and buzz</w:t>
      </w:r>
      <w:r>
        <w:rPr>
          <w:spacing w:val="-7"/>
          <w:sz w:val="24"/>
        </w:rPr>
        <w:t xml:space="preserve"> </w:t>
      </w:r>
      <w:r>
        <w:rPr>
          <w:sz w:val="24"/>
        </w:rPr>
        <w:t>words:</w:t>
      </w:r>
    </w:p>
    <w:p w14:paraId="03D6D383" w14:textId="77777777" w:rsidR="00EA2FA5" w:rsidRDefault="007C0AF6">
      <w:pPr>
        <w:pStyle w:val="BodyText"/>
        <w:spacing w:before="57" w:line="254" w:lineRule="auto"/>
        <w:ind w:right="1814"/>
      </w:pPr>
      <w:r>
        <w:t>Clients do not understand jargon and they do not trust buzz words. Remove meaningless phrases like ‘world class’, ‘cutting edge’, ‘organizational</w:t>
      </w:r>
    </w:p>
    <w:p w14:paraId="637CEA61" w14:textId="77777777" w:rsidR="00EA2FA5" w:rsidRDefault="007C0AF6">
      <w:pPr>
        <w:pStyle w:val="BodyText"/>
        <w:spacing w:line="260" w:lineRule="exact"/>
      </w:pPr>
      <w:r>
        <w:t>transformation’, ‘seamless transition’, etc.</w:t>
      </w:r>
    </w:p>
    <w:p w14:paraId="4A38885E" w14:textId="77777777" w:rsidR="00EA2FA5" w:rsidRDefault="00EA2FA5">
      <w:pPr>
        <w:pStyle w:val="BodyText"/>
        <w:spacing w:before="11"/>
        <w:ind w:left="0"/>
        <w:rPr>
          <w:sz w:val="25"/>
        </w:rPr>
      </w:pPr>
    </w:p>
    <w:p w14:paraId="75D46506" w14:textId="77777777" w:rsidR="00EA2FA5" w:rsidRDefault="007C0AF6">
      <w:pPr>
        <w:pStyle w:val="ListParagraph"/>
        <w:numPr>
          <w:ilvl w:val="0"/>
          <w:numId w:val="1"/>
        </w:numPr>
        <w:tabs>
          <w:tab w:val="left" w:pos="481"/>
        </w:tabs>
        <w:rPr>
          <w:sz w:val="24"/>
        </w:rPr>
      </w:pPr>
      <w:r>
        <w:rPr>
          <w:sz w:val="24"/>
        </w:rPr>
        <w:t>Glos</w:t>
      </w:r>
      <w:r>
        <w:rPr>
          <w:sz w:val="24"/>
        </w:rPr>
        <w:t>s over</w:t>
      </w:r>
      <w:r>
        <w:rPr>
          <w:spacing w:val="-7"/>
          <w:sz w:val="24"/>
        </w:rPr>
        <w:t xml:space="preserve"> </w:t>
      </w:r>
      <w:r>
        <w:rPr>
          <w:sz w:val="24"/>
        </w:rPr>
        <w:t>detail:</w:t>
      </w:r>
    </w:p>
    <w:p w14:paraId="70348014" w14:textId="77777777" w:rsidR="00EA2FA5" w:rsidRDefault="007C0AF6">
      <w:pPr>
        <w:pStyle w:val="BodyText"/>
        <w:spacing w:before="9"/>
      </w:pPr>
      <w:r>
        <w:t>Make sure names and addresses, figures, and facts, are correct. Cut and paste errors cause problems.</w:t>
      </w:r>
    </w:p>
    <w:p w14:paraId="2922647F" w14:textId="77777777" w:rsidR="00EA2FA5" w:rsidRDefault="00EA2FA5">
      <w:pPr>
        <w:pStyle w:val="BodyText"/>
        <w:ind w:left="0"/>
      </w:pPr>
    </w:p>
    <w:p w14:paraId="27761EE6" w14:textId="77777777" w:rsidR="00EA2FA5" w:rsidRDefault="007C0AF6">
      <w:pPr>
        <w:pStyle w:val="ListParagraph"/>
        <w:numPr>
          <w:ilvl w:val="0"/>
          <w:numId w:val="1"/>
        </w:numPr>
        <w:tabs>
          <w:tab w:val="left" w:pos="481"/>
        </w:tabs>
        <w:rPr>
          <w:sz w:val="24"/>
        </w:rPr>
      </w:pPr>
      <w:r>
        <w:rPr>
          <w:sz w:val="24"/>
        </w:rPr>
        <w:t>Miss your deadline.</w:t>
      </w:r>
      <w:r>
        <w:rPr>
          <w:spacing w:val="-1"/>
          <w:sz w:val="24"/>
        </w:rPr>
        <w:t xml:space="preserve"> </w:t>
      </w:r>
      <w:r>
        <w:rPr>
          <w:sz w:val="24"/>
        </w:rPr>
        <w:t>Ever!</w:t>
      </w:r>
    </w:p>
    <w:p w14:paraId="798C3152" w14:textId="77777777" w:rsidR="00EA2FA5" w:rsidRDefault="007C0AF6">
      <w:pPr>
        <w:pStyle w:val="Heading1"/>
        <w:spacing w:before="43"/>
        <w:rPr>
          <w:u w:val="none"/>
        </w:rPr>
      </w:pPr>
      <w:r>
        <w:rPr>
          <w:u w:val="thick"/>
        </w:rPr>
        <w:t>Structure of a Report:</w:t>
      </w:r>
    </w:p>
    <w:p w14:paraId="32E51B1B" w14:textId="3E6691EC" w:rsidR="00EA2FA5" w:rsidRDefault="007C0AF6" w:rsidP="00E62E2B">
      <w:pPr>
        <w:pStyle w:val="BodyText"/>
        <w:spacing w:before="15"/>
        <w:ind w:left="120" w:right="5820"/>
      </w:pPr>
      <w:r>
        <w:t xml:space="preserve">(Explained with the following report) </w:t>
      </w:r>
      <w:r>
        <w:rPr>
          <w:u w:val="single"/>
        </w:rPr>
        <w:t>INTRODUCTION</w:t>
      </w:r>
    </w:p>
    <w:p w14:paraId="353D5CE3" w14:textId="77777777" w:rsidR="00E62E2B" w:rsidRDefault="00E62E2B" w:rsidP="00E62E2B">
      <w:pPr>
        <w:pStyle w:val="BodyText"/>
        <w:spacing w:before="15"/>
        <w:ind w:left="120" w:right="380"/>
      </w:pPr>
      <w:r>
        <w:t xml:space="preserve">This report proposes to discuss the startup idea of Green Investment (GI) Firm. </w:t>
      </w:r>
      <w:r w:rsidRPr="00E62E2B">
        <w:t xml:space="preserve">Green Investments (GI) is a financial service company that focuses on stocks of environmentally responsible companies. The Washington-based L.L.C. is </w:t>
      </w:r>
      <w:proofErr w:type="spellStart"/>
      <w:r w:rsidRPr="00E62E2B">
        <w:t>lead</w:t>
      </w:r>
      <w:proofErr w:type="spellEnd"/>
      <w:r w:rsidRPr="00E62E2B">
        <w:t xml:space="preserve"> by Sarah Lewis and Steve Burke. GI uses financial research purchased from Bear Stearns and in-house environmental responsibility analysis to make recommendations to clients.</w:t>
      </w:r>
    </w:p>
    <w:p w14:paraId="500F8BF7" w14:textId="0E214643" w:rsidR="00EA2FA5" w:rsidRDefault="00E62E2B" w:rsidP="00E62E2B">
      <w:pPr>
        <w:pStyle w:val="BodyText"/>
        <w:spacing w:before="15"/>
        <w:ind w:left="120" w:right="380"/>
      </w:pPr>
      <w:r w:rsidRPr="00E62E2B">
        <w:t>GI has developed a criteria-based marker system which is easy and effective in evaluating a wide range of different companies on their environmental impact. Only financially prudent/performing companies are evaluated, ensuring that its recommendations make both financial and environmental sense.</w:t>
      </w:r>
    </w:p>
    <w:p w14:paraId="2D912AFE" w14:textId="352B2405" w:rsidR="00E62E2B" w:rsidRDefault="00E62E2B" w:rsidP="00E62E2B">
      <w:pPr>
        <w:pStyle w:val="BodyText"/>
        <w:spacing w:before="15"/>
        <w:ind w:left="120" w:right="380"/>
      </w:pPr>
    </w:p>
    <w:p w14:paraId="5311B42C" w14:textId="6939EC73" w:rsidR="00E62E2B" w:rsidRDefault="00E62E2B" w:rsidP="00E62E2B">
      <w:pPr>
        <w:pStyle w:val="BodyText"/>
        <w:spacing w:before="15"/>
        <w:ind w:left="120" w:right="380"/>
      </w:pPr>
    </w:p>
    <w:p w14:paraId="6E30EA44" w14:textId="65982185" w:rsidR="00E62E2B" w:rsidRDefault="00E62E2B" w:rsidP="00E62E2B">
      <w:pPr>
        <w:pStyle w:val="BodyText"/>
        <w:spacing w:before="15"/>
        <w:ind w:left="120" w:right="380"/>
      </w:pPr>
    </w:p>
    <w:p w14:paraId="184ADE09" w14:textId="0B34B645" w:rsidR="00E62E2B" w:rsidRDefault="00E62E2B" w:rsidP="00E62E2B">
      <w:pPr>
        <w:pStyle w:val="BodyText"/>
        <w:spacing w:before="15"/>
        <w:ind w:left="120" w:right="380"/>
      </w:pPr>
    </w:p>
    <w:p w14:paraId="004134FC" w14:textId="609A58B3" w:rsidR="00E62E2B" w:rsidRDefault="00E62E2B" w:rsidP="00E62E2B">
      <w:pPr>
        <w:pStyle w:val="BodyText"/>
        <w:spacing w:before="15"/>
        <w:ind w:left="120" w:right="380"/>
      </w:pPr>
    </w:p>
    <w:p w14:paraId="1C49AADD" w14:textId="512CAE5C" w:rsidR="00E62E2B" w:rsidRDefault="00E62E2B" w:rsidP="00E62E2B">
      <w:pPr>
        <w:pStyle w:val="BodyText"/>
        <w:spacing w:before="15"/>
        <w:ind w:left="120" w:right="380"/>
      </w:pPr>
    </w:p>
    <w:p w14:paraId="3A29E39A" w14:textId="740D5F29" w:rsidR="00E62E2B" w:rsidRDefault="00E62E2B" w:rsidP="00E62E2B">
      <w:pPr>
        <w:pStyle w:val="BodyText"/>
        <w:spacing w:before="15"/>
        <w:ind w:left="120" w:right="380"/>
      </w:pPr>
    </w:p>
    <w:p w14:paraId="4008AE64" w14:textId="77777777" w:rsidR="00E62E2B" w:rsidRDefault="00E62E2B" w:rsidP="00E62E2B">
      <w:pPr>
        <w:pStyle w:val="BodyText"/>
        <w:spacing w:before="15"/>
        <w:ind w:left="120" w:right="380"/>
      </w:pPr>
    </w:p>
    <w:p w14:paraId="07FC2879" w14:textId="77777777" w:rsidR="00E62E2B" w:rsidRDefault="00E62E2B" w:rsidP="00E62E2B">
      <w:pPr>
        <w:pStyle w:val="BodyText"/>
        <w:ind w:left="120"/>
        <w:rPr>
          <w:u w:val="single"/>
        </w:rPr>
      </w:pPr>
      <w:r>
        <w:rPr>
          <w:u w:val="single"/>
        </w:rPr>
        <w:t>SERVICES</w:t>
      </w:r>
    </w:p>
    <w:p w14:paraId="05F00278" w14:textId="77777777" w:rsidR="00E62E2B" w:rsidRDefault="00E62E2B" w:rsidP="00E62E2B">
      <w:pPr>
        <w:pStyle w:val="BodyText"/>
        <w:ind w:left="120"/>
      </w:pPr>
      <w:r w:rsidRPr="00E62E2B">
        <w:t>Green Investments is a financial service company that offers investment advice specifically for stocks. GI purchases fiscal performance research from Bear Stearns, one of the highest respected firms in the market. In addition to solid financial performance criteria, GI has developed a set of environmental markers by which it can analyze and grade the attractiveness of the environmental impact that a company has.</w:t>
      </w:r>
    </w:p>
    <w:p w14:paraId="5DAFF6F9" w14:textId="77777777" w:rsidR="00E62E2B" w:rsidRDefault="00E62E2B" w:rsidP="00E62E2B">
      <w:pPr>
        <w:pStyle w:val="BodyText"/>
        <w:ind w:left="120"/>
      </w:pPr>
      <w:r w:rsidRPr="00E62E2B">
        <w:t xml:space="preserve">As mentioned earlier, the economic performance of a company is rated by the financial firm Bear Stearns. </w:t>
      </w:r>
    </w:p>
    <w:p w14:paraId="17D37E83" w14:textId="42A2A897" w:rsidR="00EA2FA5" w:rsidRPr="00E62E2B" w:rsidRDefault="00E62E2B" w:rsidP="00E62E2B">
      <w:pPr>
        <w:pStyle w:val="BodyText"/>
        <w:ind w:left="120"/>
        <w:rPr>
          <w:u w:val="single"/>
        </w:rPr>
      </w:pPr>
      <w:r w:rsidRPr="00E62E2B">
        <w:t>Green Investments purchases Bear Stearns research based on recognition that there is no value added to do this research. The confidence of the research is quite high because of the firm performing it. If Bear Stearns’ research or another firm of comparable quality was not available Green Investments would have to rethink the decision to farm out this research.</w:t>
      </w:r>
    </w:p>
    <w:p w14:paraId="0C5D47D0" w14:textId="77777777" w:rsidR="00F46425" w:rsidRDefault="007C0AF6" w:rsidP="00F46425">
      <w:pPr>
        <w:pStyle w:val="BodyText"/>
        <w:spacing w:before="166"/>
        <w:ind w:left="120"/>
        <w:rPr>
          <w:u w:val="single"/>
        </w:rPr>
      </w:pPr>
      <w:r>
        <w:rPr>
          <w:u w:val="single"/>
        </w:rPr>
        <w:t>FINDINGS:</w:t>
      </w:r>
    </w:p>
    <w:p w14:paraId="6AF1C604" w14:textId="7E4465F1" w:rsidR="00EA2FA5" w:rsidRDefault="00F46425" w:rsidP="00F46425">
      <w:pPr>
        <w:pStyle w:val="BodyText"/>
        <w:spacing w:before="166"/>
        <w:ind w:left="120"/>
      </w:pPr>
      <w:r w:rsidRPr="00F46425">
        <w:t xml:space="preserve">Green Investments will be </w:t>
      </w:r>
      <w:proofErr w:type="spellStart"/>
      <w:proofErr w:type="gramStart"/>
      <w:r w:rsidRPr="00F46425">
        <w:t>lead</w:t>
      </w:r>
      <w:proofErr w:type="spellEnd"/>
      <w:proofErr w:type="gramEnd"/>
      <w:r w:rsidRPr="00F46425">
        <w:t xml:space="preserve"> by the founding team of Sarah Lewis and Steve Burke. Sarah has an undergraduate and </w:t>
      </w:r>
      <w:proofErr w:type="gramStart"/>
      <w:r w:rsidRPr="00F46425">
        <w:t>Masters in environmental studies</w:t>
      </w:r>
      <w:proofErr w:type="gramEnd"/>
      <w:r w:rsidRPr="00F46425">
        <w:t xml:space="preserve"> from the University of Burlington. After Sarah obtained the </w:t>
      </w:r>
      <w:proofErr w:type="gramStart"/>
      <w:r w:rsidRPr="00F46425">
        <w:t>degrees</w:t>
      </w:r>
      <w:proofErr w:type="gramEnd"/>
      <w:r w:rsidRPr="00F46425">
        <w:t xml:space="preserve"> she moved to Washington DC where she worked for the Environmental Protection Agency (EPA) for four years, performing environmental impact statements for a variety of industries, companies, and projects. Sarah was also a project manager for Janus in their evaluation department where they performed </w:t>
      </w:r>
      <w:proofErr w:type="spellStart"/>
      <w:r w:rsidRPr="00F46425">
        <w:t>company wide</w:t>
      </w:r>
      <w:proofErr w:type="spellEnd"/>
      <w:r w:rsidRPr="00F46425">
        <w:t xml:space="preserve"> environmental assessments of companies that were perspective investments for the fund</w:t>
      </w:r>
      <w:r>
        <w:t>.</w:t>
      </w:r>
    </w:p>
    <w:p w14:paraId="2107B9ED" w14:textId="77777777" w:rsidR="00F46425" w:rsidRDefault="00F46425" w:rsidP="00F46425">
      <w:pPr>
        <w:pStyle w:val="BodyText"/>
        <w:spacing w:before="166"/>
        <w:ind w:left="120"/>
      </w:pPr>
    </w:p>
    <w:p w14:paraId="58467F43" w14:textId="77777777" w:rsidR="00EA2FA5" w:rsidRDefault="007C0AF6">
      <w:pPr>
        <w:pStyle w:val="BodyText"/>
        <w:ind w:left="120"/>
      </w:pPr>
      <w:r>
        <w:rPr>
          <w:u w:val="single"/>
        </w:rPr>
        <w:t>CONCLUSION:</w:t>
      </w:r>
    </w:p>
    <w:p w14:paraId="76E8A3E5" w14:textId="2DD590BF" w:rsidR="00EA2FA5" w:rsidRDefault="007C0AF6" w:rsidP="00545D25">
      <w:pPr>
        <w:pStyle w:val="BodyText"/>
        <w:spacing w:before="5" w:line="259" w:lineRule="auto"/>
        <w:ind w:left="120" w:right="161"/>
      </w:pPr>
      <w:r>
        <w:t xml:space="preserve">The Core Element Group currently offers a wide range of products and services in </w:t>
      </w:r>
      <w:r w:rsidR="00545D25">
        <w:t>field of invest</w:t>
      </w:r>
      <w:r>
        <w:t>ment in Greer startups. It will help environment as well as if it succeeds, it will give higher returns as well.</w:t>
      </w:r>
    </w:p>
    <w:p w14:paraId="55E47510" w14:textId="77777777" w:rsidR="00EA2FA5" w:rsidRDefault="007C0AF6">
      <w:pPr>
        <w:pStyle w:val="Heading1"/>
        <w:spacing w:before="202"/>
        <w:rPr>
          <w:u w:val="none"/>
        </w:rPr>
      </w:pPr>
      <w:r>
        <w:rPr>
          <w:u w:val="thick"/>
        </w:rPr>
        <w:t>C</w:t>
      </w:r>
      <w:r>
        <w:rPr>
          <w:u w:val="thick"/>
        </w:rPr>
        <w:t>onclusion:</w:t>
      </w:r>
    </w:p>
    <w:p w14:paraId="386BBDCE" w14:textId="77777777" w:rsidR="00EA2FA5" w:rsidRDefault="007C0AF6">
      <w:pPr>
        <w:pStyle w:val="BodyText"/>
        <w:spacing w:before="15"/>
        <w:ind w:left="120" w:right="182"/>
      </w:pPr>
      <w:r>
        <w:t xml:space="preserve">Reports will provide important detail that can be used to help develop future forecasts, marketing plans, guide budget planning and improve decision- making. Managers also use business reports </w:t>
      </w:r>
      <w:r>
        <w:t>to track progress and growth, identify trends or any irregularities that may need further investigation.</w:t>
      </w:r>
    </w:p>
    <w:p w14:paraId="185D5D42" w14:textId="77777777" w:rsidR="00EA2FA5" w:rsidRDefault="007C0AF6">
      <w:pPr>
        <w:pStyle w:val="BodyText"/>
        <w:spacing w:line="259" w:lineRule="auto"/>
        <w:ind w:left="120"/>
      </w:pPr>
      <w:r>
        <w:t>The reader receives all the pertinent information without having to read several books on the subject. The report already contains a summary of the bac</w:t>
      </w:r>
      <w:r>
        <w:t>kground information needed to understand what it is about, plus all the analysis, conclusions, and recommendations.</w:t>
      </w:r>
    </w:p>
    <w:sectPr w:rsidR="00EA2FA5">
      <w:pgSz w:w="12240" w:h="15840"/>
      <w:pgMar w:top="1360" w:right="13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519F7"/>
    <w:multiLevelType w:val="hybridMultilevel"/>
    <w:tmpl w:val="B0D6A4E2"/>
    <w:lvl w:ilvl="0" w:tplc="1F1A7920">
      <w:start w:val="1"/>
      <w:numFmt w:val="decimal"/>
      <w:lvlText w:val="%1."/>
      <w:lvlJc w:val="left"/>
      <w:pPr>
        <w:ind w:left="480" w:hanging="363"/>
        <w:jc w:val="left"/>
      </w:pPr>
      <w:rPr>
        <w:rFonts w:ascii="Arial" w:eastAsia="Arial" w:hAnsi="Arial" w:cs="Arial" w:hint="default"/>
        <w:spacing w:val="-3"/>
        <w:w w:val="100"/>
        <w:sz w:val="28"/>
        <w:szCs w:val="28"/>
        <w:lang w:val="en-US" w:eastAsia="en-US" w:bidi="ar-SA"/>
      </w:rPr>
    </w:lvl>
    <w:lvl w:ilvl="1" w:tplc="5DB0C57E">
      <w:numFmt w:val="bullet"/>
      <w:lvlText w:val="•"/>
      <w:lvlJc w:val="left"/>
      <w:pPr>
        <w:ind w:left="1388" w:hanging="363"/>
      </w:pPr>
      <w:rPr>
        <w:rFonts w:hint="default"/>
        <w:lang w:val="en-US" w:eastAsia="en-US" w:bidi="ar-SA"/>
      </w:rPr>
    </w:lvl>
    <w:lvl w:ilvl="2" w:tplc="157EBFEA">
      <w:numFmt w:val="bullet"/>
      <w:lvlText w:val="•"/>
      <w:lvlJc w:val="left"/>
      <w:pPr>
        <w:ind w:left="2296" w:hanging="363"/>
      </w:pPr>
      <w:rPr>
        <w:rFonts w:hint="default"/>
        <w:lang w:val="en-US" w:eastAsia="en-US" w:bidi="ar-SA"/>
      </w:rPr>
    </w:lvl>
    <w:lvl w:ilvl="3" w:tplc="2BE0AF1E">
      <w:numFmt w:val="bullet"/>
      <w:lvlText w:val="•"/>
      <w:lvlJc w:val="left"/>
      <w:pPr>
        <w:ind w:left="3204" w:hanging="363"/>
      </w:pPr>
      <w:rPr>
        <w:rFonts w:hint="default"/>
        <w:lang w:val="en-US" w:eastAsia="en-US" w:bidi="ar-SA"/>
      </w:rPr>
    </w:lvl>
    <w:lvl w:ilvl="4" w:tplc="7D6E7988">
      <w:numFmt w:val="bullet"/>
      <w:lvlText w:val="•"/>
      <w:lvlJc w:val="left"/>
      <w:pPr>
        <w:ind w:left="4112" w:hanging="363"/>
      </w:pPr>
      <w:rPr>
        <w:rFonts w:hint="default"/>
        <w:lang w:val="en-US" w:eastAsia="en-US" w:bidi="ar-SA"/>
      </w:rPr>
    </w:lvl>
    <w:lvl w:ilvl="5" w:tplc="BECE974A">
      <w:numFmt w:val="bullet"/>
      <w:lvlText w:val="•"/>
      <w:lvlJc w:val="left"/>
      <w:pPr>
        <w:ind w:left="5020" w:hanging="363"/>
      </w:pPr>
      <w:rPr>
        <w:rFonts w:hint="default"/>
        <w:lang w:val="en-US" w:eastAsia="en-US" w:bidi="ar-SA"/>
      </w:rPr>
    </w:lvl>
    <w:lvl w:ilvl="6" w:tplc="69C65AAE">
      <w:numFmt w:val="bullet"/>
      <w:lvlText w:val="•"/>
      <w:lvlJc w:val="left"/>
      <w:pPr>
        <w:ind w:left="5928" w:hanging="363"/>
      </w:pPr>
      <w:rPr>
        <w:rFonts w:hint="default"/>
        <w:lang w:val="en-US" w:eastAsia="en-US" w:bidi="ar-SA"/>
      </w:rPr>
    </w:lvl>
    <w:lvl w:ilvl="7" w:tplc="3E6864CE">
      <w:numFmt w:val="bullet"/>
      <w:lvlText w:val="•"/>
      <w:lvlJc w:val="left"/>
      <w:pPr>
        <w:ind w:left="6836" w:hanging="363"/>
      </w:pPr>
      <w:rPr>
        <w:rFonts w:hint="default"/>
        <w:lang w:val="en-US" w:eastAsia="en-US" w:bidi="ar-SA"/>
      </w:rPr>
    </w:lvl>
    <w:lvl w:ilvl="8" w:tplc="A95478DC">
      <w:numFmt w:val="bullet"/>
      <w:lvlText w:val="•"/>
      <w:lvlJc w:val="left"/>
      <w:pPr>
        <w:ind w:left="7744" w:hanging="363"/>
      </w:pPr>
      <w:rPr>
        <w:rFonts w:hint="default"/>
        <w:lang w:val="en-US" w:eastAsia="en-US" w:bidi="ar-SA"/>
      </w:rPr>
    </w:lvl>
  </w:abstractNum>
  <w:abstractNum w:abstractNumId="1" w15:restartNumberingAfterBreak="0">
    <w:nsid w:val="7A49075C"/>
    <w:multiLevelType w:val="hybridMultilevel"/>
    <w:tmpl w:val="F252BEA0"/>
    <w:lvl w:ilvl="0" w:tplc="BB928064">
      <w:start w:val="1"/>
      <w:numFmt w:val="decimal"/>
      <w:lvlText w:val="%1."/>
      <w:lvlJc w:val="left"/>
      <w:pPr>
        <w:ind w:left="480" w:hanging="363"/>
        <w:jc w:val="left"/>
      </w:pPr>
      <w:rPr>
        <w:rFonts w:ascii="Arial" w:eastAsia="Arial" w:hAnsi="Arial" w:cs="Arial" w:hint="default"/>
        <w:spacing w:val="-3"/>
        <w:w w:val="100"/>
        <w:sz w:val="28"/>
        <w:szCs w:val="28"/>
        <w:lang w:val="en-US" w:eastAsia="en-US" w:bidi="ar-SA"/>
      </w:rPr>
    </w:lvl>
    <w:lvl w:ilvl="1" w:tplc="DE84E6E6">
      <w:numFmt w:val="bullet"/>
      <w:lvlText w:val="•"/>
      <w:lvlJc w:val="left"/>
      <w:pPr>
        <w:ind w:left="1388" w:hanging="363"/>
      </w:pPr>
      <w:rPr>
        <w:rFonts w:hint="default"/>
        <w:lang w:val="en-US" w:eastAsia="en-US" w:bidi="ar-SA"/>
      </w:rPr>
    </w:lvl>
    <w:lvl w:ilvl="2" w:tplc="8D8CDF4E">
      <w:numFmt w:val="bullet"/>
      <w:lvlText w:val="•"/>
      <w:lvlJc w:val="left"/>
      <w:pPr>
        <w:ind w:left="2296" w:hanging="363"/>
      </w:pPr>
      <w:rPr>
        <w:rFonts w:hint="default"/>
        <w:lang w:val="en-US" w:eastAsia="en-US" w:bidi="ar-SA"/>
      </w:rPr>
    </w:lvl>
    <w:lvl w:ilvl="3" w:tplc="6374AF56">
      <w:numFmt w:val="bullet"/>
      <w:lvlText w:val="•"/>
      <w:lvlJc w:val="left"/>
      <w:pPr>
        <w:ind w:left="3204" w:hanging="363"/>
      </w:pPr>
      <w:rPr>
        <w:rFonts w:hint="default"/>
        <w:lang w:val="en-US" w:eastAsia="en-US" w:bidi="ar-SA"/>
      </w:rPr>
    </w:lvl>
    <w:lvl w:ilvl="4" w:tplc="F30A53B4">
      <w:numFmt w:val="bullet"/>
      <w:lvlText w:val="•"/>
      <w:lvlJc w:val="left"/>
      <w:pPr>
        <w:ind w:left="4112" w:hanging="363"/>
      </w:pPr>
      <w:rPr>
        <w:rFonts w:hint="default"/>
        <w:lang w:val="en-US" w:eastAsia="en-US" w:bidi="ar-SA"/>
      </w:rPr>
    </w:lvl>
    <w:lvl w:ilvl="5" w:tplc="B65EB152">
      <w:numFmt w:val="bullet"/>
      <w:lvlText w:val="•"/>
      <w:lvlJc w:val="left"/>
      <w:pPr>
        <w:ind w:left="5020" w:hanging="363"/>
      </w:pPr>
      <w:rPr>
        <w:rFonts w:hint="default"/>
        <w:lang w:val="en-US" w:eastAsia="en-US" w:bidi="ar-SA"/>
      </w:rPr>
    </w:lvl>
    <w:lvl w:ilvl="6" w:tplc="346C5EC6">
      <w:numFmt w:val="bullet"/>
      <w:lvlText w:val="•"/>
      <w:lvlJc w:val="left"/>
      <w:pPr>
        <w:ind w:left="5928" w:hanging="363"/>
      </w:pPr>
      <w:rPr>
        <w:rFonts w:hint="default"/>
        <w:lang w:val="en-US" w:eastAsia="en-US" w:bidi="ar-SA"/>
      </w:rPr>
    </w:lvl>
    <w:lvl w:ilvl="7" w:tplc="40DA3A7E">
      <w:numFmt w:val="bullet"/>
      <w:lvlText w:val="•"/>
      <w:lvlJc w:val="left"/>
      <w:pPr>
        <w:ind w:left="6836" w:hanging="363"/>
      </w:pPr>
      <w:rPr>
        <w:rFonts w:hint="default"/>
        <w:lang w:val="en-US" w:eastAsia="en-US" w:bidi="ar-SA"/>
      </w:rPr>
    </w:lvl>
    <w:lvl w:ilvl="8" w:tplc="80B8A4F2">
      <w:numFmt w:val="bullet"/>
      <w:lvlText w:val="•"/>
      <w:lvlJc w:val="left"/>
      <w:pPr>
        <w:ind w:left="7744"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EA2FA5"/>
    <w:rsid w:val="00193D6B"/>
    <w:rsid w:val="00545D25"/>
    <w:rsid w:val="007C0AF6"/>
    <w:rsid w:val="00E62E2B"/>
    <w:rsid w:val="00EA2FA5"/>
    <w:rsid w:val="00F4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8F28"/>
  <w15:docId w15:val="{859080C7-2D17-4B7D-B0B0-0D7A7EDF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2"/>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4"/>
      <w:szCs w:val="24"/>
    </w:rPr>
  </w:style>
  <w:style w:type="paragraph" w:styleId="ListParagraph">
    <w:name w:val="List Paragraph"/>
    <w:basedOn w:val="Normal"/>
    <w:uiPriority w:val="1"/>
    <w:qFormat/>
    <w:pPr>
      <w:ind w:left="480" w:hanging="36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62E2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2022-01-12T07:06:00Z</dcterms:created>
  <dcterms:modified xsi:type="dcterms:W3CDTF">2022-01-12T13:05:00Z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