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3F25" w14:textId="77777777" w:rsidR="009C0928" w:rsidRDefault="00C05989">
      <w:pPr>
        <w:pStyle w:val="Heading1"/>
        <w:spacing w:before="79"/>
        <w:ind w:left="3746" w:right="3745"/>
        <w:jc w:val="center"/>
        <w:rPr>
          <w:u w:val="none"/>
        </w:rPr>
      </w:pPr>
      <w:r>
        <w:rPr>
          <w:u w:val="thick"/>
        </w:rPr>
        <w:t>BCSL Assignment 9</w:t>
      </w:r>
    </w:p>
    <w:p w14:paraId="69301B9F" w14:textId="4F254C51" w:rsidR="009C0928" w:rsidRDefault="00C05989">
      <w:pPr>
        <w:tabs>
          <w:tab w:val="left" w:pos="7698"/>
        </w:tabs>
        <w:spacing w:before="192"/>
        <w:ind w:left="120"/>
        <w:rPr>
          <w:b/>
          <w:sz w:val="24"/>
        </w:rPr>
      </w:pPr>
      <w:r>
        <w:rPr>
          <w:b/>
          <w:sz w:val="24"/>
          <w:u w:val="thick"/>
        </w:rPr>
        <w:t>Name: Yash Kalavadiya</w:t>
      </w:r>
      <w:r>
        <w:rPr>
          <w:b/>
          <w:sz w:val="24"/>
        </w:rPr>
        <w:tab/>
      </w:r>
      <w:r>
        <w:rPr>
          <w:b/>
          <w:sz w:val="24"/>
          <w:u w:val="thick"/>
        </w:rPr>
        <w:t>Roll No.:</w:t>
      </w:r>
      <w:r>
        <w:rPr>
          <w:b/>
          <w:spacing w:val="-4"/>
          <w:sz w:val="24"/>
          <w:u w:val="thick"/>
        </w:rPr>
        <w:t xml:space="preserve"> </w:t>
      </w:r>
      <w:r>
        <w:rPr>
          <w:b/>
          <w:sz w:val="24"/>
          <w:u w:val="thick"/>
        </w:rPr>
        <w:t>21379</w:t>
      </w:r>
    </w:p>
    <w:p w14:paraId="75A090E7" w14:textId="77777777" w:rsidR="009C0928" w:rsidRDefault="00C05989">
      <w:pPr>
        <w:tabs>
          <w:tab w:val="left" w:pos="7698"/>
        </w:tabs>
        <w:spacing w:before="192"/>
        <w:ind w:left="120"/>
        <w:rPr>
          <w:b/>
          <w:sz w:val="24"/>
        </w:rPr>
      </w:pPr>
      <w:r>
        <w:rPr>
          <w:b/>
          <w:sz w:val="24"/>
          <w:u w:val="thick"/>
        </w:rPr>
        <w:t>Class:</w:t>
      </w:r>
      <w:r>
        <w:rPr>
          <w:b/>
          <w:spacing w:val="-2"/>
          <w:sz w:val="24"/>
          <w:u w:val="thick"/>
        </w:rPr>
        <w:t xml:space="preserve"> </w:t>
      </w:r>
      <w:r>
        <w:rPr>
          <w:b/>
          <w:sz w:val="24"/>
          <w:u w:val="thick"/>
        </w:rPr>
        <w:t>Se3</w:t>
      </w:r>
      <w:r>
        <w:rPr>
          <w:b/>
          <w:sz w:val="24"/>
        </w:rPr>
        <w:tab/>
      </w:r>
      <w:r>
        <w:rPr>
          <w:b/>
          <w:sz w:val="24"/>
          <w:u w:val="thick"/>
        </w:rPr>
        <w:t>Batch:</w:t>
      </w:r>
      <w:r>
        <w:rPr>
          <w:b/>
          <w:spacing w:val="-1"/>
          <w:sz w:val="24"/>
          <w:u w:val="thick"/>
        </w:rPr>
        <w:t xml:space="preserve"> </w:t>
      </w:r>
      <w:r>
        <w:rPr>
          <w:b/>
          <w:sz w:val="24"/>
          <w:u w:val="thick"/>
        </w:rPr>
        <w:t>H3</w:t>
      </w:r>
    </w:p>
    <w:p w14:paraId="2BE3EE92" w14:textId="77777777" w:rsidR="009C0928" w:rsidRDefault="00C05989">
      <w:pPr>
        <w:spacing w:before="188" w:line="367" w:lineRule="auto"/>
        <w:ind w:left="120" w:right="6966"/>
        <w:rPr>
          <w:b/>
          <w:sz w:val="24"/>
        </w:rPr>
      </w:pPr>
      <w:r>
        <w:rPr>
          <w:b/>
          <w:sz w:val="24"/>
          <w:u w:val="thick"/>
        </w:rPr>
        <w:t>Title: Presentation skills</w:t>
      </w:r>
      <w:r>
        <w:rPr>
          <w:b/>
          <w:sz w:val="24"/>
        </w:rPr>
        <w:t xml:space="preserve"> </w:t>
      </w:r>
      <w:r>
        <w:rPr>
          <w:b/>
          <w:sz w:val="24"/>
          <w:u w:val="thick"/>
        </w:rPr>
        <w:t>Problem Definition:</w:t>
      </w:r>
    </w:p>
    <w:p w14:paraId="62442C3B" w14:textId="77777777" w:rsidR="009C0928" w:rsidRDefault="00C05989">
      <w:pPr>
        <w:pStyle w:val="BodyText"/>
        <w:spacing w:before="9" w:line="256" w:lineRule="auto"/>
        <w:ind w:left="120"/>
      </w:pPr>
      <w:r>
        <w:t>Multimedia based oral presentation of information highlighting the importance of (business or technical) topic.</w:t>
      </w:r>
    </w:p>
    <w:p w14:paraId="6C61C16D" w14:textId="77777777" w:rsidR="009C0928" w:rsidRDefault="00C05989">
      <w:pPr>
        <w:pStyle w:val="Heading1"/>
        <w:spacing w:before="161"/>
        <w:rPr>
          <w:u w:val="none"/>
        </w:rPr>
      </w:pPr>
      <w:r>
        <w:rPr>
          <w:u w:val="thick"/>
        </w:rPr>
        <w:t>Effective Presentation:</w:t>
      </w:r>
    </w:p>
    <w:p w14:paraId="7D46654F" w14:textId="77777777" w:rsidR="009C0928" w:rsidRDefault="00C05989">
      <w:pPr>
        <w:pStyle w:val="BodyText"/>
        <w:spacing w:before="193" w:line="259" w:lineRule="auto"/>
        <w:ind w:left="120" w:right="114"/>
        <w:jc w:val="both"/>
      </w:pPr>
      <w:r>
        <w:t>A successful presentation requires good presentation skills and effective presentation techniques. Here we provide you w</w:t>
      </w:r>
      <w:r>
        <w:t>ith 15 presentation tips for effective presentations. Whether you are an experienced presenter, or just starting out, there should be ideas here to help you improve your presentation skills.</w:t>
      </w:r>
    </w:p>
    <w:p w14:paraId="10A98B80" w14:textId="77777777" w:rsidR="009C0928" w:rsidRDefault="00C05989">
      <w:pPr>
        <w:pStyle w:val="Heading1"/>
        <w:spacing w:before="156"/>
        <w:rPr>
          <w:u w:val="none"/>
        </w:rPr>
      </w:pPr>
      <w:r>
        <w:rPr>
          <w:b w:val="0"/>
          <w:spacing w:val="-60"/>
          <w:u w:val="thick"/>
        </w:rPr>
        <w:t xml:space="preserve"> </w:t>
      </w:r>
      <w:proofErr w:type="gramStart"/>
      <w:r>
        <w:rPr>
          <w:u w:val="thick"/>
        </w:rPr>
        <w:t>Do’s</w:t>
      </w:r>
      <w:proofErr w:type="gramEnd"/>
      <w:r>
        <w:rPr>
          <w:u w:val="thick"/>
        </w:rPr>
        <w:t xml:space="preserve"> and Don’ts:</w:t>
      </w:r>
    </w:p>
    <w:p w14:paraId="53597475" w14:textId="77777777" w:rsidR="009C0928" w:rsidRDefault="00C05989">
      <w:pPr>
        <w:spacing w:before="185"/>
        <w:ind w:left="120"/>
        <w:rPr>
          <w:b/>
          <w:sz w:val="24"/>
        </w:rPr>
      </w:pPr>
      <w:r>
        <w:rPr>
          <w:b/>
          <w:sz w:val="24"/>
        </w:rPr>
        <w:t>Dos</w:t>
      </w:r>
    </w:p>
    <w:p w14:paraId="29D586DE" w14:textId="77777777" w:rsidR="009C0928" w:rsidRDefault="00C05989">
      <w:pPr>
        <w:pStyle w:val="ListParagraph"/>
        <w:numPr>
          <w:ilvl w:val="0"/>
          <w:numId w:val="4"/>
        </w:numPr>
        <w:tabs>
          <w:tab w:val="left" w:pos="481"/>
        </w:tabs>
        <w:spacing w:before="157" w:line="235" w:lineRule="auto"/>
        <w:ind w:right="186"/>
        <w:rPr>
          <w:sz w:val="24"/>
        </w:rPr>
      </w:pPr>
      <w:r>
        <w:rPr>
          <w:b/>
          <w:i/>
          <w:color w:val="0D151A"/>
          <w:sz w:val="24"/>
        </w:rPr>
        <w:t xml:space="preserve">Be prepared </w:t>
      </w:r>
      <w:r>
        <w:rPr>
          <w:color w:val="0D151A"/>
          <w:sz w:val="24"/>
        </w:rPr>
        <w:t xml:space="preserve">– No matter what the occasion, </w:t>
      </w:r>
      <w:r>
        <w:rPr>
          <w:color w:val="0D151A"/>
          <w:sz w:val="24"/>
        </w:rPr>
        <w:t>proper presentation preparation is a must. That means making sure your equipment works properly, your notes are legible, and that you</w:t>
      </w:r>
      <w:r>
        <w:rPr>
          <w:color w:val="0D151A"/>
          <w:spacing w:val="-35"/>
          <w:sz w:val="24"/>
        </w:rPr>
        <w:t xml:space="preserve"> </w:t>
      </w:r>
      <w:r>
        <w:rPr>
          <w:color w:val="0D151A"/>
          <w:sz w:val="24"/>
        </w:rPr>
        <w:t>keep to any pre-arranged timescales. Obviously, this is going to involve rehearsing. And by rehearsing, we mean proper reh</w:t>
      </w:r>
      <w:r>
        <w:rPr>
          <w:color w:val="0D151A"/>
          <w:sz w:val="24"/>
        </w:rPr>
        <w:t>earsing. Out loud. In front of actual people. Rehearsing in your head does not</w:t>
      </w:r>
      <w:r>
        <w:rPr>
          <w:color w:val="0D151A"/>
          <w:spacing w:val="-26"/>
          <w:sz w:val="24"/>
        </w:rPr>
        <w:t xml:space="preserve"> </w:t>
      </w:r>
      <w:r>
        <w:rPr>
          <w:color w:val="0D151A"/>
          <w:sz w:val="24"/>
        </w:rPr>
        <w:t>count.</w:t>
      </w:r>
    </w:p>
    <w:p w14:paraId="7FA3CEBB" w14:textId="77777777" w:rsidR="009C0928" w:rsidRDefault="00C05989">
      <w:pPr>
        <w:pStyle w:val="ListParagraph"/>
        <w:numPr>
          <w:ilvl w:val="0"/>
          <w:numId w:val="4"/>
        </w:numPr>
        <w:tabs>
          <w:tab w:val="left" w:pos="481"/>
        </w:tabs>
        <w:spacing w:before="148" w:line="242" w:lineRule="auto"/>
        <w:ind w:right="365" w:hanging="363"/>
        <w:rPr>
          <w:sz w:val="24"/>
        </w:rPr>
      </w:pPr>
      <w:r>
        <w:rPr>
          <w:b/>
          <w:i/>
          <w:color w:val="0D151A"/>
          <w:sz w:val="24"/>
        </w:rPr>
        <w:t>Introduce yourself</w:t>
      </w:r>
      <w:r>
        <w:rPr>
          <w:color w:val="0D151A"/>
          <w:sz w:val="24"/>
        </w:rPr>
        <w:t xml:space="preserve">– Ah, the old icebreaker. An integral part </w:t>
      </w:r>
      <w:proofErr w:type="spellStart"/>
      <w:r>
        <w:rPr>
          <w:color w:val="0D151A"/>
          <w:spacing w:val="5"/>
          <w:sz w:val="24"/>
        </w:rPr>
        <w:t>ofany</w:t>
      </w:r>
      <w:proofErr w:type="spellEnd"/>
      <w:r>
        <w:rPr>
          <w:color w:val="0D151A"/>
          <w:spacing w:val="5"/>
          <w:sz w:val="24"/>
        </w:rPr>
        <w:t xml:space="preserve"> </w:t>
      </w:r>
      <w:proofErr w:type="spellStart"/>
      <w:proofErr w:type="gramStart"/>
      <w:r>
        <w:rPr>
          <w:color w:val="0D151A"/>
          <w:sz w:val="24"/>
        </w:rPr>
        <w:t>presentation.Evenifpeopleknowwhoyouare</w:t>
      </w:r>
      <w:proofErr w:type="gramEnd"/>
      <w:r>
        <w:rPr>
          <w:color w:val="0D151A"/>
          <w:sz w:val="24"/>
        </w:rPr>
        <w:t>,asimple‘Forthoseofyouwho</w:t>
      </w:r>
      <w:proofErr w:type="spellEnd"/>
      <w:r>
        <w:rPr>
          <w:color w:val="0D151A"/>
          <w:sz w:val="24"/>
        </w:rPr>
        <w:t xml:space="preserve"> don’t </w:t>
      </w:r>
      <w:proofErr w:type="spellStart"/>
      <w:r>
        <w:rPr>
          <w:color w:val="0D151A"/>
          <w:spacing w:val="3"/>
          <w:sz w:val="24"/>
        </w:rPr>
        <w:t>knowme</w:t>
      </w:r>
      <w:proofErr w:type="spellEnd"/>
      <w:r>
        <w:rPr>
          <w:color w:val="0D151A"/>
          <w:spacing w:val="3"/>
          <w:sz w:val="24"/>
        </w:rPr>
        <w:t xml:space="preserve">…” </w:t>
      </w:r>
      <w:r>
        <w:rPr>
          <w:color w:val="0D151A"/>
          <w:sz w:val="24"/>
        </w:rPr>
        <w:t xml:space="preserve">can </w:t>
      </w:r>
      <w:proofErr w:type="spellStart"/>
      <w:r>
        <w:rPr>
          <w:color w:val="0D151A"/>
          <w:spacing w:val="6"/>
          <w:sz w:val="24"/>
        </w:rPr>
        <w:t>goalongwaytobuilding</w:t>
      </w:r>
      <w:r>
        <w:rPr>
          <w:color w:val="0D151A"/>
          <w:spacing w:val="6"/>
          <w:sz w:val="24"/>
        </w:rPr>
        <w:t>upyourrapportwithyour</w:t>
      </w:r>
      <w:proofErr w:type="spellEnd"/>
      <w:r>
        <w:rPr>
          <w:color w:val="0D151A"/>
          <w:spacing w:val="6"/>
          <w:sz w:val="24"/>
        </w:rPr>
        <w:t xml:space="preserve"> </w:t>
      </w:r>
      <w:r>
        <w:rPr>
          <w:color w:val="0D151A"/>
          <w:sz w:val="24"/>
        </w:rPr>
        <w:t>audience. It also allows you to</w:t>
      </w:r>
      <w:r>
        <w:rPr>
          <w:color w:val="0D151A"/>
          <w:spacing w:val="-39"/>
          <w:sz w:val="24"/>
        </w:rPr>
        <w:t xml:space="preserve"> </w:t>
      </w:r>
      <w:r>
        <w:rPr>
          <w:color w:val="0D151A"/>
          <w:sz w:val="24"/>
        </w:rPr>
        <w:t>request that any questions are kept to the end. That way, there will be no interruptions half-way through to ruin your</w:t>
      </w:r>
      <w:r>
        <w:rPr>
          <w:color w:val="0D151A"/>
          <w:spacing w:val="-18"/>
          <w:sz w:val="24"/>
        </w:rPr>
        <w:t xml:space="preserve"> </w:t>
      </w:r>
      <w:r>
        <w:rPr>
          <w:color w:val="0D151A"/>
          <w:sz w:val="24"/>
        </w:rPr>
        <w:t>flow.</w:t>
      </w:r>
    </w:p>
    <w:p w14:paraId="4A3EE534" w14:textId="77777777" w:rsidR="009C0928" w:rsidRDefault="00C05989">
      <w:pPr>
        <w:pStyle w:val="BodyText"/>
        <w:spacing w:before="35" w:line="261" w:lineRule="auto"/>
        <w:ind w:right="1722"/>
      </w:pPr>
      <w:proofErr w:type="gramStart"/>
      <w:r>
        <w:rPr>
          <w:color w:val="0D151A"/>
        </w:rPr>
        <w:t>Justtryandavoidthe‘</w:t>
      </w:r>
      <w:proofErr w:type="gramEnd"/>
      <w:r>
        <w:rPr>
          <w:color w:val="0D151A"/>
        </w:rPr>
        <w:t>I’llstartwithajoke’routineandkeepitprofessional. Awkward silences are difficult to recover from.</w:t>
      </w:r>
    </w:p>
    <w:p w14:paraId="69EBCCBC" w14:textId="77777777" w:rsidR="009C0928" w:rsidRDefault="00C05989">
      <w:pPr>
        <w:pStyle w:val="ListParagraph"/>
        <w:numPr>
          <w:ilvl w:val="0"/>
          <w:numId w:val="4"/>
        </w:numPr>
        <w:tabs>
          <w:tab w:val="left" w:pos="481"/>
        </w:tabs>
        <w:spacing w:before="131" w:line="235" w:lineRule="auto"/>
        <w:ind w:right="457"/>
        <w:rPr>
          <w:sz w:val="24"/>
        </w:rPr>
      </w:pPr>
      <w:r>
        <w:rPr>
          <w:b/>
          <w:i/>
          <w:color w:val="0D151A"/>
          <w:sz w:val="24"/>
        </w:rPr>
        <w:t>Maintain</w:t>
      </w:r>
      <w:r>
        <w:rPr>
          <w:b/>
          <w:i/>
          <w:color w:val="0D151A"/>
          <w:spacing w:val="-16"/>
          <w:sz w:val="24"/>
        </w:rPr>
        <w:t xml:space="preserve"> </w:t>
      </w:r>
      <w:r>
        <w:rPr>
          <w:b/>
          <w:i/>
          <w:color w:val="0D151A"/>
          <w:sz w:val="24"/>
        </w:rPr>
        <w:t>eye</w:t>
      </w:r>
      <w:r>
        <w:rPr>
          <w:b/>
          <w:i/>
          <w:color w:val="0D151A"/>
          <w:spacing w:val="-19"/>
          <w:sz w:val="24"/>
        </w:rPr>
        <w:t xml:space="preserve"> </w:t>
      </w:r>
      <w:r>
        <w:rPr>
          <w:b/>
          <w:i/>
          <w:color w:val="0D151A"/>
          <w:sz w:val="24"/>
        </w:rPr>
        <w:t>contact</w:t>
      </w:r>
      <w:r>
        <w:rPr>
          <w:b/>
          <w:i/>
          <w:color w:val="0D151A"/>
          <w:spacing w:val="-17"/>
          <w:sz w:val="24"/>
        </w:rPr>
        <w:t xml:space="preserve"> </w:t>
      </w:r>
      <w:r>
        <w:rPr>
          <w:color w:val="0D151A"/>
          <w:spacing w:val="2"/>
          <w:sz w:val="24"/>
        </w:rPr>
        <w:t>–</w:t>
      </w:r>
      <w:proofErr w:type="spellStart"/>
      <w:r>
        <w:rPr>
          <w:color w:val="0D151A"/>
          <w:spacing w:val="2"/>
          <w:sz w:val="24"/>
        </w:rPr>
        <w:t>Maintainingeyecontactshowsyou’reconfident</w:t>
      </w:r>
      <w:proofErr w:type="spellEnd"/>
      <w:r>
        <w:rPr>
          <w:color w:val="0D151A"/>
          <w:spacing w:val="-17"/>
          <w:sz w:val="24"/>
        </w:rPr>
        <w:t xml:space="preserve"> </w:t>
      </w:r>
      <w:r>
        <w:rPr>
          <w:color w:val="0D151A"/>
          <w:sz w:val="24"/>
        </w:rPr>
        <w:t>in</w:t>
      </w:r>
      <w:r>
        <w:rPr>
          <w:color w:val="0D151A"/>
          <w:spacing w:val="11"/>
          <w:sz w:val="24"/>
        </w:rPr>
        <w:t xml:space="preserve"> </w:t>
      </w:r>
      <w:proofErr w:type="spellStart"/>
      <w:r>
        <w:rPr>
          <w:color w:val="0D151A"/>
          <w:sz w:val="24"/>
        </w:rPr>
        <w:t>whatyou’resaying</w:t>
      </w:r>
      <w:proofErr w:type="spellEnd"/>
      <w:r>
        <w:rPr>
          <w:color w:val="0D151A"/>
          <w:sz w:val="24"/>
        </w:rPr>
        <w:t xml:space="preserve"> </w:t>
      </w:r>
      <w:proofErr w:type="spellStart"/>
      <w:proofErr w:type="gramStart"/>
      <w:r>
        <w:rPr>
          <w:color w:val="0D151A"/>
          <w:sz w:val="24"/>
        </w:rPr>
        <w:t>andhelpstobuildrapportwithyouraudience.Ifyoufeel</w:t>
      </w:r>
      <w:proofErr w:type="spellEnd"/>
      <w:proofErr w:type="gramEnd"/>
      <w:r>
        <w:rPr>
          <w:color w:val="0D151A"/>
          <w:sz w:val="24"/>
        </w:rPr>
        <w:t xml:space="preserve"> uncomfortable, look away for a few seconds or glance around the room. Around 10 seconds of good eye contact at a time is a </w:t>
      </w:r>
      <w:r>
        <w:rPr>
          <w:color w:val="0D151A"/>
          <w:sz w:val="24"/>
        </w:rPr>
        <w:t>good guideline. Just try not to concentrate on one</w:t>
      </w:r>
      <w:r>
        <w:rPr>
          <w:color w:val="0D151A"/>
          <w:spacing w:val="-5"/>
          <w:sz w:val="24"/>
        </w:rPr>
        <w:t xml:space="preserve"> </w:t>
      </w:r>
      <w:r>
        <w:rPr>
          <w:color w:val="0D151A"/>
          <w:sz w:val="24"/>
        </w:rPr>
        <w:t>person.</w:t>
      </w:r>
    </w:p>
    <w:p w14:paraId="161A4821" w14:textId="77777777" w:rsidR="009C0928" w:rsidRDefault="009C0928">
      <w:pPr>
        <w:spacing w:line="235" w:lineRule="auto"/>
        <w:rPr>
          <w:sz w:val="24"/>
        </w:rPr>
        <w:sectPr w:rsidR="009C0928">
          <w:type w:val="continuous"/>
          <w:pgSz w:w="12240" w:h="15840"/>
          <w:pgMar w:top="136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4DC8D2" w14:textId="77777777" w:rsidR="009C0928" w:rsidRDefault="00C05989">
      <w:pPr>
        <w:pStyle w:val="ListParagraph"/>
        <w:numPr>
          <w:ilvl w:val="0"/>
          <w:numId w:val="4"/>
        </w:numPr>
        <w:tabs>
          <w:tab w:val="left" w:pos="481"/>
        </w:tabs>
        <w:spacing w:before="23" w:line="237" w:lineRule="auto"/>
        <w:ind w:right="258"/>
        <w:rPr>
          <w:sz w:val="24"/>
        </w:rPr>
      </w:pPr>
      <w:r>
        <w:rPr>
          <w:b/>
          <w:i/>
          <w:color w:val="0D151A"/>
          <w:sz w:val="24"/>
        </w:rPr>
        <w:lastRenderedPageBreak/>
        <w:t>Encourage participation</w:t>
      </w:r>
      <w:r>
        <w:rPr>
          <w:color w:val="0D151A"/>
          <w:sz w:val="24"/>
        </w:rPr>
        <w:t>– The most effective presentations usually involve a fair amount of audience participation. So rather than talking at the grou</w:t>
      </w:r>
      <w:r>
        <w:rPr>
          <w:color w:val="0D151A"/>
          <w:sz w:val="24"/>
        </w:rPr>
        <w:t>p, try and involve them. You don’t need</w:t>
      </w:r>
      <w:r>
        <w:rPr>
          <w:color w:val="0D151A"/>
          <w:spacing w:val="-36"/>
          <w:sz w:val="24"/>
        </w:rPr>
        <w:t xml:space="preserve"> </w:t>
      </w:r>
      <w:r>
        <w:rPr>
          <w:color w:val="0D151A"/>
          <w:sz w:val="24"/>
        </w:rPr>
        <w:t>to</w:t>
      </w:r>
      <w:r>
        <w:rPr>
          <w:color w:val="0D151A"/>
          <w:spacing w:val="-38"/>
          <w:sz w:val="24"/>
        </w:rPr>
        <w:t xml:space="preserve"> </w:t>
      </w:r>
      <w:r>
        <w:rPr>
          <w:color w:val="0D151A"/>
          <w:sz w:val="24"/>
        </w:rPr>
        <w:t>go</w:t>
      </w:r>
      <w:r>
        <w:rPr>
          <w:color w:val="0D151A"/>
          <w:spacing w:val="-36"/>
          <w:sz w:val="24"/>
        </w:rPr>
        <w:t xml:space="preserve"> </w:t>
      </w:r>
      <w:r>
        <w:rPr>
          <w:color w:val="0D151A"/>
          <w:sz w:val="24"/>
        </w:rPr>
        <w:t>overboard,</w:t>
      </w:r>
      <w:r>
        <w:rPr>
          <w:color w:val="0D151A"/>
          <w:spacing w:val="-35"/>
          <w:sz w:val="24"/>
        </w:rPr>
        <w:t xml:space="preserve"> </w:t>
      </w:r>
      <w:r>
        <w:rPr>
          <w:color w:val="0D151A"/>
          <w:sz w:val="24"/>
        </w:rPr>
        <w:t>but</w:t>
      </w:r>
      <w:r>
        <w:rPr>
          <w:color w:val="0D151A"/>
          <w:spacing w:val="-35"/>
          <w:sz w:val="24"/>
        </w:rPr>
        <w:t xml:space="preserve"> </w:t>
      </w:r>
      <w:r>
        <w:rPr>
          <w:color w:val="0D151A"/>
          <w:sz w:val="24"/>
        </w:rPr>
        <w:t>something</w:t>
      </w:r>
      <w:r>
        <w:rPr>
          <w:color w:val="0D151A"/>
          <w:spacing w:val="-35"/>
          <w:sz w:val="24"/>
        </w:rPr>
        <w:t xml:space="preserve"> </w:t>
      </w:r>
      <w:r>
        <w:rPr>
          <w:color w:val="0D151A"/>
          <w:sz w:val="24"/>
        </w:rPr>
        <w:t>as</w:t>
      </w:r>
      <w:r>
        <w:rPr>
          <w:color w:val="0D151A"/>
          <w:spacing w:val="-36"/>
          <w:sz w:val="24"/>
        </w:rPr>
        <w:t xml:space="preserve"> </w:t>
      </w:r>
      <w:r>
        <w:rPr>
          <w:color w:val="0D151A"/>
          <w:sz w:val="24"/>
        </w:rPr>
        <w:t>simple</w:t>
      </w:r>
      <w:r>
        <w:rPr>
          <w:color w:val="0D151A"/>
          <w:spacing w:val="-37"/>
          <w:sz w:val="24"/>
        </w:rPr>
        <w:t xml:space="preserve"> </w:t>
      </w:r>
      <w:r>
        <w:rPr>
          <w:color w:val="0D151A"/>
          <w:sz w:val="24"/>
        </w:rPr>
        <w:t>as</w:t>
      </w:r>
      <w:r>
        <w:rPr>
          <w:color w:val="0D151A"/>
          <w:spacing w:val="-17"/>
          <w:sz w:val="24"/>
        </w:rPr>
        <w:t xml:space="preserve"> </w:t>
      </w:r>
      <w:r>
        <w:rPr>
          <w:color w:val="0D151A"/>
          <w:sz w:val="24"/>
        </w:rPr>
        <w:t>asking</w:t>
      </w:r>
      <w:r>
        <w:rPr>
          <w:color w:val="0D151A"/>
          <w:spacing w:val="-15"/>
          <w:sz w:val="24"/>
        </w:rPr>
        <w:t xml:space="preserve"> </w:t>
      </w:r>
      <w:r>
        <w:rPr>
          <w:color w:val="0D151A"/>
          <w:sz w:val="24"/>
        </w:rPr>
        <w:t>a</w:t>
      </w:r>
      <w:r>
        <w:rPr>
          <w:color w:val="0D151A"/>
          <w:spacing w:val="-15"/>
          <w:sz w:val="24"/>
        </w:rPr>
        <w:t xml:space="preserve"> </w:t>
      </w:r>
      <w:r>
        <w:rPr>
          <w:color w:val="0D151A"/>
          <w:sz w:val="24"/>
        </w:rPr>
        <w:t>question</w:t>
      </w:r>
      <w:r>
        <w:rPr>
          <w:color w:val="0D151A"/>
          <w:spacing w:val="-15"/>
          <w:sz w:val="24"/>
        </w:rPr>
        <w:t xml:space="preserve"> </w:t>
      </w:r>
      <w:r>
        <w:rPr>
          <w:color w:val="0D151A"/>
          <w:sz w:val="24"/>
        </w:rPr>
        <w:t>to</w:t>
      </w:r>
      <w:r>
        <w:rPr>
          <w:color w:val="0D151A"/>
          <w:spacing w:val="-14"/>
          <w:sz w:val="24"/>
        </w:rPr>
        <w:t xml:space="preserve"> </w:t>
      </w:r>
      <w:r>
        <w:rPr>
          <w:color w:val="0D151A"/>
          <w:sz w:val="24"/>
        </w:rPr>
        <w:t>begin</w:t>
      </w:r>
      <w:r>
        <w:rPr>
          <w:color w:val="0D151A"/>
          <w:spacing w:val="-15"/>
          <w:sz w:val="24"/>
        </w:rPr>
        <w:t xml:space="preserve"> </w:t>
      </w:r>
      <w:r>
        <w:rPr>
          <w:color w:val="0D151A"/>
          <w:sz w:val="24"/>
        </w:rPr>
        <w:t>with</w:t>
      </w:r>
      <w:r>
        <w:rPr>
          <w:color w:val="0D151A"/>
          <w:spacing w:val="-15"/>
          <w:sz w:val="24"/>
        </w:rPr>
        <w:t xml:space="preserve"> </w:t>
      </w:r>
      <w:r>
        <w:rPr>
          <w:color w:val="0D151A"/>
          <w:sz w:val="24"/>
        </w:rPr>
        <w:t>can</w:t>
      </w:r>
      <w:r>
        <w:rPr>
          <w:color w:val="0D151A"/>
          <w:spacing w:val="-15"/>
          <w:sz w:val="24"/>
        </w:rPr>
        <w:t xml:space="preserve"> </w:t>
      </w:r>
      <w:r>
        <w:rPr>
          <w:color w:val="0D151A"/>
          <w:sz w:val="24"/>
        </w:rPr>
        <w:t>help</w:t>
      </w:r>
      <w:r>
        <w:rPr>
          <w:color w:val="0D151A"/>
          <w:spacing w:val="-14"/>
          <w:sz w:val="24"/>
        </w:rPr>
        <w:t xml:space="preserve"> </w:t>
      </w:r>
      <w:r>
        <w:rPr>
          <w:color w:val="0D151A"/>
          <w:sz w:val="24"/>
        </w:rPr>
        <w:t>grab their attention and start you out on the right footing. Also being visual is always an advantage, so include any graphs, charts and other information which is better represented with</w:t>
      </w:r>
      <w:r>
        <w:rPr>
          <w:color w:val="0D151A"/>
          <w:spacing w:val="-1"/>
          <w:sz w:val="24"/>
        </w:rPr>
        <w:t xml:space="preserve"> </w:t>
      </w:r>
      <w:r>
        <w:rPr>
          <w:color w:val="0D151A"/>
          <w:sz w:val="24"/>
        </w:rPr>
        <w:t>imagery.</w:t>
      </w:r>
    </w:p>
    <w:p w14:paraId="081DE7ED" w14:textId="77777777" w:rsidR="009C0928" w:rsidRDefault="00C05989">
      <w:pPr>
        <w:pStyle w:val="ListParagraph"/>
        <w:numPr>
          <w:ilvl w:val="0"/>
          <w:numId w:val="4"/>
        </w:numPr>
        <w:tabs>
          <w:tab w:val="left" w:pos="481"/>
        </w:tabs>
        <w:spacing w:before="153" w:line="235" w:lineRule="auto"/>
        <w:ind w:right="318"/>
        <w:rPr>
          <w:sz w:val="24"/>
        </w:rPr>
      </w:pPr>
      <w:r>
        <w:rPr>
          <w:b/>
          <w:i/>
          <w:color w:val="0D151A"/>
          <w:sz w:val="24"/>
        </w:rPr>
        <w:t xml:space="preserve">Have a back-up plan </w:t>
      </w:r>
      <w:r>
        <w:rPr>
          <w:color w:val="0D151A"/>
          <w:sz w:val="24"/>
        </w:rPr>
        <w:t>–Sometimes, technology is not your frie</w:t>
      </w:r>
      <w:r>
        <w:rPr>
          <w:color w:val="0D151A"/>
          <w:sz w:val="24"/>
        </w:rPr>
        <w:t>nd. And, in case of any mishaps, always make sure you have a Plan B. Simply putting a few bullets points down on paper that correspond to each slide will be enough. If nothing goes wrong, you can still give them out as extra visual aids. But</w:t>
      </w:r>
      <w:r>
        <w:rPr>
          <w:color w:val="0D151A"/>
          <w:spacing w:val="-21"/>
          <w:sz w:val="24"/>
        </w:rPr>
        <w:t xml:space="preserve"> </w:t>
      </w:r>
      <w:r>
        <w:rPr>
          <w:color w:val="0D151A"/>
          <w:sz w:val="24"/>
        </w:rPr>
        <w:t>if</w:t>
      </w:r>
    </w:p>
    <w:p w14:paraId="7E571515" w14:textId="77777777" w:rsidR="009C0928" w:rsidRDefault="00C05989">
      <w:pPr>
        <w:pStyle w:val="BodyText"/>
        <w:spacing w:before="2" w:line="252" w:lineRule="auto"/>
        <w:ind w:right="1722"/>
      </w:pPr>
      <w:r>
        <w:rPr>
          <w:color w:val="0D151A"/>
        </w:rPr>
        <w:t>things fall</w:t>
      </w:r>
      <w:r>
        <w:rPr>
          <w:color w:val="0D151A"/>
        </w:rPr>
        <w:t xml:space="preserve"> apart, you’ll be glad they have somewhere else to direct their attention.</w:t>
      </w:r>
    </w:p>
    <w:p w14:paraId="6DD0CA5A" w14:textId="77777777" w:rsidR="009C0928" w:rsidRDefault="009C0928">
      <w:pPr>
        <w:pStyle w:val="BodyText"/>
        <w:ind w:left="0"/>
        <w:rPr>
          <w:sz w:val="26"/>
        </w:rPr>
      </w:pPr>
    </w:p>
    <w:p w14:paraId="7DEFC51E" w14:textId="77777777" w:rsidR="009C0928" w:rsidRDefault="009C0928">
      <w:pPr>
        <w:pStyle w:val="BodyText"/>
        <w:spacing w:before="8"/>
        <w:ind w:left="0"/>
        <w:rPr>
          <w:sz w:val="21"/>
        </w:rPr>
      </w:pPr>
    </w:p>
    <w:p w14:paraId="726A1BC9" w14:textId="77777777" w:rsidR="009C0928" w:rsidRDefault="00C05989">
      <w:pPr>
        <w:spacing w:before="1"/>
        <w:ind w:left="120"/>
        <w:rPr>
          <w:b/>
          <w:sz w:val="24"/>
        </w:rPr>
      </w:pPr>
      <w:r>
        <w:rPr>
          <w:b/>
          <w:sz w:val="24"/>
        </w:rPr>
        <w:t>Don’ts</w:t>
      </w:r>
    </w:p>
    <w:p w14:paraId="6BB8F304" w14:textId="77777777" w:rsidR="009C0928" w:rsidRDefault="00C05989">
      <w:pPr>
        <w:pStyle w:val="ListParagraph"/>
        <w:numPr>
          <w:ilvl w:val="0"/>
          <w:numId w:val="3"/>
        </w:numPr>
        <w:tabs>
          <w:tab w:val="left" w:pos="481"/>
        </w:tabs>
        <w:spacing w:before="152" w:line="237" w:lineRule="auto"/>
        <w:ind w:right="307"/>
        <w:rPr>
          <w:sz w:val="24"/>
        </w:rPr>
      </w:pPr>
      <w:r>
        <w:rPr>
          <w:b/>
          <w:i/>
          <w:color w:val="0D151A"/>
          <w:sz w:val="24"/>
        </w:rPr>
        <w:t xml:space="preserve">Panic </w:t>
      </w:r>
      <w:r>
        <w:rPr>
          <w:color w:val="0D151A"/>
          <w:sz w:val="24"/>
        </w:rPr>
        <w:t>–Although it seems easier said than done, learning how to control your nerves is a crucial part of the presentation process. And whilst not everyone can be blessed wi</w:t>
      </w:r>
      <w:r>
        <w:rPr>
          <w:color w:val="0D151A"/>
          <w:sz w:val="24"/>
        </w:rPr>
        <w:t>th excellent oratory skills, there are a few things you can do to help you relax. Firstly, to avoid any dry-mouth moments, always have a drink to hand. Other tips include taking deep breaths, pausing (both for dramatic effect, and for you to gather your th</w:t>
      </w:r>
      <w:r>
        <w:rPr>
          <w:color w:val="0D151A"/>
          <w:sz w:val="24"/>
        </w:rPr>
        <w:t>oughts), and smiling. Finally, using repetition can help underline your main points, and appear far more in control of the situation than you may</w:t>
      </w:r>
      <w:r>
        <w:rPr>
          <w:color w:val="0D151A"/>
          <w:spacing w:val="-8"/>
          <w:sz w:val="24"/>
        </w:rPr>
        <w:t xml:space="preserve"> </w:t>
      </w:r>
      <w:r>
        <w:rPr>
          <w:color w:val="0D151A"/>
          <w:sz w:val="24"/>
        </w:rPr>
        <w:t>feel.</w:t>
      </w:r>
    </w:p>
    <w:p w14:paraId="314FCA2E" w14:textId="77777777" w:rsidR="009C0928" w:rsidRDefault="00C05989">
      <w:pPr>
        <w:pStyle w:val="ListParagraph"/>
        <w:numPr>
          <w:ilvl w:val="0"/>
          <w:numId w:val="3"/>
        </w:numPr>
        <w:tabs>
          <w:tab w:val="left" w:pos="481"/>
        </w:tabs>
        <w:spacing w:before="147" w:line="237" w:lineRule="auto"/>
        <w:ind w:right="381"/>
        <w:rPr>
          <w:sz w:val="24"/>
        </w:rPr>
      </w:pPr>
      <w:r>
        <w:rPr>
          <w:b/>
          <w:i/>
          <w:color w:val="0D151A"/>
          <w:sz w:val="24"/>
        </w:rPr>
        <w:t>Read from a script</w:t>
      </w:r>
      <w:r>
        <w:rPr>
          <w:color w:val="0D151A"/>
          <w:sz w:val="24"/>
        </w:rPr>
        <w:t>-To keep your audience engaged, you need to look engaged yourself. We’ve already menti</w:t>
      </w:r>
      <w:r>
        <w:rPr>
          <w:color w:val="0D151A"/>
          <w:sz w:val="24"/>
        </w:rPr>
        <w:t xml:space="preserve">oned the importance of eye-contact and preparation. The best way to demonstrate both is to have learnt exactly what </w:t>
      </w:r>
      <w:proofErr w:type="spellStart"/>
      <w:r>
        <w:rPr>
          <w:color w:val="0D151A"/>
          <w:spacing w:val="2"/>
          <w:sz w:val="24"/>
        </w:rPr>
        <w:t>you’regoingtosaybeforehand</w:t>
      </w:r>
      <w:proofErr w:type="spellEnd"/>
      <w:r>
        <w:rPr>
          <w:color w:val="0D151A"/>
          <w:spacing w:val="2"/>
          <w:sz w:val="24"/>
        </w:rPr>
        <w:t xml:space="preserve">. </w:t>
      </w:r>
      <w:proofErr w:type="spellStart"/>
      <w:r>
        <w:rPr>
          <w:color w:val="0D151A"/>
          <w:sz w:val="24"/>
        </w:rPr>
        <w:t>Thescreen</w:t>
      </w:r>
      <w:proofErr w:type="spellEnd"/>
      <w:r>
        <w:rPr>
          <w:color w:val="0D151A"/>
          <w:sz w:val="24"/>
        </w:rPr>
        <w:t xml:space="preserve"> </w:t>
      </w:r>
      <w:proofErr w:type="spellStart"/>
      <w:r>
        <w:rPr>
          <w:color w:val="0D151A"/>
          <w:spacing w:val="2"/>
          <w:sz w:val="24"/>
        </w:rPr>
        <w:t>shouldbeused</w:t>
      </w:r>
      <w:proofErr w:type="spellEnd"/>
      <w:r>
        <w:rPr>
          <w:color w:val="0D151A"/>
          <w:spacing w:val="2"/>
          <w:sz w:val="24"/>
        </w:rPr>
        <w:t xml:space="preserve"> </w:t>
      </w:r>
      <w:proofErr w:type="spellStart"/>
      <w:r>
        <w:rPr>
          <w:color w:val="0D151A"/>
          <w:spacing w:val="5"/>
          <w:sz w:val="24"/>
        </w:rPr>
        <w:t>asapointof</w:t>
      </w:r>
      <w:proofErr w:type="spellEnd"/>
      <w:r>
        <w:rPr>
          <w:color w:val="0D151A"/>
          <w:spacing w:val="5"/>
          <w:sz w:val="24"/>
        </w:rPr>
        <w:t xml:space="preserve"> </w:t>
      </w:r>
      <w:r>
        <w:rPr>
          <w:color w:val="0D151A"/>
          <w:sz w:val="24"/>
        </w:rPr>
        <w:t>reference only. And, instead of having reams of paper to work from, keep any p</w:t>
      </w:r>
      <w:r>
        <w:rPr>
          <w:color w:val="0D151A"/>
          <w:sz w:val="24"/>
        </w:rPr>
        <w:t>ointers to a few bullet points and put them on flash cards. This will</w:t>
      </w:r>
      <w:r>
        <w:rPr>
          <w:color w:val="0D151A"/>
          <w:spacing w:val="-10"/>
          <w:sz w:val="24"/>
        </w:rPr>
        <w:t xml:space="preserve"> </w:t>
      </w:r>
      <w:r>
        <w:rPr>
          <w:color w:val="0D151A"/>
          <w:sz w:val="24"/>
        </w:rPr>
        <w:t>enable you to be concise enough to be natural, but also ensure that any shaking hands are not amplified.</w:t>
      </w:r>
    </w:p>
    <w:p w14:paraId="5D0C0593" w14:textId="77777777" w:rsidR="009C0928" w:rsidRDefault="00C05989">
      <w:pPr>
        <w:pStyle w:val="ListParagraph"/>
        <w:numPr>
          <w:ilvl w:val="0"/>
          <w:numId w:val="3"/>
        </w:numPr>
        <w:tabs>
          <w:tab w:val="left" w:pos="481"/>
        </w:tabs>
        <w:spacing w:before="163" w:line="230" w:lineRule="auto"/>
        <w:ind w:right="352"/>
        <w:jc w:val="both"/>
        <w:rPr>
          <w:sz w:val="24"/>
        </w:rPr>
      </w:pPr>
      <w:r>
        <w:rPr>
          <w:b/>
          <w:i/>
          <w:color w:val="0D151A"/>
          <w:sz w:val="24"/>
        </w:rPr>
        <w:t xml:space="preserve">Speak too fast </w:t>
      </w:r>
      <w:r>
        <w:rPr>
          <w:color w:val="0D151A"/>
          <w:sz w:val="24"/>
        </w:rPr>
        <w:t>– It can be hard to follow someone when they speak too fast. With that in mind, always be aware of your pacing. A good presentation sits</w:t>
      </w:r>
      <w:r>
        <w:rPr>
          <w:color w:val="0D151A"/>
          <w:sz w:val="24"/>
        </w:rPr>
        <w:t xml:space="preserve"> somewhere between a directionless ramble and a slurred sprint to the finish, so make sure you find the</w:t>
      </w:r>
      <w:r>
        <w:rPr>
          <w:color w:val="0D151A"/>
          <w:spacing w:val="-9"/>
          <w:sz w:val="24"/>
        </w:rPr>
        <w:t xml:space="preserve"> </w:t>
      </w:r>
      <w:r>
        <w:rPr>
          <w:color w:val="0D151A"/>
          <w:sz w:val="24"/>
        </w:rPr>
        <w:t>line.</w:t>
      </w:r>
    </w:p>
    <w:p w14:paraId="313EC174" w14:textId="77777777" w:rsidR="009C0928" w:rsidRDefault="009C0928">
      <w:pPr>
        <w:spacing w:line="230" w:lineRule="auto"/>
        <w:jc w:val="both"/>
        <w:rPr>
          <w:sz w:val="24"/>
        </w:rPr>
        <w:sectPr w:rsidR="009C0928">
          <w:pgSz w:w="12240" w:h="15840"/>
          <w:pgMar w:top="142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904BF1" w14:textId="77777777" w:rsidR="009C0928" w:rsidRDefault="00C05989">
      <w:pPr>
        <w:pStyle w:val="ListParagraph"/>
        <w:numPr>
          <w:ilvl w:val="0"/>
          <w:numId w:val="3"/>
        </w:numPr>
        <w:tabs>
          <w:tab w:val="left" w:pos="481"/>
        </w:tabs>
        <w:spacing w:before="25" w:line="235" w:lineRule="auto"/>
        <w:ind w:right="159"/>
        <w:rPr>
          <w:sz w:val="24"/>
        </w:rPr>
      </w:pPr>
      <w:r>
        <w:rPr>
          <w:b/>
          <w:i/>
          <w:color w:val="0D151A"/>
          <w:sz w:val="24"/>
        </w:rPr>
        <w:t xml:space="preserve">Leave it till the last minute </w:t>
      </w:r>
      <w:r>
        <w:rPr>
          <w:color w:val="0D151A"/>
          <w:sz w:val="24"/>
        </w:rPr>
        <w:t xml:space="preserve">– The ‘I work better under pressure’ approach should be avoided. At all costs. Not only can a lack of preparation make you look unprofessional, </w:t>
      </w:r>
      <w:proofErr w:type="gramStart"/>
      <w:r>
        <w:rPr>
          <w:color w:val="0D151A"/>
          <w:sz w:val="24"/>
        </w:rPr>
        <w:t>it</w:t>
      </w:r>
      <w:proofErr w:type="gramEnd"/>
      <w:r>
        <w:rPr>
          <w:color w:val="0D151A"/>
          <w:sz w:val="24"/>
        </w:rPr>
        <w:t xml:space="preserve"> is also incredibly transparent. Your badly made PowerPoint slides and clichéd clip-art pictures will stick ou</w:t>
      </w:r>
      <w:r>
        <w:rPr>
          <w:color w:val="0D151A"/>
          <w:sz w:val="24"/>
        </w:rPr>
        <w:t xml:space="preserve">t like sore thumbs to anyone who knows their stuff, which almost undoubtedly </w:t>
      </w:r>
      <w:r>
        <w:rPr>
          <w:color w:val="0D151A"/>
          <w:spacing w:val="-7"/>
          <w:sz w:val="24"/>
        </w:rPr>
        <w:t xml:space="preserve">at </w:t>
      </w:r>
      <w:r>
        <w:rPr>
          <w:color w:val="0D151A"/>
          <w:sz w:val="24"/>
        </w:rPr>
        <w:t>least some</w:t>
      </w:r>
      <w:r>
        <w:rPr>
          <w:color w:val="0D151A"/>
          <w:spacing w:val="-21"/>
          <w:sz w:val="24"/>
        </w:rPr>
        <w:t xml:space="preserve"> </w:t>
      </w:r>
      <w:r>
        <w:rPr>
          <w:color w:val="0D151A"/>
          <w:sz w:val="24"/>
        </w:rPr>
        <w:t>of</w:t>
      </w:r>
    </w:p>
    <w:p w14:paraId="6DBE3D5B" w14:textId="77777777" w:rsidR="009C0928" w:rsidRDefault="00C05989">
      <w:pPr>
        <w:pStyle w:val="BodyText"/>
        <w:spacing w:before="3"/>
      </w:pPr>
      <w:r>
        <w:rPr>
          <w:color w:val="0D151A"/>
        </w:rPr>
        <w:t>your audience will. It’s not big, and it’s not clever. It’s just lazy.</w:t>
      </w:r>
    </w:p>
    <w:p w14:paraId="3644BFF9" w14:textId="77777777" w:rsidR="009C0928" w:rsidRDefault="00C05989">
      <w:pPr>
        <w:pStyle w:val="ListParagraph"/>
        <w:numPr>
          <w:ilvl w:val="0"/>
          <w:numId w:val="3"/>
        </w:numPr>
        <w:tabs>
          <w:tab w:val="left" w:pos="481"/>
        </w:tabs>
        <w:spacing w:before="166"/>
        <w:ind w:right="319"/>
        <w:rPr>
          <w:sz w:val="24"/>
        </w:rPr>
      </w:pPr>
      <w:r>
        <w:rPr>
          <w:b/>
          <w:i/>
          <w:color w:val="0D151A"/>
          <w:sz w:val="24"/>
        </w:rPr>
        <w:t xml:space="preserve">Beat yourself up </w:t>
      </w:r>
      <w:r>
        <w:rPr>
          <w:color w:val="0D151A"/>
          <w:sz w:val="24"/>
        </w:rPr>
        <w:t xml:space="preserve">– However prepared or experienced you are, mistakes happen to the best of </w:t>
      </w:r>
      <w:r>
        <w:rPr>
          <w:color w:val="0D151A"/>
          <w:sz w:val="24"/>
        </w:rPr>
        <w:t xml:space="preserve">us. The important thing is not to let them get the better </w:t>
      </w:r>
      <w:proofErr w:type="spellStart"/>
      <w:proofErr w:type="gramStart"/>
      <w:r>
        <w:rPr>
          <w:color w:val="0D151A"/>
          <w:spacing w:val="3"/>
          <w:sz w:val="24"/>
        </w:rPr>
        <w:t>ofus.So</w:t>
      </w:r>
      <w:proofErr w:type="gramEnd"/>
      <w:r>
        <w:rPr>
          <w:color w:val="0D151A"/>
          <w:spacing w:val="3"/>
          <w:sz w:val="24"/>
        </w:rPr>
        <w:t>,whetherit’san</w:t>
      </w:r>
      <w:proofErr w:type="spellEnd"/>
      <w:r>
        <w:rPr>
          <w:color w:val="0D151A"/>
          <w:spacing w:val="3"/>
          <w:sz w:val="24"/>
        </w:rPr>
        <w:t xml:space="preserve"> </w:t>
      </w:r>
      <w:proofErr w:type="spellStart"/>
      <w:r>
        <w:rPr>
          <w:color w:val="0D151A"/>
          <w:sz w:val="24"/>
        </w:rPr>
        <w:t>embarrassingmispronunciation,orthedreaded</w:t>
      </w:r>
      <w:proofErr w:type="spellEnd"/>
      <w:r>
        <w:rPr>
          <w:color w:val="0D151A"/>
          <w:sz w:val="24"/>
        </w:rPr>
        <w:t xml:space="preserve"> squeaky voice moment, just laugh at yourself, accept it and move on. Better still, if you make a joke of it, they can be used to your </w:t>
      </w:r>
      <w:r>
        <w:rPr>
          <w:color w:val="0D151A"/>
          <w:sz w:val="24"/>
        </w:rPr>
        <w:t>advantage.</w:t>
      </w:r>
    </w:p>
    <w:p w14:paraId="06858D4D" w14:textId="77777777" w:rsidR="009C0928" w:rsidRDefault="00C05989">
      <w:pPr>
        <w:pStyle w:val="Heading1"/>
        <w:spacing w:before="139"/>
        <w:rPr>
          <w:u w:val="none"/>
        </w:rPr>
      </w:pPr>
      <w:r>
        <w:rPr>
          <w:color w:val="0D151A"/>
          <w:u w:val="thick" w:color="0D151A"/>
        </w:rPr>
        <w:t>Definition and Types:</w:t>
      </w:r>
    </w:p>
    <w:p w14:paraId="4C8A6E48" w14:textId="77777777" w:rsidR="009C0928" w:rsidRDefault="00C05989">
      <w:pPr>
        <w:pStyle w:val="BodyText"/>
        <w:spacing w:before="146"/>
        <w:ind w:left="120" w:right="1009"/>
      </w:pPr>
      <w:r>
        <w:t xml:space="preserve">A structured, prepared &amp; speech –based means of communicating information, ideas, or arguments to a group of interested people </w:t>
      </w:r>
      <w:proofErr w:type="gramStart"/>
      <w:r>
        <w:t>in order to</w:t>
      </w:r>
      <w:proofErr w:type="gramEnd"/>
      <w:r>
        <w:t xml:space="preserve"> inform or persuade them.</w:t>
      </w:r>
    </w:p>
    <w:p w14:paraId="75B5998B" w14:textId="77777777" w:rsidR="009C0928" w:rsidRDefault="00C05989">
      <w:pPr>
        <w:pStyle w:val="BodyText"/>
        <w:spacing w:before="151"/>
        <w:ind w:left="120"/>
      </w:pPr>
      <w:r>
        <w:t>Types of Oral Presentations:</w:t>
      </w:r>
    </w:p>
    <w:p w14:paraId="52D05E15" w14:textId="77777777" w:rsidR="009C0928" w:rsidRDefault="00C05989">
      <w:pPr>
        <w:pStyle w:val="ListParagraph"/>
        <w:numPr>
          <w:ilvl w:val="0"/>
          <w:numId w:val="2"/>
        </w:numPr>
        <w:tabs>
          <w:tab w:val="left" w:pos="543"/>
        </w:tabs>
        <w:spacing w:before="195"/>
        <w:rPr>
          <w:sz w:val="24"/>
        </w:rPr>
      </w:pPr>
      <w:r>
        <w:rPr>
          <w:sz w:val="24"/>
        </w:rPr>
        <w:t>The impromptu</w:t>
      </w:r>
      <w:r>
        <w:rPr>
          <w:spacing w:val="-11"/>
          <w:sz w:val="24"/>
        </w:rPr>
        <w:t xml:space="preserve"> </w:t>
      </w:r>
      <w:r>
        <w:rPr>
          <w:sz w:val="24"/>
        </w:rPr>
        <w:t>speech</w:t>
      </w:r>
    </w:p>
    <w:p w14:paraId="1EB63DBF" w14:textId="77777777" w:rsidR="009C0928" w:rsidRDefault="00C05989">
      <w:pPr>
        <w:pStyle w:val="ListParagraph"/>
        <w:numPr>
          <w:ilvl w:val="0"/>
          <w:numId w:val="2"/>
        </w:numPr>
        <w:tabs>
          <w:tab w:val="left" w:pos="543"/>
        </w:tabs>
        <w:spacing w:before="2" w:line="341" w:lineRule="exact"/>
        <w:rPr>
          <w:sz w:val="24"/>
        </w:rPr>
      </w:pPr>
      <w:r>
        <w:rPr>
          <w:sz w:val="24"/>
        </w:rPr>
        <w:t>The memor</w:t>
      </w:r>
      <w:r>
        <w:rPr>
          <w:sz w:val="24"/>
        </w:rPr>
        <w:t>ized</w:t>
      </w:r>
      <w:r>
        <w:rPr>
          <w:spacing w:val="-15"/>
          <w:sz w:val="24"/>
        </w:rPr>
        <w:t xml:space="preserve"> </w:t>
      </w:r>
      <w:r>
        <w:rPr>
          <w:sz w:val="24"/>
        </w:rPr>
        <w:t>speech</w:t>
      </w:r>
    </w:p>
    <w:p w14:paraId="506B945D" w14:textId="77777777" w:rsidR="009C0928" w:rsidRDefault="00C05989">
      <w:pPr>
        <w:pStyle w:val="ListParagraph"/>
        <w:numPr>
          <w:ilvl w:val="0"/>
          <w:numId w:val="2"/>
        </w:numPr>
        <w:tabs>
          <w:tab w:val="left" w:pos="543"/>
        </w:tabs>
        <w:spacing w:line="338" w:lineRule="exact"/>
        <w:rPr>
          <w:sz w:val="24"/>
        </w:rPr>
      </w:pPr>
      <w:r>
        <w:rPr>
          <w:sz w:val="24"/>
        </w:rPr>
        <w:t>The manuscript</w:t>
      </w:r>
      <w:r>
        <w:rPr>
          <w:spacing w:val="-16"/>
          <w:sz w:val="24"/>
        </w:rPr>
        <w:t xml:space="preserve"> </w:t>
      </w:r>
      <w:r>
        <w:rPr>
          <w:sz w:val="24"/>
        </w:rPr>
        <w:t>speech</w:t>
      </w:r>
    </w:p>
    <w:p w14:paraId="4A2794AB" w14:textId="77777777" w:rsidR="009C0928" w:rsidRDefault="00C05989">
      <w:pPr>
        <w:pStyle w:val="ListParagraph"/>
        <w:numPr>
          <w:ilvl w:val="0"/>
          <w:numId w:val="2"/>
        </w:numPr>
        <w:tabs>
          <w:tab w:val="left" w:pos="543"/>
        </w:tabs>
        <w:spacing w:line="339" w:lineRule="exact"/>
        <w:rPr>
          <w:sz w:val="24"/>
        </w:rPr>
      </w:pPr>
      <w:r>
        <w:rPr>
          <w:sz w:val="24"/>
        </w:rPr>
        <w:t>The extemporaneous</w:t>
      </w:r>
      <w:r>
        <w:rPr>
          <w:spacing w:val="-5"/>
          <w:sz w:val="24"/>
        </w:rPr>
        <w:t xml:space="preserve"> </w:t>
      </w:r>
      <w:r>
        <w:rPr>
          <w:sz w:val="24"/>
        </w:rPr>
        <w:t>speech</w:t>
      </w:r>
    </w:p>
    <w:p w14:paraId="6B7F38A3" w14:textId="77777777" w:rsidR="009C0928" w:rsidRDefault="00C05989">
      <w:pPr>
        <w:pStyle w:val="Heading1"/>
        <w:spacing w:before="125"/>
        <w:rPr>
          <w:u w:val="none"/>
        </w:rPr>
      </w:pPr>
      <w:r>
        <w:rPr>
          <w:color w:val="0D151A"/>
          <w:u w:val="thick" w:color="0D151A"/>
        </w:rPr>
        <w:t>Preparing Contents:</w:t>
      </w:r>
    </w:p>
    <w:p w14:paraId="0AACC13A" w14:textId="77777777" w:rsidR="009C0928" w:rsidRDefault="00C05989">
      <w:pPr>
        <w:pStyle w:val="BodyText"/>
        <w:spacing w:before="149"/>
        <w:ind w:left="120"/>
      </w:pPr>
      <w:r>
        <w:t>3 A’s</w:t>
      </w:r>
    </w:p>
    <w:p w14:paraId="207D72DD" w14:textId="77777777" w:rsidR="009C0928" w:rsidRDefault="00C05989">
      <w:pPr>
        <w:pStyle w:val="ListParagraph"/>
        <w:numPr>
          <w:ilvl w:val="0"/>
          <w:numId w:val="1"/>
        </w:numPr>
        <w:tabs>
          <w:tab w:val="left" w:pos="542"/>
          <w:tab w:val="left" w:pos="543"/>
        </w:tabs>
        <w:spacing w:before="185"/>
        <w:rPr>
          <w:sz w:val="24"/>
        </w:rPr>
      </w:pPr>
      <w:r>
        <w:rPr>
          <w:sz w:val="24"/>
        </w:rPr>
        <w:t>Analyze your</w:t>
      </w:r>
      <w:r>
        <w:rPr>
          <w:spacing w:val="-9"/>
          <w:sz w:val="24"/>
        </w:rPr>
        <w:t xml:space="preserve"> </w:t>
      </w:r>
      <w:r>
        <w:rPr>
          <w:sz w:val="24"/>
          <w:u w:val="single"/>
        </w:rPr>
        <w:t>A</w:t>
      </w:r>
      <w:r>
        <w:rPr>
          <w:sz w:val="24"/>
        </w:rPr>
        <w:t>UDIENCE.</w:t>
      </w:r>
    </w:p>
    <w:p w14:paraId="07AC42E2" w14:textId="77777777" w:rsidR="009C0928" w:rsidRDefault="00C05989">
      <w:pPr>
        <w:pStyle w:val="ListParagraph"/>
        <w:numPr>
          <w:ilvl w:val="0"/>
          <w:numId w:val="1"/>
        </w:numPr>
        <w:tabs>
          <w:tab w:val="left" w:pos="542"/>
          <w:tab w:val="left" w:pos="543"/>
        </w:tabs>
        <w:spacing w:before="37"/>
        <w:rPr>
          <w:sz w:val="24"/>
        </w:rPr>
      </w:pPr>
      <w:r>
        <w:rPr>
          <w:sz w:val="24"/>
        </w:rPr>
        <w:t xml:space="preserve">Define what </w:t>
      </w:r>
      <w:r>
        <w:rPr>
          <w:sz w:val="24"/>
          <w:u w:val="single"/>
        </w:rPr>
        <w:t>A</w:t>
      </w:r>
      <w:r>
        <w:rPr>
          <w:sz w:val="24"/>
        </w:rPr>
        <w:t>CTION you want them to</w:t>
      </w:r>
      <w:r>
        <w:rPr>
          <w:spacing w:val="-12"/>
          <w:sz w:val="24"/>
        </w:rPr>
        <w:t xml:space="preserve"> </w:t>
      </w:r>
      <w:r>
        <w:rPr>
          <w:sz w:val="24"/>
        </w:rPr>
        <w:t>take.</w:t>
      </w:r>
    </w:p>
    <w:p w14:paraId="768E8D39" w14:textId="77777777" w:rsidR="009C0928" w:rsidRDefault="00C05989">
      <w:pPr>
        <w:pStyle w:val="ListParagraph"/>
        <w:numPr>
          <w:ilvl w:val="0"/>
          <w:numId w:val="1"/>
        </w:numPr>
        <w:tabs>
          <w:tab w:val="left" w:pos="542"/>
          <w:tab w:val="left" w:pos="543"/>
        </w:tabs>
        <w:spacing w:before="16"/>
        <w:rPr>
          <w:sz w:val="24"/>
        </w:rPr>
      </w:pPr>
      <w:r>
        <w:rPr>
          <w:sz w:val="24"/>
        </w:rPr>
        <w:t xml:space="preserve">Arrange your </w:t>
      </w:r>
      <w:r>
        <w:rPr>
          <w:sz w:val="24"/>
          <w:u w:val="single"/>
        </w:rPr>
        <w:t>A</w:t>
      </w:r>
      <w:r>
        <w:rPr>
          <w:sz w:val="24"/>
        </w:rPr>
        <w:t>RGUMENT to move</w:t>
      </w:r>
      <w:r>
        <w:rPr>
          <w:spacing w:val="-14"/>
          <w:sz w:val="24"/>
        </w:rPr>
        <w:t xml:space="preserve"> </w:t>
      </w:r>
      <w:r>
        <w:rPr>
          <w:sz w:val="24"/>
        </w:rPr>
        <w:t>them</w:t>
      </w:r>
    </w:p>
    <w:p w14:paraId="55CCBB97" w14:textId="77777777" w:rsidR="009C0928" w:rsidRDefault="009C0928">
      <w:pPr>
        <w:pStyle w:val="BodyText"/>
        <w:ind w:left="0"/>
        <w:rPr>
          <w:sz w:val="20"/>
        </w:rPr>
      </w:pPr>
    </w:p>
    <w:p w14:paraId="2A4581AC" w14:textId="77777777" w:rsidR="009C0928" w:rsidRDefault="009C0928">
      <w:pPr>
        <w:pStyle w:val="BodyText"/>
        <w:spacing w:before="7"/>
        <w:ind w:left="0"/>
      </w:pPr>
    </w:p>
    <w:p w14:paraId="478C79F4" w14:textId="77777777" w:rsidR="009C0928" w:rsidRDefault="00C05989">
      <w:pPr>
        <w:pStyle w:val="BodyText"/>
        <w:spacing w:before="90"/>
        <w:ind w:left="120" w:right="946"/>
        <w:jc w:val="both"/>
      </w:pPr>
      <w:r>
        <w:t>In all presentations, hence, good research about the topic, vivid language, effective slides, substantial data, good use of wit and humor, a captivating beginning, and an emphatic ending create a lasting impact on the listeners.</w:t>
      </w:r>
    </w:p>
    <w:p w14:paraId="732F50A4" w14:textId="77777777" w:rsidR="009C0928" w:rsidRDefault="00C05989">
      <w:pPr>
        <w:pStyle w:val="BodyText"/>
        <w:spacing w:before="164" w:line="391" w:lineRule="auto"/>
        <w:ind w:left="120" w:right="4819"/>
        <w:jc w:val="both"/>
      </w:pPr>
      <w:r>
        <w:t>A good presentation is a “P</w:t>
      </w:r>
      <w:r>
        <w:t>OPTA” presentation. P – Purpose</w:t>
      </w:r>
    </w:p>
    <w:p w14:paraId="79359CF5" w14:textId="77777777" w:rsidR="009C0928" w:rsidRDefault="00C05989">
      <w:pPr>
        <w:pStyle w:val="BodyText"/>
        <w:spacing w:line="264" w:lineRule="exact"/>
        <w:ind w:left="120"/>
        <w:jc w:val="both"/>
      </w:pPr>
      <w:r>
        <w:t>O – Organization</w:t>
      </w:r>
    </w:p>
    <w:p w14:paraId="18D36D19" w14:textId="77777777" w:rsidR="009C0928" w:rsidRDefault="009C0928">
      <w:pPr>
        <w:spacing w:line="264" w:lineRule="exact"/>
        <w:jc w:val="both"/>
        <w:sectPr w:rsidR="009C0928">
          <w:pgSz w:w="12240" w:h="15840"/>
          <w:pgMar w:top="142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0D28EF" w14:textId="77777777" w:rsidR="009C0928" w:rsidRDefault="00C05989">
      <w:pPr>
        <w:spacing w:before="79" w:line="352" w:lineRule="auto"/>
        <w:ind w:left="120" w:right="7593"/>
        <w:rPr>
          <w:b/>
          <w:sz w:val="24"/>
        </w:rPr>
      </w:pPr>
      <w:r>
        <w:rPr>
          <w:sz w:val="24"/>
        </w:rPr>
        <w:t xml:space="preserve">P – Preparation T – Time </w:t>
      </w:r>
      <w:r>
        <w:rPr>
          <w:b/>
          <w:color w:val="0D151A"/>
          <w:sz w:val="24"/>
          <w:u w:val="thick" w:color="0D151A"/>
        </w:rPr>
        <w:t>Conclusion:</w:t>
      </w:r>
    </w:p>
    <w:p w14:paraId="4DE80BED" w14:textId="77777777" w:rsidR="009C0928" w:rsidRDefault="00C05989">
      <w:pPr>
        <w:pStyle w:val="BodyText"/>
        <w:spacing w:line="259" w:lineRule="auto"/>
        <w:ind w:left="120"/>
      </w:pPr>
      <w:r>
        <w:t>The activity of presentation preparation helped me understand the importance of effective, crisp, well timed, and a structur</w:t>
      </w:r>
      <w:r>
        <w:t>ed presentation. It helped me understand the various types of oral presentations, and surely in the future will help me with different presentations that I will have to present.</w:t>
      </w:r>
    </w:p>
    <w:sectPr w:rsidR="009C0928">
      <w:pgSz w:w="12240" w:h="15840"/>
      <w:pgMar w:top="136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3C4"/>
    <w:multiLevelType w:val="hybridMultilevel"/>
    <w:tmpl w:val="6284F098"/>
    <w:lvl w:ilvl="0" w:tplc="82D4770A">
      <w:start w:val="1"/>
      <w:numFmt w:val="decimal"/>
      <w:lvlText w:val="%1."/>
      <w:lvlJc w:val="left"/>
      <w:pPr>
        <w:ind w:left="480" w:hanging="360"/>
        <w:jc w:val="left"/>
      </w:pPr>
      <w:rPr>
        <w:rFonts w:ascii="Carlito" w:eastAsia="Carlito" w:hAnsi="Carlito" w:cs="Carlito" w:hint="default"/>
        <w:color w:val="0D151A"/>
        <w:spacing w:val="-1"/>
        <w:w w:val="100"/>
        <w:sz w:val="28"/>
        <w:szCs w:val="28"/>
        <w:lang w:val="en-US" w:eastAsia="en-US" w:bidi="ar-SA"/>
      </w:rPr>
    </w:lvl>
    <w:lvl w:ilvl="1" w:tplc="45FEB6FE">
      <w:numFmt w:val="bullet"/>
      <w:lvlText w:val="•"/>
      <w:lvlJc w:val="left"/>
      <w:pPr>
        <w:ind w:left="1392" w:hanging="360"/>
      </w:pPr>
      <w:rPr>
        <w:rFonts w:hint="default"/>
        <w:lang w:val="en-US" w:eastAsia="en-US" w:bidi="ar-SA"/>
      </w:rPr>
    </w:lvl>
    <w:lvl w:ilvl="2" w:tplc="A1BE7ACE">
      <w:numFmt w:val="bullet"/>
      <w:lvlText w:val="•"/>
      <w:lvlJc w:val="left"/>
      <w:pPr>
        <w:ind w:left="2304" w:hanging="360"/>
      </w:pPr>
      <w:rPr>
        <w:rFonts w:hint="default"/>
        <w:lang w:val="en-US" w:eastAsia="en-US" w:bidi="ar-SA"/>
      </w:rPr>
    </w:lvl>
    <w:lvl w:ilvl="3" w:tplc="B58A0C7A">
      <w:numFmt w:val="bullet"/>
      <w:lvlText w:val="•"/>
      <w:lvlJc w:val="left"/>
      <w:pPr>
        <w:ind w:left="3216" w:hanging="360"/>
      </w:pPr>
      <w:rPr>
        <w:rFonts w:hint="default"/>
        <w:lang w:val="en-US" w:eastAsia="en-US" w:bidi="ar-SA"/>
      </w:rPr>
    </w:lvl>
    <w:lvl w:ilvl="4" w:tplc="0E52A2B8">
      <w:numFmt w:val="bullet"/>
      <w:lvlText w:val="•"/>
      <w:lvlJc w:val="left"/>
      <w:pPr>
        <w:ind w:left="4128" w:hanging="360"/>
      </w:pPr>
      <w:rPr>
        <w:rFonts w:hint="default"/>
        <w:lang w:val="en-US" w:eastAsia="en-US" w:bidi="ar-SA"/>
      </w:rPr>
    </w:lvl>
    <w:lvl w:ilvl="5" w:tplc="E8EE981E">
      <w:numFmt w:val="bullet"/>
      <w:lvlText w:val="•"/>
      <w:lvlJc w:val="left"/>
      <w:pPr>
        <w:ind w:left="5040" w:hanging="360"/>
      </w:pPr>
      <w:rPr>
        <w:rFonts w:hint="default"/>
        <w:lang w:val="en-US" w:eastAsia="en-US" w:bidi="ar-SA"/>
      </w:rPr>
    </w:lvl>
    <w:lvl w:ilvl="6" w:tplc="277AFAC6">
      <w:numFmt w:val="bullet"/>
      <w:lvlText w:val="•"/>
      <w:lvlJc w:val="left"/>
      <w:pPr>
        <w:ind w:left="5952" w:hanging="360"/>
      </w:pPr>
      <w:rPr>
        <w:rFonts w:hint="default"/>
        <w:lang w:val="en-US" w:eastAsia="en-US" w:bidi="ar-SA"/>
      </w:rPr>
    </w:lvl>
    <w:lvl w:ilvl="7" w:tplc="23DE6620">
      <w:numFmt w:val="bullet"/>
      <w:lvlText w:val="•"/>
      <w:lvlJc w:val="left"/>
      <w:pPr>
        <w:ind w:left="6864" w:hanging="360"/>
      </w:pPr>
      <w:rPr>
        <w:rFonts w:hint="default"/>
        <w:lang w:val="en-US" w:eastAsia="en-US" w:bidi="ar-SA"/>
      </w:rPr>
    </w:lvl>
    <w:lvl w:ilvl="8" w:tplc="745ED226">
      <w:numFmt w:val="bullet"/>
      <w:lvlText w:val="•"/>
      <w:lvlJc w:val="left"/>
      <w:pPr>
        <w:ind w:left="7776" w:hanging="360"/>
      </w:pPr>
      <w:rPr>
        <w:rFonts w:hint="default"/>
        <w:lang w:val="en-US" w:eastAsia="en-US" w:bidi="ar-SA"/>
      </w:rPr>
    </w:lvl>
  </w:abstractNum>
  <w:abstractNum w:abstractNumId="1" w15:restartNumberingAfterBreak="0">
    <w:nsid w:val="498B1756"/>
    <w:multiLevelType w:val="hybridMultilevel"/>
    <w:tmpl w:val="F6EECD54"/>
    <w:lvl w:ilvl="0" w:tplc="BA283246">
      <w:numFmt w:val="bullet"/>
      <w:lvlText w:val=""/>
      <w:lvlJc w:val="left"/>
      <w:pPr>
        <w:ind w:left="542" w:hanging="425"/>
      </w:pPr>
      <w:rPr>
        <w:rFonts w:ascii="Wingdings" w:eastAsia="Wingdings" w:hAnsi="Wingdings" w:cs="Wingdings" w:hint="default"/>
        <w:w w:val="100"/>
        <w:sz w:val="28"/>
        <w:szCs w:val="28"/>
        <w:lang w:val="en-US" w:eastAsia="en-US" w:bidi="ar-SA"/>
      </w:rPr>
    </w:lvl>
    <w:lvl w:ilvl="1" w:tplc="F22E8BD0">
      <w:numFmt w:val="bullet"/>
      <w:lvlText w:val="•"/>
      <w:lvlJc w:val="left"/>
      <w:pPr>
        <w:ind w:left="1446" w:hanging="425"/>
      </w:pPr>
      <w:rPr>
        <w:rFonts w:hint="default"/>
        <w:lang w:val="en-US" w:eastAsia="en-US" w:bidi="ar-SA"/>
      </w:rPr>
    </w:lvl>
    <w:lvl w:ilvl="2" w:tplc="421EC9A0">
      <w:numFmt w:val="bullet"/>
      <w:lvlText w:val="•"/>
      <w:lvlJc w:val="left"/>
      <w:pPr>
        <w:ind w:left="2352" w:hanging="425"/>
      </w:pPr>
      <w:rPr>
        <w:rFonts w:hint="default"/>
        <w:lang w:val="en-US" w:eastAsia="en-US" w:bidi="ar-SA"/>
      </w:rPr>
    </w:lvl>
    <w:lvl w:ilvl="3" w:tplc="7DF83550">
      <w:numFmt w:val="bullet"/>
      <w:lvlText w:val="•"/>
      <w:lvlJc w:val="left"/>
      <w:pPr>
        <w:ind w:left="3258" w:hanging="425"/>
      </w:pPr>
      <w:rPr>
        <w:rFonts w:hint="default"/>
        <w:lang w:val="en-US" w:eastAsia="en-US" w:bidi="ar-SA"/>
      </w:rPr>
    </w:lvl>
    <w:lvl w:ilvl="4" w:tplc="CF52F702">
      <w:numFmt w:val="bullet"/>
      <w:lvlText w:val="•"/>
      <w:lvlJc w:val="left"/>
      <w:pPr>
        <w:ind w:left="4164" w:hanging="425"/>
      </w:pPr>
      <w:rPr>
        <w:rFonts w:hint="default"/>
        <w:lang w:val="en-US" w:eastAsia="en-US" w:bidi="ar-SA"/>
      </w:rPr>
    </w:lvl>
    <w:lvl w:ilvl="5" w:tplc="BDB8B794">
      <w:numFmt w:val="bullet"/>
      <w:lvlText w:val="•"/>
      <w:lvlJc w:val="left"/>
      <w:pPr>
        <w:ind w:left="5070" w:hanging="425"/>
      </w:pPr>
      <w:rPr>
        <w:rFonts w:hint="default"/>
        <w:lang w:val="en-US" w:eastAsia="en-US" w:bidi="ar-SA"/>
      </w:rPr>
    </w:lvl>
    <w:lvl w:ilvl="6" w:tplc="18AA7C4C">
      <w:numFmt w:val="bullet"/>
      <w:lvlText w:val="•"/>
      <w:lvlJc w:val="left"/>
      <w:pPr>
        <w:ind w:left="5976" w:hanging="425"/>
      </w:pPr>
      <w:rPr>
        <w:rFonts w:hint="default"/>
        <w:lang w:val="en-US" w:eastAsia="en-US" w:bidi="ar-SA"/>
      </w:rPr>
    </w:lvl>
    <w:lvl w:ilvl="7" w:tplc="D4DEBFD2">
      <w:numFmt w:val="bullet"/>
      <w:lvlText w:val="•"/>
      <w:lvlJc w:val="left"/>
      <w:pPr>
        <w:ind w:left="6882" w:hanging="425"/>
      </w:pPr>
      <w:rPr>
        <w:rFonts w:hint="default"/>
        <w:lang w:val="en-US" w:eastAsia="en-US" w:bidi="ar-SA"/>
      </w:rPr>
    </w:lvl>
    <w:lvl w:ilvl="8" w:tplc="6ADCFF6E">
      <w:numFmt w:val="bullet"/>
      <w:lvlText w:val="•"/>
      <w:lvlJc w:val="left"/>
      <w:pPr>
        <w:ind w:left="7788" w:hanging="425"/>
      </w:pPr>
      <w:rPr>
        <w:rFonts w:hint="default"/>
        <w:lang w:val="en-US" w:eastAsia="en-US" w:bidi="ar-SA"/>
      </w:rPr>
    </w:lvl>
  </w:abstractNum>
  <w:abstractNum w:abstractNumId="2" w15:restartNumberingAfterBreak="0">
    <w:nsid w:val="537E41BC"/>
    <w:multiLevelType w:val="hybridMultilevel"/>
    <w:tmpl w:val="117890EA"/>
    <w:lvl w:ilvl="0" w:tplc="C41E4B00">
      <w:start w:val="1"/>
      <w:numFmt w:val="decimal"/>
      <w:lvlText w:val="%1."/>
      <w:lvlJc w:val="left"/>
      <w:pPr>
        <w:ind w:left="480" w:hanging="360"/>
        <w:jc w:val="left"/>
      </w:pPr>
      <w:rPr>
        <w:rFonts w:ascii="Carlito" w:eastAsia="Carlito" w:hAnsi="Carlito" w:cs="Carlito" w:hint="default"/>
        <w:color w:val="0D151A"/>
        <w:spacing w:val="-1"/>
        <w:w w:val="100"/>
        <w:sz w:val="28"/>
        <w:szCs w:val="28"/>
        <w:lang w:val="en-US" w:eastAsia="en-US" w:bidi="ar-SA"/>
      </w:rPr>
    </w:lvl>
    <w:lvl w:ilvl="1" w:tplc="9790F80E">
      <w:numFmt w:val="bullet"/>
      <w:lvlText w:val="•"/>
      <w:lvlJc w:val="left"/>
      <w:pPr>
        <w:ind w:left="1392" w:hanging="360"/>
      </w:pPr>
      <w:rPr>
        <w:rFonts w:hint="default"/>
        <w:lang w:val="en-US" w:eastAsia="en-US" w:bidi="ar-SA"/>
      </w:rPr>
    </w:lvl>
    <w:lvl w:ilvl="2" w:tplc="E4E0EE7A">
      <w:numFmt w:val="bullet"/>
      <w:lvlText w:val="•"/>
      <w:lvlJc w:val="left"/>
      <w:pPr>
        <w:ind w:left="2304" w:hanging="360"/>
      </w:pPr>
      <w:rPr>
        <w:rFonts w:hint="default"/>
        <w:lang w:val="en-US" w:eastAsia="en-US" w:bidi="ar-SA"/>
      </w:rPr>
    </w:lvl>
    <w:lvl w:ilvl="3" w:tplc="3C0610CC">
      <w:numFmt w:val="bullet"/>
      <w:lvlText w:val="•"/>
      <w:lvlJc w:val="left"/>
      <w:pPr>
        <w:ind w:left="3216" w:hanging="360"/>
      </w:pPr>
      <w:rPr>
        <w:rFonts w:hint="default"/>
        <w:lang w:val="en-US" w:eastAsia="en-US" w:bidi="ar-SA"/>
      </w:rPr>
    </w:lvl>
    <w:lvl w:ilvl="4" w:tplc="E1702B52">
      <w:numFmt w:val="bullet"/>
      <w:lvlText w:val="•"/>
      <w:lvlJc w:val="left"/>
      <w:pPr>
        <w:ind w:left="4128" w:hanging="360"/>
      </w:pPr>
      <w:rPr>
        <w:rFonts w:hint="default"/>
        <w:lang w:val="en-US" w:eastAsia="en-US" w:bidi="ar-SA"/>
      </w:rPr>
    </w:lvl>
    <w:lvl w:ilvl="5" w:tplc="4350C284">
      <w:numFmt w:val="bullet"/>
      <w:lvlText w:val="•"/>
      <w:lvlJc w:val="left"/>
      <w:pPr>
        <w:ind w:left="5040" w:hanging="360"/>
      </w:pPr>
      <w:rPr>
        <w:rFonts w:hint="default"/>
        <w:lang w:val="en-US" w:eastAsia="en-US" w:bidi="ar-SA"/>
      </w:rPr>
    </w:lvl>
    <w:lvl w:ilvl="6" w:tplc="EB804CA8">
      <w:numFmt w:val="bullet"/>
      <w:lvlText w:val="•"/>
      <w:lvlJc w:val="left"/>
      <w:pPr>
        <w:ind w:left="5952" w:hanging="360"/>
      </w:pPr>
      <w:rPr>
        <w:rFonts w:hint="default"/>
        <w:lang w:val="en-US" w:eastAsia="en-US" w:bidi="ar-SA"/>
      </w:rPr>
    </w:lvl>
    <w:lvl w:ilvl="7" w:tplc="4B9C1974">
      <w:numFmt w:val="bullet"/>
      <w:lvlText w:val="•"/>
      <w:lvlJc w:val="left"/>
      <w:pPr>
        <w:ind w:left="6864" w:hanging="360"/>
      </w:pPr>
      <w:rPr>
        <w:rFonts w:hint="default"/>
        <w:lang w:val="en-US" w:eastAsia="en-US" w:bidi="ar-SA"/>
      </w:rPr>
    </w:lvl>
    <w:lvl w:ilvl="8" w:tplc="C5F4C1F2">
      <w:numFmt w:val="bullet"/>
      <w:lvlText w:val="•"/>
      <w:lvlJc w:val="left"/>
      <w:pPr>
        <w:ind w:left="7776" w:hanging="360"/>
      </w:pPr>
      <w:rPr>
        <w:rFonts w:hint="default"/>
        <w:lang w:val="en-US" w:eastAsia="en-US" w:bidi="ar-SA"/>
      </w:rPr>
    </w:lvl>
  </w:abstractNum>
  <w:abstractNum w:abstractNumId="3" w15:restartNumberingAfterBreak="0">
    <w:nsid w:val="6806690F"/>
    <w:multiLevelType w:val="hybridMultilevel"/>
    <w:tmpl w:val="5A26CBF6"/>
    <w:lvl w:ilvl="0" w:tplc="3FBEDB34">
      <w:start w:val="1"/>
      <w:numFmt w:val="decimal"/>
      <w:lvlText w:val="%1)"/>
      <w:lvlJc w:val="left"/>
      <w:pPr>
        <w:ind w:left="542" w:hanging="425"/>
        <w:jc w:val="left"/>
      </w:pPr>
      <w:rPr>
        <w:rFonts w:ascii="Carlito" w:eastAsia="Carlito" w:hAnsi="Carlito" w:cs="Carlito" w:hint="default"/>
        <w:spacing w:val="-1"/>
        <w:w w:val="100"/>
        <w:sz w:val="28"/>
        <w:szCs w:val="28"/>
        <w:lang w:val="en-US" w:eastAsia="en-US" w:bidi="ar-SA"/>
      </w:rPr>
    </w:lvl>
    <w:lvl w:ilvl="1" w:tplc="F75AD3A2">
      <w:numFmt w:val="bullet"/>
      <w:lvlText w:val="•"/>
      <w:lvlJc w:val="left"/>
      <w:pPr>
        <w:ind w:left="1446" w:hanging="425"/>
      </w:pPr>
      <w:rPr>
        <w:rFonts w:hint="default"/>
        <w:lang w:val="en-US" w:eastAsia="en-US" w:bidi="ar-SA"/>
      </w:rPr>
    </w:lvl>
    <w:lvl w:ilvl="2" w:tplc="72EE9652">
      <w:numFmt w:val="bullet"/>
      <w:lvlText w:val="•"/>
      <w:lvlJc w:val="left"/>
      <w:pPr>
        <w:ind w:left="2352" w:hanging="425"/>
      </w:pPr>
      <w:rPr>
        <w:rFonts w:hint="default"/>
        <w:lang w:val="en-US" w:eastAsia="en-US" w:bidi="ar-SA"/>
      </w:rPr>
    </w:lvl>
    <w:lvl w:ilvl="3" w:tplc="3CF286AA">
      <w:numFmt w:val="bullet"/>
      <w:lvlText w:val="•"/>
      <w:lvlJc w:val="left"/>
      <w:pPr>
        <w:ind w:left="3258" w:hanging="425"/>
      </w:pPr>
      <w:rPr>
        <w:rFonts w:hint="default"/>
        <w:lang w:val="en-US" w:eastAsia="en-US" w:bidi="ar-SA"/>
      </w:rPr>
    </w:lvl>
    <w:lvl w:ilvl="4" w:tplc="C9484EE8">
      <w:numFmt w:val="bullet"/>
      <w:lvlText w:val="•"/>
      <w:lvlJc w:val="left"/>
      <w:pPr>
        <w:ind w:left="4164" w:hanging="425"/>
      </w:pPr>
      <w:rPr>
        <w:rFonts w:hint="default"/>
        <w:lang w:val="en-US" w:eastAsia="en-US" w:bidi="ar-SA"/>
      </w:rPr>
    </w:lvl>
    <w:lvl w:ilvl="5" w:tplc="9EAA6408">
      <w:numFmt w:val="bullet"/>
      <w:lvlText w:val="•"/>
      <w:lvlJc w:val="left"/>
      <w:pPr>
        <w:ind w:left="5070" w:hanging="425"/>
      </w:pPr>
      <w:rPr>
        <w:rFonts w:hint="default"/>
        <w:lang w:val="en-US" w:eastAsia="en-US" w:bidi="ar-SA"/>
      </w:rPr>
    </w:lvl>
    <w:lvl w:ilvl="6" w:tplc="ED6E1EA2">
      <w:numFmt w:val="bullet"/>
      <w:lvlText w:val="•"/>
      <w:lvlJc w:val="left"/>
      <w:pPr>
        <w:ind w:left="5976" w:hanging="425"/>
      </w:pPr>
      <w:rPr>
        <w:rFonts w:hint="default"/>
        <w:lang w:val="en-US" w:eastAsia="en-US" w:bidi="ar-SA"/>
      </w:rPr>
    </w:lvl>
    <w:lvl w:ilvl="7" w:tplc="B0BA7A0A">
      <w:numFmt w:val="bullet"/>
      <w:lvlText w:val="•"/>
      <w:lvlJc w:val="left"/>
      <w:pPr>
        <w:ind w:left="6882" w:hanging="425"/>
      </w:pPr>
      <w:rPr>
        <w:rFonts w:hint="default"/>
        <w:lang w:val="en-US" w:eastAsia="en-US" w:bidi="ar-SA"/>
      </w:rPr>
    </w:lvl>
    <w:lvl w:ilvl="8" w:tplc="64B032A8">
      <w:numFmt w:val="bullet"/>
      <w:lvlText w:val="•"/>
      <w:lvlJc w:val="left"/>
      <w:pPr>
        <w:ind w:left="7788" w:hanging="425"/>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9C0928"/>
    <w:rsid w:val="009C0928"/>
    <w:rsid w:val="00C0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13E1"/>
  <w15:docId w15:val="{E86B4146-E2A0-4F54-9AC0-08E365F6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2"/>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4"/>
      <w:szCs w:val="2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2</cp:revision>
  <dcterms:created xsi:type="dcterms:W3CDTF">2022-01-12T13:07:00Z</dcterms:created>
  <dcterms:modified xsi:type="dcterms:W3CDTF">2022-01-12T13:08:00Z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