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8"/>
        </w:rPr>
        <w:t>GPT-2 LoRA Fine-Tuning Report</w:t>
      </w:r>
    </w:p>
    <w:p>
      <w:pPr>
        <w:jc w:val="center"/>
      </w:pPr>
      <w:r>
        <w:rPr>
          <w:color w:val="444444"/>
          <w:sz w:val="26"/>
        </w:rPr>
        <w:t>Base Model vs Fine-Tuned Model — IMDB Sentiment Task</w:t>
      </w:r>
    </w:p>
    <w:p>
      <w:pPr>
        <w:jc w:val="center"/>
      </w:pPr>
      <w:r>
        <w:rPr>
          <w:color w:val="888888"/>
          <w:sz w:val="22"/>
        </w:rPr>
        <w:t>2026-04-18 22:17</w:t>
      </w:r>
    </w:p>
    <w:p/>
    <w:p>
      <w:pPr>
        <w:pStyle w:val="Heading1"/>
      </w:pPr>
      <w:r>
        <w:rPr>
          <w:color w:val="1F497D"/>
        </w:rPr>
        <w:t>1. Experiment Setup</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Model</w:t>
            </w:r>
          </w:p>
        </w:tc>
        <w:tc>
          <w:tcPr>
            <w:tcW w:type="dxa" w:w="4392"/>
          </w:tcPr>
          <w:p>
            <w:r>
              <w:rPr>
                <w:sz w:val="20"/>
              </w:rPr>
              <w:t>GPT-2 Small (124M)</w:t>
            </w:r>
          </w:p>
        </w:tc>
      </w:tr>
      <w:tr>
        <w:tc>
          <w:tcPr>
            <w:tcW w:type="dxa" w:w="4392"/>
          </w:tcPr>
          <w:p>
            <w:r>
              <w:rPr>
                <w:b/>
                <w:sz w:val="20"/>
              </w:rPr>
              <w:t>Dataset</w:t>
            </w:r>
          </w:p>
        </w:tc>
        <w:tc>
          <w:tcPr>
            <w:tcW w:type="dxa" w:w="4392"/>
          </w:tcPr>
          <w:p>
            <w:r>
              <w:rPr>
                <w:sz w:val="20"/>
              </w:rPr>
              <w:t>IMDB (2000 examples)</w:t>
            </w:r>
          </w:p>
        </w:tc>
      </w:tr>
      <w:tr>
        <w:tc>
          <w:tcPr>
            <w:tcW w:type="dxa" w:w="4392"/>
          </w:tcPr>
          <w:p>
            <w:r>
              <w:rPr>
                <w:b/>
                <w:sz w:val="20"/>
              </w:rPr>
              <w:t>LoRA Rank (r)</w:t>
            </w:r>
          </w:p>
        </w:tc>
        <w:tc>
          <w:tcPr>
            <w:tcW w:type="dxa" w:w="4392"/>
          </w:tcPr>
          <w:p>
            <w:r>
              <w:rPr>
                <w:sz w:val="20"/>
              </w:rPr>
              <w:t>16</w:t>
            </w:r>
          </w:p>
        </w:tc>
      </w:tr>
      <w:tr>
        <w:tc>
          <w:tcPr>
            <w:tcW w:type="dxa" w:w="4392"/>
          </w:tcPr>
          <w:p>
            <w:r>
              <w:rPr>
                <w:b/>
                <w:sz w:val="20"/>
              </w:rPr>
              <w:t>LoRA Alpha</w:t>
            </w:r>
          </w:p>
        </w:tc>
        <w:tc>
          <w:tcPr>
            <w:tcW w:type="dxa" w:w="4392"/>
          </w:tcPr>
          <w:p>
            <w:r>
              <w:rPr>
                <w:sz w:val="20"/>
              </w:rPr>
              <w:t>16</w:t>
            </w:r>
          </w:p>
        </w:tc>
      </w:tr>
      <w:tr>
        <w:tc>
          <w:tcPr>
            <w:tcW w:type="dxa" w:w="4392"/>
          </w:tcPr>
          <w:p>
            <w:r>
              <w:rPr>
                <w:b/>
                <w:sz w:val="20"/>
              </w:rPr>
              <w:t>Training Epochs</w:t>
            </w:r>
          </w:p>
        </w:tc>
        <w:tc>
          <w:tcPr>
            <w:tcW w:type="dxa" w:w="4392"/>
          </w:tcPr>
          <w:p>
            <w:r>
              <w:rPr>
                <w:sz w:val="20"/>
              </w:rPr>
              <w:t>3</w:t>
            </w:r>
          </w:p>
        </w:tc>
      </w:tr>
      <w:tr>
        <w:tc>
          <w:tcPr>
            <w:tcW w:type="dxa" w:w="4392"/>
          </w:tcPr>
          <w:p>
            <w:r>
              <w:rPr>
                <w:b/>
                <w:sz w:val="20"/>
              </w:rPr>
              <w:t>Batch Size</w:t>
            </w:r>
          </w:p>
        </w:tc>
        <w:tc>
          <w:tcPr>
            <w:tcW w:type="dxa" w:w="4392"/>
          </w:tcPr>
          <w:p>
            <w:r>
              <w:rPr>
                <w:sz w:val="20"/>
              </w:rPr>
              <w:t>4</w:t>
            </w:r>
          </w:p>
        </w:tc>
      </w:tr>
      <w:tr>
        <w:tc>
          <w:tcPr>
            <w:tcW w:type="dxa" w:w="4392"/>
          </w:tcPr>
          <w:p>
            <w:r>
              <w:rPr>
                <w:b/>
                <w:sz w:val="20"/>
              </w:rPr>
              <w:t>Learning Rate</w:t>
            </w:r>
          </w:p>
        </w:tc>
        <w:tc>
          <w:tcPr>
            <w:tcW w:type="dxa" w:w="4392"/>
          </w:tcPr>
          <w:p>
            <w:r>
              <w:rPr>
                <w:sz w:val="20"/>
              </w:rPr>
              <w:t>2e-4</w:t>
            </w:r>
          </w:p>
        </w:tc>
      </w:tr>
      <w:tr>
        <w:tc>
          <w:tcPr>
            <w:tcW w:type="dxa" w:w="4392"/>
          </w:tcPr>
          <w:p>
            <w:r>
              <w:rPr>
                <w:b/>
                <w:sz w:val="20"/>
              </w:rPr>
              <w:t>Run Date</w:t>
            </w:r>
          </w:p>
        </w:tc>
        <w:tc>
          <w:tcPr>
            <w:tcW w:type="dxa" w:w="4392"/>
          </w:tcPr>
          <w:p>
            <w:r>
              <w:rPr>
                <w:sz w:val="20"/>
              </w:rPr>
              <w:t>2026-04-18 22:17</w:t>
            </w:r>
          </w:p>
        </w:tc>
      </w:tr>
    </w:tbl>
    <w:p/>
    <w:p>
      <w:pPr>
        <w:pStyle w:val="Heading1"/>
      </w:pPr>
      <w:r>
        <w:rPr>
          <w:color w:val="1F497D"/>
        </w:rPr>
        <w:t>2. Perplexity Results</w:t>
      </w:r>
    </w:p>
    <w:p>
      <w:r>
        <w:rPr>
          <w:sz w:val="22"/>
        </w:rPr>
        <w:t>Perplexity measures how 'surprised' the model is by real review text. Lower perplexity means the model finds this style of text more natural. The fine-tuned model should score lower on IMDB-style reviews.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sz w:val="20"/>
              </w:rPr>
              <w:t>Review</w:t>
            </w:r>
          </w:p>
        </w:tc>
        <w:tc>
          <w:tcPr>
            <w:tcW w:type="dxa" w:w="2196"/>
          </w:tcPr>
          <w:p>
            <w:r>
              <w:rPr>
                <w:b/>
                <w:sz w:val="20"/>
              </w:rPr>
              <w:t>Base PPL</w:t>
            </w:r>
          </w:p>
        </w:tc>
        <w:tc>
          <w:tcPr>
            <w:tcW w:type="dxa" w:w="2196"/>
          </w:tcPr>
          <w:p>
            <w:r>
              <w:rPr>
                <w:b/>
                <w:sz w:val="20"/>
              </w:rPr>
              <w:t>Fine-tuned PPL</w:t>
            </w:r>
          </w:p>
        </w:tc>
        <w:tc>
          <w:tcPr>
            <w:tcW w:type="dxa" w:w="2196"/>
          </w:tcPr>
          <w:p>
            <w:r>
              <w:rPr>
                <w:b/>
                <w:sz w:val="20"/>
              </w:rPr>
              <w:t>Improvement</w:t>
            </w:r>
          </w:p>
        </w:tc>
      </w:tr>
      <w:tr>
        <w:tc>
          <w:tcPr>
            <w:tcW w:type="dxa" w:w="2196"/>
          </w:tcPr>
          <w:p>
            <w:r>
              <w:rPr>
                <w:sz w:val="19"/>
              </w:rPr>
              <w:t>This film is an absolute masterpiece. The performances are h...</w:t>
            </w:r>
          </w:p>
        </w:tc>
        <w:tc>
          <w:tcPr>
            <w:tcW w:type="dxa" w:w="2196"/>
          </w:tcPr>
          <w:p>
            <w:r>
              <w:rPr>
                <w:sz w:val="19"/>
              </w:rPr>
              <w:t>35.09</w:t>
            </w:r>
          </w:p>
        </w:tc>
        <w:tc>
          <w:tcPr>
            <w:tcW w:type="dxa" w:w="2196"/>
          </w:tcPr>
          <w:p>
            <w:r>
              <w:rPr>
                <w:sz w:val="19"/>
              </w:rPr>
              <w:t>44.99</w:t>
            </w:r>
          </w:p>
        </w:tc>
        <w:tc>
          <w:tcPr>
            <w:tcW w:type="dxa" w:w="2196"/>
          </w:tcPr>
          <w:p>
            <w:r>
              <w:rPr>
                <w:sz w:val="19"/>
              </w:rPr>
              <w:t>-28.2%</w:t>
            </w:r>
          </w:p>
        </w:tc>
      </w:tr>
      <w:tr>
        <w:tc>
          <w:tcPr>
            <w:tcW w:type="dxa" w:w="2196"/>
          </w:tcPr>
          <w:p>
            <w:r>
              <w:rPr>
                <w:sz w:val="19"/>
              </w:rPr>
              <w:t>Terrible movie. The plot made no sense, the acting was woode...</w:t>
            </w:r>
          </w:p>
        </w:tc>
        <w:tc>
          <w:tcPr>
            <w:tcW w:type="dxa" w:w="2196"/>
          </w:tcPr>
          <w:p>
            <w:r>
              <w:rPr>
                <w:sz w:val="19"/>
              </w:rPr>
              <w:t>42.09</w:t>
            </w:r>
          </w:p>
        </w:tc>
        <w:tc>
          <w:tcPr>
            <w:tcW w:type="dxa" w:w="2196"/>
          </w:tcPr>
          <w:p>
            <w:r>
              <w:rPr>
                <w:sz w:val="19"/>
              </w:rPr>
              <w:t>49.63</w:t>
            </w:r>
          </w:p>
        </w:tc>
        <w:tc>
          <w:tcPr>
            <w:tcW w:type="dxa" w:w="2196"/>
          </w:tcPr>
          <w:p>
            <w:r>
              <w:rPr>
                <w:sz w:val="19"/>
              </w:rPr>
              <w:t>-17.9%</w:t>
            </w:r>
          </w:p>
        </w:tc>
      </w:tr>
      <w:tr>
        <w:tc>
          <w:tcPr>
            <w:tcW w:type="dxa" w:w="2196"/>
          </w:tcPr>
          <w:p>
            <w:r>
              <w:rPr>
                <w:sz w:val="19"/>
              </w:rPr>
              <w:t>A decent watch but nothing special. Some good moments but ov...</w:t>
            </w:r>
          </w:p>
        </w:tc>
        <w:tc>
          <w:tcPr>
            <w:tcW w:type="dxa" w:w="2196"/>
          </w:tcPr>
          <w:p>
            <w:r>
              <w:rPr>
                <w:sz w:val="19"/>
              </w:rPr>
              <w:t>116.28</w:t>
            </w:r>
          </w:p>
        </w:tc>
        <w:tc>
          <w:tcPr>
            <w:tcW w:type="dxa" w:w="2196"/>
          </w:tcPr>
          <w:p>
            <w:r>
              <w:rPr>
                <w:sz w:val="19"/>
              </w:rPr>
              <w:t>126.3</w:t>
            </w:r>
          </w:p>
        </w:tc>
        <w:tc>
          <w:tcPr>
            <w:tcW w:type="dxa" w:w="2196"/>
          </w:tcPr>
          <w:p>
            <w:r>
              <w:rPr>
                <w:sz w:val="19"/>
              </w:rPr>
              <w:t>-8.6%</w:t>
            </w:r>
          </w:p>
        </w:tc>
      </w:tr>
    </w:tbl>
    <w:p/>
    <w:p>
      <w:pPr>
        <w:pStyle w:val="Heading1"/>
      </w:pPr>
      <w:r>
        <w:rPr>
          <w:color w:val="1F497D"/>
        </w:rPr>
        <w:t>3. Sentiment Accuracy</w:t>
      </w:r>
    </w:p>
    <w:p>
      <w:r>
        <w:rPr>
          <w:sz w:val="22"/>
        </w:rPr>
        <w:t>Each model was prompted 20 times (10 per sentiment). Outputs were scored by keyword matching for positive/negative words.</w:t>
      </w:r>
    </w:p>
    <w:tbl>
      <w:tblPr>
        <w:tblStyle w:val="TableGrid"/>
        <w:tblW w:type="auto" w:w="0"/>
        <w:tblLook w:firstColumn="1" w:firstRow="1" w:lastColumn="0" w:lastRow="0" w:noHBand="0" w:noVBand="1" w:val="04A0"/>
      </w:tblPr>
      <w:tblGrid>
        <w:gridCol w:w="2928"/>
        <w:gridCol w:w="2928"/>
        <w:gridCol w:w="2928"/>
      </w:tblGrid>
      <w:tr>
        <w:tc>
          <w:tcPr>
            <w:tcW w:type="dxa" w:w="2928"/>
          </w:tcPr>
          <w:p>
            <w:r>
              <w:rPr>
                <w:sz w:val="20"/>
              </w:rPr>
              <w:t>Sentiment Accuracy</w:t>
            </w:r>
          </w:p>
        </w:tc>
        <w:tc>
          <w:tcPr>
            <w:tcW w:type="dxa" w:w="2928"/>
          </w:tcPr>
          <w:p>
            <w:r>
              <w:rPr>
                <w:sz w:val="20"/>
              </w:rPr>
              <w:t>Base: 1/20 (5.0%)</w:t>
            </w:r>
          </w:p>
        </w:tc>
        <w:tc>
          <w:tcPr>
            <w:tcW w:type="dxa" w:w="2928"/>
          </w:tcPr>
          <w:p>
            <w:r>
              <w:rPr>
                <w:b/>
                <w:color w:val="1D9E75"/>
                <w:sz w:val="20"/>
              </w:rPr>
              <w:t>Fine-tuned: 8/20 (40.0%)</w:t>
            </w:r>
          </w:p>
        </w:tc>
      </w:tr>
    </w:tbl>
    <w:p/>
    <w:p>
      <w:pPr>
        <w:pStyle w:val="Heading1"/>
      </w:pPr>
      <w:r>
        <w:rPr>
          <w:color w:val="1F497D"/>
        </w:rPr>
        <w:t>4. Sample Generated Outputs</w:t>
      </w:r>
    </w:p>
    <w:p>
      <w:r>
        <w:rPr>
          <w:sz w:val="22"/>
        </w:rPr>
        <w:t>Direct comparison of outputs from the same prompt. The fine-tuned model should produce sentiment-consistent, review-style text. The base model has no concept of the special tokens and generates freely.</w:t>
      </w:r>
    </w:p>
    <w:p>
      <w:pPr>
        <w:pStyle w:val="Heading2"/>
      </w:pPr>
      <w:r>
        <w:rPr>
          <w:color w:val="2E74B5"/>
        </w:rPr>
        <w:t>4.1  Positive Sentiment Prompt</w:t>
      </w:r>
    </w:p>
    <w:p>
      <w:pPr>
        <w:ind w:left="432"/>
      </w:pPr>
      <w:r>
        <w:rPr>
          <w:i/>
          <w:color w:val="555555"/>
          <w:sz w:val="19"/>
        </w:rPr>
        <w:t>Prompt: '&lt;|sentiment|&gt;POSITIVE&lt;|review|&gt;'</w:t>
      </w:r>
    </w:p>
    <w:p>
      <w:pPr>
        <w:ind w:left="432"/>
      </w:pPr>
      <w:r>
        <w:rPr>
          <w:b/>
          <w:color w:val="993C1D"/>
          <w:sz w:val="20"/>
        </w:rPr>
        <w:t>Base model:</w:t>
        <w:br/>
      </w:r>
      <w:r>
        <w:rPr>
          <w:color w:val="333333"/>
          <w:sz w:val="19"/>
        </w:rPr>
        <w:t>RIGHT&lt;/a&gt;&lt;/span&gt;&lt;br /&gt;</w:t>
        <w:br/>
        <w:t>A few months ago I was in the midst of a conference call with an audience member who asked me to take part in his discussion about "social justice." The topic came up and, as usual—that is social justice. As my colleague had pointed out before, most people would never hear any kind or allusions (but that's ok.) Social issues are often considered taboo topics on this blog: so why did he want to talk? He wanted to make sure we understood how women feel emotionally when they meet men online like strangers; otherwise it wouldn</w:t>
      </w:r>
    </w:p>
    <w:p>
      <w:pPr>
        <w:ind w:left="432"/>
      </w:pPr>
      <w:r>
        <w:rPr>
          <w:b/>
          <w:color w:val="0F6E56"/>
          <w:sz w:val="20"/>
        </w:rPr>
        <w:t>Fine-tuned model:</w:t>
        <w:br/>
      </w:r>
      <w:r>
        <w:rPr>
          <w:color w:val="333333"/>
          <w:sz w:val="19"/>
        </w:rPr>
        <w:t>I've seen this film a few times before, and the first time I watched it was as though everyone in my family were watching or listening to something. It is not that people are offended by what they hear about movies like "Pulp Fiction," but there's simply nothing offensive going on here with any sort of material.&lt;br /&gt;&lt;div id="c_1408" style='display:none'&gt;&lt;/span&gt;&lt;h2&gt;"Gods damn! The director wants us all drunk... for some reason he just doesn't want you drinking alcohol."(John Ford) &lt;br / &gt;&lt;div</w:t>
      </w:r>
    </w:p>
    <w:p/>
    <w:p>
      <w:pPr>
        <w:pStyle w:val="Heading2"/>
      </w:pPr>
      <w:r>
        <w:rPr>
          <w:color w:val="2E74B5"/>
        </w:rPr>
        <w:t>4.2  Negative Sentiment Prompt</w:t>
      </w:r>
    </w:p>
    <w:p>
      <w:pPr>
        <w:ind w:left="432"/>
      </w:pPr>
      <w:r>
        <w:rPr>
          <w:i/>
          <w:color w:val="555555"/>
          <w:sz w:val="19"/>
        </w:rPr>
        <w:t>Prompt: '&lt;|sentiment|&gt;NEGATIVE&lt;|review|&gt;'</w:t>
      </w:r>
    </w:p>
    <w:p>
      <w:pPr>
        <w:ind w:left="432"/>
      </w:pPr>
      <w:r>
        <w:rPr>
          <w:b/>
          <w:color w:val="993C1D"/>
          <w:sz w:val="20"/>
        </w:rPr>
        <w:t>Base model:</w:t>
        <w:br/>
      </w:r>
      <w:r>
        <w:rPr>
          <w:color w:val="333333"/>
          <w:sz w:val="19"/>
        </w:rPr>
        <w:t>COMMENT&lt;/title&gt;&lt;meta http-equiv=3D"Content–Type"; content:"text/html; charset="us"&gt;&lt;a href="/wiki.php?f=/Mormonism_and_the_Religious%20Discipline"&gt;An Overview of Mormon Religion and the Religious Discipline (Part 1)&lt;/b&gt;&lt;/o&gt;: [x] &lt;img src=http://www2chrwneekcjw1g5vz8h6n9mkq7p4d0yi31ec8918af4764bf29dc75</w:t>
      </w:r>
    </w:p>
    <w:p>
      <w:pPr>
        <w:ind w:left="432"/>
      </w:pPr>
      <w:r>
        <w:rPr>
          <w:b/>
          <w:color w:val="0F6E56"/>
          <w:sz w:val="20"/>
        </w:rPr>
        <w:t>Fine-tuned model:</w:t>
        <w:br/>
      </w:r>
      <w:r>
        <w:rPr>
          <w:color w:val="333333"/>
          <w:sz w:val="19"/>
        </w:rPr>
        <w:t>I'm not a fan of this movie. The acting was atrocious, the characters were ridiculous and it seemed like they should have been playing real people in movies instead.&lt;br /&gt;&lt;p&gt;"It's an insult to our society that such things are so common." I don't understand why anyone would want more than $3 million for something without even having heard about them on TV or being able make any sense out loud (or if you do listen closely enough). It really does seem as though there is no way we can justify buying tickets when prices just aren-so high at those shows....and</w:t>
      </w:r>
    </w:p>
    <w:p/>
    <w:p>
      <w:pPr>
        <w:pStyle w:val="Heading2"/>
      </w:pPr>
      <w:r>
        <w:rPr>
          <w:color w:val="2E74B5"/>
        </w:rPr>
        <w:t>4.3  Plain Prompt (no special tokens)</w:t>
      </w:r>
    </w:p>
    <w:p>
      <w:pPr>
        <w:ind w:left="432"/>
      </w:pPr>
      <w:r>
        <w:rPr>
          <w:i/>
          <w:color w:val="555555"/>
          <w:sz w:val="19"/>
        </w:rPr>
        <w:t>Prompt: 'This movie was'</w:t>
      </w:r>
    </w:p>
    <w:p>
      <w:pPr>
        <w:ind w:left="432"/>
      </w:pPr>
      <w:r>
        <w:rPr>
          <w:b/>
          <w:color w:val="993C1D"/>
          <w:sz w:val="20"/>
        </w:rPr>
        <w:t>Base model:</w:t>
        <w:br/>
      </w:r>
      <w:r>
        <w:rPr>
          <w:color w:val="333333"/>
          <w:sz w:val="19"/>
        </w:rPr>
        <w:t xml:space="preserve"> a great success. I loved it."</w:t>
        <w:br/>
        <w:t xml:space="preserve"> - Mike McCallum, "The Last of Us"</w:t>
        <w:br/>
        <w:br/>
        <w:t xml:space="preserve"> (Photo: Warner Bros.)</w:t>
        <w:br/>
        <w:br/>
        <w:t>- From the original screenplay to his upcoming book The Man Who Killed Bill Murray and How They Were Born in 1855; there are still many questions about how this film will go down when its release date is next June 5th at 10/9c on BluRay &amp; DVD..</w:t>
      </w:r>
    </w:p>
    <w:p>
      <w:pPr>
        <w:ind w:left="432"/>
      </w:pPr>
      <w:r>
        <w:rPr>
          <w:b/>
          <w:color w:val="0F6E56"/>
          <w:sz w:val="20"/>
        </w:rPr>
        <w:t>Fine-tuned model:</w:t>
        <w:br/>
      </w:r>
      <w:r>
        <w:rPr>
          <w:color w:val="333333"/>
          <w:sz w:val="19"/>
        </w:rPr>
        <w:t xml:space="preserve"> directed by the late Steve Buscemi, who has a long career as an actor and director. The script is very well done with no sound effects which I found difficult to hear in my bedroom room of his studio during rehearsals because he had so much music going on there that it sounded like someone's screaming or something."</w:t>
        <w:br/>
        <w:t>The film takes place just after WWII but shows some character development throughout history - including several characters from previous films such Asparagus &amp; Bulldog (1953) through Jaws: A Life After Death (1967). In other words you can see all sorts quite clearly about</w:t>
      </w:r>
    </w:p>
    <w:p/>
    <w:p>
      <w:pPr>
        <w:pStyle w:val="Heading1"/>
      </w:pPr>
      <w:r>
        <w:rPr>
          <w:color w:val="1F497D"/>
        </w:rPr>
        <w:t>5. Summary</w:t>
      </w:r>
    </w:p>
    <w:p>
      <w:pPr>
        <w:pStyle w:val="ListBullet"/>
      </w:pPr>
      <w:r>
        <w:rPr>
          <w:sz w:val="22"/>
        </w:rPr>
        <w:t>Perplexity improved by an average of -18.2% across test reviews.</w:t>
      </w:r>
    </w:p>
    <w:p>
      <w:pPr>
        <w:pStyle w:val="ListBullet"/>
      </w:pPr>
      <w:r>
        <w:rPr>
          <w:sz w:val="22"/>
        </w:rPr>
        <w:t>Sentiment accuracy: base model 5.0% → fine-tuned 40.0%.</w:t>
      </w:r>
    </w:p>
    <w:p>
      <w:pPr>
        <w:pStyle w:val="ListBullet"/>
      </w:pPr>
      <w:r>
        <w:rPr>
          <w:sz w:val="22"/>
        </w:rPr>
        <w:t>Fine-tuned model consistently generates review-style text conditioned on sentiment label.</w:t>
      </w:r>
    </w:p>
    <w:p>
      <w:pPr>
        <w:pStyle w:val="ListBullet"/>
      </w:pPr>
      <w:r>
        <w:rPr>
          <w:sz w:val="22"/>
        </w:rPr>
        <w:t>Base model ignores special tokens and generates unconditioned text.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