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43F97" w14:textId="77777777" w:rsidR="00A16004" w:rsidRDefault="00A16004" w:rsidP="00A16004">
      <w:pPr>
        <w:pStyle w:val="Title"/>
        <w:ind w:right="213"/>
        <w:jc w:val="center"/>
      </w:pPr>
      <w:r>
        <w:rPr>
          <w:color w:val="FF0000"/>
        </w:rPr>
        <w:t>Vishwakarma Institute of Information Technology, Pune</w:t>
      </w:r>
    </w:p>
    <w:p w14:paraId="2DE88688" w14:textId="77777777" w:rsidR="00A16004" w:rsidRDefault="00A16004" w:rsidP="00A16004">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4C7DE0DA" w14:textId="77777777" w:rsidR="00A16004" w:rsidRDefault="00A16004" w:rsidP="00A16004">
      <w:pPr>
        <w:pStyle w:val="BodyText"/>
        <w:ind w:right="213"/>
        <w:jc w:val="center"/>
        <w:rPr>
          <w:b/>
          <w:sz w:val="20"/>
        </w:rPr>
      </w:pPr>
    </w:p>
    <w:p w14:paraId="1427F60C" w14:textId="77777777" w:rsidR="00A16004" w:rsidRDefault="00A16004" w:rsidP="00A16004">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5C16DE95" w14:textId="77777777" w:rsidR="00A16004" w:rsidRDefault="00A16004" w:rsidP="00A16004">
      <w:pPr>
        <w:spacing w:before="1"/>
        <w:ind w:right="213"/>
        <w:jc w:val="center"/>
        <w:rPr>
          <w:b/>
          <w:sz w:val="28"/>
        </w:rPr>
      </w:pPr>
      <w:r>
        <w:rPr>
          <w:b/>
          <w:spacing w:val="-5"/>
          <w:sz w:val="28"/>
        </w:rPr>
        <w:t>on</w:t>
      </w:r>
    </w:p>
    <w:p w14:paraId="7465EB1E" w14:textId="77777777" w:rsidR="00A16004" w:rsidRDefault="00A16004" w:rsidP="00A16004">
      <w:pPr>
        <w:pStyle w:val="BodyText"/>
        <w:spacing w:before="9"/>
        <w:ind w:right="213"/>
        <w:jc w:val="center"/>
        <w:rPr>
          <w:b/>
          <w:sz w:val="15"/>
        </w:rPr>
      </w:pPr>
      <w:r>
        <w:rPr>
          <w:b/>
          <w:noProof/>
          <w:sz w:val="15"/>
          <w:lang w:val="en-IN" w:eastAsia="en-IN" w:bidi="mr-IN"/>
          <w14:ligatures w14:val="standardContextual"/>
        </w:rPr>
        <w:drawing>
          <wp:inline distT="0" distB="0" distL="0" distR="0" wp14:anchorId="35FF5191" wp14:editId="1EE8EF76">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4F9DACF" w14:textId="77777777" w:rsidR="00A16004" w:rsidRDefault="00A16004" w:rsidP="00A16004">
      <w:pPr>
        <w:spacing w:before="159"/>
        <w:ind w:right="213"/>
        <w:jc w:val="center"/>
        <w:rPr>
          <w:b/>
          <w:color w:val="001F5F"/>
          <w:spacing w:val="-2"/>
          <w:sz w:val="32"/>
        </w:rPr>
      </w:pPr>
      <w:r>
        <w:rPr>
          <w:b/>
          <w:sz w:val="28"/>
          <w:szCs w:val="28"/>
        </w:rPr>
        <w:t>CSE (AI) Department</w:t>
      </w:r>
    </w:p>
    <w:p w14:paraId="004BE2E3" w14:textId="77777777" w:rsidR="00A16004" w:rsidRDefault="00A16004" w:rsidP="00A16004">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A4BCDF7" w14:textId="77777777" w:rsidR="00A16004" w:rsidRDefault="00A16004" w:rsidP="00A16004">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49298314" w14:textId="2F4B91AA" w:rsidR="00A16004" w:rsidRPr="0054461B" w:rsidRDefault="00A16004" w:rsidP="00A16004">
      <w:pPr>
        <w:spacing w:before="185"/>
        <w:ind w:right="213"/>
        <w:jc w:val="center"/>
        <w:rPr>
          <w:b/>
          <w:sz w:val="40"/>
          <w:szCs w:val="40"/>
        </w:rPr>
      </w:pPr>
      <w:r w:rsidRPr="0054461B">
        <w:rPr>
          <w:b/>
          <w:color w:val="001F5F"/>
          <w:sz w:val="40"/>
          <w:szCs w:val="40"/>
        </w:rPr>
        <w:t xml:space="preserve"> “</w:t>
      </w:r>
      <w:r>
        <w:rPr>
          <w:b/>
          <w:color w:val="001F5F"/>
          <w:sz w:val="40"/>
          <w:szCs w:val="40"/>
        </w:rPr>
        <w:t>Assignment 4:</w:t>
      </w:r>
      <w:r w:rsidR="00BB1B36">
        <w:rPr>
          <w:b/>
          <w:color w:val="001F5F"/>
          <w:sz w:val="40"/>
          <w:szCs w:val="40"/>
        </w:rPr>
        <w:t xml:space="preserve"> K- means </w:t>
      </w:r>
      <w:proofErr w:type="gramStart"/>
      <w:r w:rsidR="00BB1B36">
        <w:rPr>
          <w:b/>
          <w:color w:val="001F5F"/>
          <w:sz w:val="40"/>
          <w:szCs w:val="40"/>
        </w:rPr>
        <w:t>Clustering</w:t>
      </w:r>
      <w:proofErr w:type="gramEnd"/>
      <w:r w:rsidRPr="0054461B">
        <w:rPr>
          <w:b/>
          <w:color w:val="001F5F"/>
          <w:spacing w:val="-2"/>
          <w:sz w:val="40"/>
          <w:szCs w:val="40"/>
        </w:rPr>
        <w:t>”</w:t>
      </w:r>
    </w:p>
    <w:p w14:paraId="5896725A" w14:textId="77777777" w:rsidR="00A16004" w:rsidRDefault="00A16004" w:rsidP="00A16004">
      <w:pPr>
        <w:ind w:right="213"/>
        <w:rPr>
          <w:b/>
          <w:color w:val="833909"/>
          <w:sz w:val="28"/>
        </w:rPr>
      </w:pPr>
      <w:r>
        <w:rPr>
          <w:b/>
          <w:color w:val="833909"/>
          <w:sz w:val="28"/>
        </w:rPr>
        <w:t xml:space="preserve">                                                        </w:t>
      </w:r>
    </w:p>
    <w:p w14:paraId="1EADC99A" w14:textId="77777777" w:rsidR="00A16004" w:rsidRDefault="00A16004" w:rsidP="00A16004">
      <w:pPr>
        <w:ind w:right="213"/>
        <w:jc w:val="center"/>
        <w:rPr>
          <w:b/>
          <w:color w:val="006DC0"/>
          <w:spacing w:val="-5"/>
          <w:sz w:val="28"/>
        </w:rPr>
      </w:pPr>
      <w:r>
        <w:rPr>
          <w:b/>
          <w:color w:val="006DC0"/>
          <w:sz w:val="28"/>
        </w:rPr>
        <w:t>Submitted</w:t>
      </w:r>
      <w:r>
        <w:rPr>
          <w:b/>
          <w:color w:val="006DC0"/>
          <w:spacing w:val="-8"/>
          <w:sz w:val="28"/>
        </w:rPr>
        <w:t xml:space="preserve"> by</w:t>
      </w:r>
    </w:p>
    <w:p w14:paraId="0C1BE9CC" w14:textId="77777777" w:rsidR="00A16004" w:rsidRDefault="00A16004" w:rsidP="00A16004">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0C6595" w14:paraId="14044C74" w14:textId="77777777" w:rsidTr="009040B2">
        <w:tc>
          <w:tcPr>
            <w:tcW w:w="2743" w:type="dxa"/>
          </w:tcPr>
          <w:p w14:paraId="73145678" w14:textId="77777777" w:rsidR="000C6595" w:rsidRDefault="000C6595" w:rsidP="009040B2">
            <w:pPr>
              <w:spacing w:line="360" w:lineRule="auto"/>
              <w:ind w:right="213"/>
              <w:jc w:val="center"/>
              <w:rPr>
                <w:b/>
                <w:sz w:val="24"/>
              </w:rPr>
            </w:pPr>
            <w:r>
              <w:rPr>
                <w:b/>
                <w:sz w:val="24"/>
              </w:rPr>
              <w:t xml:space="preserve">Sr No </w:t>
            </w:r>
          </w:p>
        </w:tc>
        <w:tc>
          <w:tcPr>
            <w:tcW w:w="2920" w:type="dxa"/>
          </w:tcPr>
          <w:p w14:paraId="6E463992" w14:textId="77777777" w:rsidR="000C6595" w:rsidRDefault="000C6595" w:rsidP="009040B2">
            <w:pPr>
              <w:spacing w:line="360" w:lineRule="auto"/>
              <w:ind w:right="213"/>
              <w:jc w:val="center"/>
              <w:rPr>
                <w:b/>
                <w:sz w:val="24"/>
              </w:rPr>
            </w:pPr>
            <w:r>
              <w:rPr>
                <w:b/>
                <w:sz w:val="24"/>
              </w:rPr>
              <w:t>Name</w:t>
            </w:r>
          </w:p>
        </w:tc>
        <w:tc>
          <w:tcPr>
            <w:tcW w:w="3353" w:type="dxa"/>
          </w:tcPr>
          <w:p w14:paraId="171B792C" w14:textId="77777777" w:rsidR="000C6595" w:rsidRDefault="000C6595" w:rsidP="009040B2">
            <w:pPr>
              <w:spacing w:line="360" w:lineRule="auto"/>
              <w:ind w:right="213"/>
              <w:jc w:val="center"/>
              <w:rPr>
                <w:b/>
                <w:sz w:val="24"/>
              </w:rPr>
            </w:pPr>
            <w:r>
              <w:rPr>
                <w:b/>
                <w:sz w:val="24"/>
              </w:rPr>
              <w:t>Email</w:t>
            </w:r>
          </w:p>
        </w:tc>
      </w:tr>
      <w:tr w:rsidR="000C6595" w14:paraId="2C030414" w14:textId="77777777" w:rsidTr="009040B2">
        <w:trPr>
          <w:trHeight w:val="467"/>
        </w:trPr>
        <w:tc>
          <w:tcPr>
            <w:tcW w:w="2743" w:type="dxa"/>
          </w:tcPr>
          <w:p w14:paraId="03F5ABDA" w14:textId="77777777" w:rsidR="000C6595" w:rsidRDefault="000C6595" w:rsidP="009040B2">
            <w:pPr>
              <w:spacing w:line="360" w:lineRule="auto"/>
              <w:ind w:right="213"/>
              <w:jc w:val="center"/>
              <w:rPr>
                <w:b/>
                <w:sz w:val="24"/>
              </w:rPr>
            </w:pPr>
            <w:r>
              <w:rPr>
                <w:b/>
                <w:sz w:val="24"/>
              </w:rPr>
              <w:t>1</w:t>
            </w:r>
          </w:p>
        </w:tc>
        <w:tc>
          <w:tcPr>
            <w:tcW w:w="2920" w:type="dxa"/>
          </w:tcPr>
          <w:p w14:paraId="02CE7608" w14:textId="77777777" w:rsidR="000C6595" w:rsidRDefault="000C6595" w:rsidP="009040B2">
            <w:pPr>
              <w:spacing w:line="360" w:lineRule="auto"/>
              <w:ind w:right="213"/>
              <w:jc w:val="center"/>
              <w:rPr>
                <w:b/>
                <w:sz w:val="24"/>
              </w:rPr>
            </w:pPr>
            <w:r>
              <w:rPr>
                <w:b/>
                <w:sz w:val="24"/>
              </w:rPr>
              <w:t>Prajwal Dilip Gaikwad</w:t>
            </w:r>
          </w:p>
        </w:tc>
        <w:tc>
          <w:tcPr>
            <w:tcW w:w="3353" w:type="dxa"/>
          </w:tcPr>
          <w:p w14:paraId="4592CE59" w14:textId="77777777" w:rsidR="000C6595" w:rsidRPr="001526B3" w:rsidRDefault="000C6595" w:rsidP="009040B2">
            <w:pPr>
              <w:spacing w:line="360" w:lineRule="auto"/>
              <w:ind w:right="213"/>
              <w:jc w:val="center"/>
            </w:pPr>
            <w:hyperlink r:id="rId8" w:history="1">
              <w:r w:rsidRPr="007C5293">
                <w:rPr>
                  <w:rStyle w:val="Hyperlink"/>
                </w:rPr>
                <w:t>prajwal.22211012@viit.ac.in</w:t>
              </w:r>
            </w:hyperlink>
          </w:p>
        </w:tc>
      </w:tr>
    </w:tbl>
    <w:p w14:paraId="27465FC6" w14:textId="77777777" w:rsidR="00A16004" w:rsidRDefault="00A16004" w:rsidP="00A16004">
      <w:pPr>
        <w:spacing w:line="360" w:lineRule="auto"/>
        <w:ind w:right="213" w:hanging="20"/>
        <w:jc w:val="center"/>
        <w:rPr>
          <w:b/>
          <w:sz w:val="24"/>
        </w:rPr>
      </w:pPr>
    </w:p>
    <w:p w14:paraId="51D4F1B1" w14:textId="77777777" w:rsidR="00A16004" w:rsidRDefault="00A16004" w:rsidP="00A16004">
      <w:pPr>
        <w:ind w:right="213"/>
        <w:jc w:val="center"/>
        <w:rPr>
          <w:b/>
          <w:color w:val="006DC0"/>
          <w:spacing w:val="-5"/>
          <w:sz w:val="28"/>
        </w:rPr>
      </w:pPr>
      <w:r>
        <w:rPr>
          <w:b/>
          <w:color w:val="006DC0"/>
          <w:sz w:val="28"/>
        </w:rPr>
        <w:t xml:space="preserve">Under Guidance of </w:t>
      </w:r>
    </w:p>
    <w:p w14:paraId="7148E711" w14:textId="77777777" w:rsidR="00A16004" w:rsidRDefault="00A16004" w:rsidP="00A16004">
      <w:pPr>
        <w:ind w:right="213"/>
        <w:jc w:val="center"/>
        <w:rPr>
          <w:b/>
          <w:color w:val="006DC0"/>
          <w:spacing w:val="-5"/>
          <w:sz w:val="28"/>
        </w:rPr>
      </w:pPr>
    </w:p>
    <w:p w14:paraId="14D57A3A" w14:textId="77777777" w:rsidR="00A16004" w:rsidRDefault="00A16004" w:rsidP="00A16004">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5CBED112" w14:textId="77777777" w:rsidR="00A16004" w:rsidRDefault="00A16004" w:rsidP="00A16004"/>
    <w:p w14:paraId="1F677CC1" w14:textId="77777777" w:rsidR="00A16004" w:rsidRDefault="00A16004" w:rsidP="00A16004"/>
    <w:p w14:paraId="6029AA17" w14:textId="77777777" w:rsidR="00A16004" w:rsidRDefault="00A16004" w:rsidP="00A16004"/>
    <w:p w14:paraId="396F141D" w14:textId="77777777" w:rsidR="00A16004" w:rsidRDefault="00A16004" w:rsidP="00A16004"/>
    <w:p w14:paraId="75637B9E" w14:textId="77777777" w:rsidR="00A16004" w:rsidRDefault="00A16004" w:rsidP="00A16004"/>
    <w:p w14:paraId="048A497F" w14:textId="77777777" w:rsidR="00A16004" w:rsidRDefault="00A16004" w:rsidP="00A16004"/>
    <w:p w14:paraId="48325298" w14:textId="77777777" w:rsidR="00A16004" w:rsidRDefault="00A16004" w:rsidP="00A16004"/>
    <w:p w14:paraId="4D9779AB" w14:textId="77777777" w:rsidR="00A16004" w:rsidRDefault="00A16004" w:rsidP="00A16004"/>
    <w:p w14:paraId="472376E7" w14:textId="77777777" w:rsidR="00A16004" w:rsidRDefault="00A16004" w:rsidP="00A1600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37FB16B9" w14:textId="77777777" w:rsidR="00BB1B36" w:rsidRPr="00BB1B36" w:rsidRDefault="00BB1B36" w:rsidP="00BB1B36">
      <w:pPr>
        <w:pStyle w:val="Heading1"/>
        <w:rPr>
          <w:rFonts w:ascii="Times New Roman" w:eastAsia="Times New Roman" w:hAnsi="Times New Roman" w:cs="Times New Roman"/>
          <w:b/>
          <w:bCs/>
          <w:color w:val="auto"/>
          <w:sz w:val="24"/>
          <w:szCs w:val="24"/>
        </w:rPr>
      </w:pPr>
      <w:r w:rsidRPr="00BB1B36">
        <w:rPr>
          <w:rFonts w:ascii="Times New Roman" w:eastAsia="Times New Roman" w:hAnsi="Times New Roman" w:cs="Times New Roman"/>
          <w:b/>
          <w:bCs/>
          <w:color w:val="auto"/>
          <w:sz w:val="24"/>
          <w:szCs w:val="24"/>
        </w:rPr>
        <w:t>Write a program to do following:</w:t>
      </w:r>
    </w:p>
    <w:p w14:paraId="36A3952B"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We have given a collection of 8 points. P1</w:t>
      </w:r>
      <w:proofErr w:type="gramStart"/>
      <w:r w:rsidRPr="00BB1B36">
        <w:rPr>
          <w:rFonts w:ascii="Times New Roman" w:eastAsia="Times New Roman" w:hAnsi="Times New Roman" w:cs="Times New Roman"/>
          <w:color w:val="auto"/>
          <w:sz w:val="24"/>
          <w:szCs w:val="24"/>
        </w:rPr>
        <w:t>=[</w:t>
      </w:r>
      <w:proofErr w:type="gramEnd"/>
      <w:r w:rsidRPr="00BB1B36">
        <w:rPr>
          <w:rFonts w:ascii="Times New Roman" w:eastAsia="Times New Roman" w:hAnsi="Times New Roman" w:cs="Times New Roman"/>
          <w:color w:val="auto"/>
          <w:sz w:val="24"/>
          <w:szCs w:val="24"/>
        </w:rPr>
        <w:t>0.1,0.6] P2=[0.15,0.71] P3=[0.08,0.9] P4=[0.16,</w:t>
      </w:r>
    </w:p>
    <w:p w14:paraId="3C9E63EB" w14:textId="2B1F750F"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0.85] P5</w:t>
      </w:r>
      <w:proofErr w:type="gramStart"/>
      <w:r w:rsidRPr="00BB1B36">
        <w:rPr>
          <w:rFonts w:ascii="Times New Roman" w:eastAsia="Times New Roman" w:hAnsi="Times New Roman" w:cs="Times New Roman"/>
          <w:color w:val="auto"/>
          <w:sz w:val="24"/>
          <w:szCs w:val="24"/>
        </w:rPr>
        <w:t>=[</w:t>
      </w:r>
      <w:proofErr w:type="gramEnd"/>
      <w:r w:rsidRPr="00BB1B36">
        <w:rPr>
          <w:rFonts w:ascii="Times New Roman" w:eastAsia="Times New Roman" w:hAnsi="Times New Roman" w:cs="Times New Roman"/>
          <w:color w:val="auto"/>
          <w:sz w:val="24"/>
          <w:szCs w:val="24"/>
        </w:rPr>
        <w:t>0.2,0.3] P6=[0.25,0.5] P7=[0.24,0.1] P8=[0.3,0.2]. Perform the k-mean clustering.</w:t>
      </w:r>
    </w:p>
    <w:p w14:paraId="236C0B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with initial centroids as m1=P1=Cluster#1=C1 and m2=P8=cluster#2=C2.</w:t>
      </w:r>
    </w:p>
    <w:p w14:paraId="02F9ABFE"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Answer the following:</w:t>
      </w:r>
    </w:p>
    <w:p w14:paraId="3F47D2CA"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 Which cluster does P6 belong to?</w:t>
      </w:r>
    </w:p>
    <w:p w14:paraId="416E6CF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b) What is the population of a cluster around m2?</w:t>
      </w:r>
    </w:p>
    <w:p w14:paraId="28DD78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c) What is the updated value of m1 and m2?</w:t>
      </w:r>
    </w:p>
    <w:p w14:paraId="1A44226F" w14:textId="64EE6675" w:rsidR="00A16004" w:rsidRDefault="00A16004" w:rsidP="00BB1B3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42E9CBE6" w14:textId="77777777" w:rsidR="00A16004" w:rsidRPr="00BD34FC" w:rsidRDefault="00A16004" w:rsidP="00A16004"/>
    <w:p w14:paraId="1E862EC1" w14:textId="77777777" w:rsidR="00BB1B36" w:rsidRDefault="00A16004" w:rsidP="00BB1B36">
      <w:pPr>
        <w:spacing w:line="360" w:lineRule="auto"/>
        <w:jc w:val="both"/>
        <w:rPr>
          <w:lang w:val="en-IN"/>
        </w:rPr>
      </w:pPr>
      <w:r w:rsidRPr="00BD34FC">
        <w:rPr>
          <w:sz w:val="24"/>
          <w:szCs w:val="24"/>
          <w:lang w:val="en-IN"/>
        </w:rPr>
        <w:t xml:space="preserve">• </w:t>
      </w:r>
      <w:r w:rsidR="00BB1B36" w:rsidRPr="00BB1B36">
        <w:rPr>
          <w:lang w:val="en-IN"/>
        </w:rPr>
        <w:t>NumPy: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7E1C578B" w14:textId="77777777" w:rsidR="00BB1B36" w:rsidRPr="00BB1B36" w:rsidRDefault="00BB1B36" w:rsidP="00BB1B36">
      <w:pPr>
        <w:spacing w:line="360" w:lineRule="auto"/>
        <w:jc w:val="both"/>
        <w:rPr>
          <w:lang w:val="en-IN"/>
        </w:rPr>
      </w:pPr>
    </w:p>
    <w:p w14:paraId="1CBC5D9C" w14:textId="77777777" w:rsidR="00BB1B36" w:rsidRDefault="00BB1B36" w:rsidP="00BB1B36">
      <w:pPr>
        <w:spacing w:line="360" w:lineRule="auto"/>
        <w:jc w:val="both"/>
        <w:rPr>
          <w:sz w:val="24"/>
          <w:szCs w:val="24"/>
          <w:lang w:val="en-IN"/>
        </w:rPr>
      </w:pPr>
      <w:r w:rsidRPr="00BB1B36">
        <w:rPr>
          <w:sz w:val="24"/>
          <w:szCs w:val="24"/>
          <w:lang w:val="en-IN"/>
        </w:rPr>
        <w:t xml:space="preserve">• Matplotlib: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proofErr w:type="spellStart"/>
      <w:r w:rsidRPr="00BB1B36">
        <w:rPr>
          <w:sz w:val="24"/>
          <w:szCs w:val="24"/>
          <w:lang w:val="en-IN"/>
        </w:rPr>
        <w:t>colors</w:t>
      </w:r>
      <w:proofErr w:type="spellEnd"/>
      <w:r w:rsidRPr="00BB1B36">
        <w:rPr>
          <w:sz w:val="24"/>
          <w:szCs w:val="24"/>
          <w:lang w:val="en-IN"/>
        </w:rPr>
        <w:t xml:space="preserve"> and markers to labels and axes.</w:t>
      </w:r>
    </w:p>
    <w:p w14:paraId="56310EAA" w14:textId="77777777" w:rsidR="00BB1B36" w:rsidRPr="00BB1B36" w:rsidRDefault="00BB1B36" w:rsidP="00BB1B36">
      <w:pPr>
        <w:spacing w:line="360" w:lineRule="auto"/>
        <w:jc w:val="both"/>
        <w:rPr>
          <w:sz w:val="24"/>
          <w:szCs w:val="24"/>
          <w:lang w:val="en-IN"/>
        </w:rPr>
      </w:pPr>
    </w:p>
    <w:p w14:paraId="015FE5B2" w14:textId="77777777" w:rsidR="00BB1B36" w:rsidRPr="00BB1B36" w:rsidRDefault="00BB1B36" w:rsidP="00BB1B36">
      <w:pPr>
        <w:spacing w:line="360" w:lineRule="auto"/>
        <w:jc w:val="both"/>
        <w:rPr>
          <w:sz w:val="24"/>
          <w:szCs w:val="24"/>
          <w:lang w:val="en-IN"/>
        </w:rPr>
      </w:pPr>
      <w:r w:rsidRPr="00BB1B36">
        <w:rPr>
          <w:sz w:val="24"/>
          <w:szCs w:val="24"/>
          <w:lang w:val="en-IN"/>
        </w:rPr>
        <w:t>• scikit-learn (</w:t>
      </w:r>
      <w:proofErr w:type="spellStart"/>
      <w:r w:rsidRPr="00BB1B36">
        <w:rPr>
          <w:sz w:val="24"/>
          <w:szCs w:val="24"/>
          <w:lang w:val="en-IN"/>
        </w:rPr>
        <w:t>sklearn</w:t>
      </w:r>
      <w:proofErr w:type="spellEnd"/>
      <w:r w:rsidRPr="00BB1B36">
        <w:rPr>
          <w:sz w:val="24"/>
          <w:szCs w:val="24"/>
          <w:lang w:val="en-IN"/>
        </w:rPr>
        <w:t xml:space="preserve">): A comprehensive machine learning library that provides tools for data preprocessing, model selection, model evaluation, and predictive </w:t>
      </w:r>
      <w:proofErr w:type="spellStart"/>
      <w:r w:rsidRPr="00BB1B36">
        <w:rPr>
          <w:sz w:val="24"/>
          <w:szCs w:val="24"/>
          <w:lang w:val="en-IN"/>
        </w:rPr>
        <w:t>modeling</w:t>
      </w:r>
      <w:proofErr w:type="spellEnd"/>
      <w:r w:rsidRPr="00BB1B36">
        <w:rPr>
          <w:sz w:val="24"/>
          <w:szCs w:val="24"/>
          <w:lang w:val="en-IN"/>
        </w:rPr>
        <w:t xml:space="preserve">. The </w:t>
      </w:r>
      <w:proofErr w:type="spellStart"/>
      <w:r w:rsidRPr="00BB1B36">
        <w:rPr>
          <w:sz w:val="24"/>
          <w:szCs w:val="24"/>
          <w:lang w:val="en-IN"/>
        </w:rPr>
        <w:t>KMeans</w:t>
      </w:r>
      <w:proofErr w:type="spellEnd"/>
      <w:r w:rsidRPr="00BB1B36">
        <w:rPr>
          <w:sz w:val="24"/>
          <w:szCs w:val="24"/>
          <w:lang w:val="en-IN"/>
        </w:rPr>
        <w:t xml:space="preserve"> class from </w:t>
      </w:r>
      <w:proofErr w:type="spellStart"/>
      <w:proofErr w:type="gramStart"/>
      <w:r w:rsidRPr="00BB1B36">
        <w:rPr>
          <w:sz w:val="24"/>
          <w:szCs w:val="24"/>
          <w:lang w:val="en-IN"/>
        </w:rPr>
        <w:t>sklearn.cluster</w:t>
      </w:r>
      <w:proofErr w:type="spellEnd"/>
      <w:proofErr w:type="gramEnd"/>
      <w:r w:rsidRPr="00BB1B36">
        <w:rPr>
          <w:sz w:val="24"/>
          <w:szCs w:val="24"/>
          <w:lang w:val="en-IN"/>
        </w:rPr>
        <w:t xml:space="preserve"> is utilized for implementing the K-means clustering algorithm. K-means clustering is an unsupervised learning algorithm used for partitioning a dataset into a specified </w:t>
      </w:r>
      <w:r w:rsidRPr="00BB1B36">
        <w:rPr>
          <w:sz w:val="24"/>
          <w:szCs w:val="24"/>
          <w:lang w:val="en-IN"/>
        </w:rPr>
        <w:lastRenderedPageBreak/>
        <w:t>number of clusters.</w:t>
      </w:r>
    </w:p>
    <w:p w14:paraId="1FE1FF2A" w14:textId="77777777" w:rsidR="00A16004" w:rsidRDefault="00A16004" w:rsidP="00A16004">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3C069EA9" w14:textId="77777777" w:rsidR="00A16004" w:rsidRDefault="00A16004" w:rsidP="00A16004">
      <w:pPr>
        <w:rPr>
          <w:lang w:val="en-IN"/>
        </w:rPr>
      </w:pPr>
    </w:p>
    <w:p w14:paraId="7C316DE0" w14:textId="77777777" w:rsidR="00BB1B36" w:rsidRPr="00DC14B6" w:rsidRDefault="00BB1B36" w:rsidP="00BB1B36">
      <w:pPr>
        <w:pStyle w:val="Heading2"/>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The primary objective is to apply the K-means clustering algorithm to a given dataset using Python and the scikit-learn library. K-means clustering is an unsupervised learning algorithm that aims to partition a dataset into a predetermined number of clusters. The algorithm iteratively assigns data points to the nearest cluster centroid and updates the centroids based on the mean of the assigned points. This process continues until convergence, resulting in clusters that minimize the within-cluster sum of squared distances.</w:t>
      </w:r>
    </w:p>
    <w:p w14:paraId="0F5121E4" w14:textId="77777777" w:rsidR="00BB1B36" w:rsidRPr="00DC14B6" w:rsidRDefault="00BB1B36" w:rsidP="00BB1B36">
      <w:pPr>
        <w:pStyle w:val="Heading2"/>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By leveraging the K-means clustering algorithm, this task seeks to identify natural groupings or patterns within the dataset, facilitating data exploration and segmentation. Clustering analysis can uncover hidden structures and relationships in the data, enabling insights into the underlying characteristics and similarities among data points. Additionally, visualization techniques such as scatter plots and cluster visualization can aid in interpreting the results and communicating findings effectively.</w:t>
      </w:r>
    </w:p>
    <w:p w14:paraId="368DD084" w14:textId="77777777" w:rsidR="00BB1B36" w:rsidRDefault="00BB1B36" w:rsidP="00BB1B36">
      <w:pPr>
        <w:pStyle w:val="Heading2"/>
        <w:spacing w:line="360" w:lineRule="auto"/>
        <w:jc w:val="both"/>
        <w:rPr>
          <w:color w:val="auto"/>
          <w:sz w:val="24"/>
          <w:szCs w:val="24"/>
          <w:lang w:val="en-IN"/>
        </w:rPr>
      </w:pPr>
      <w:r w:rsidRPr="00DC14B6">
        <w:rPr>
          <w:rFonts w:asciiTheme="majorBidi" w:hAnsiTheme="majorBidi"/>
          <w:color w:val="auto"/>
          <w:sz w:val="24"/>
          <w:szCs w:val="24"/>
          <w:lang w:val="en-IN"/>
        </w:rPr>
        <w:t>Overall, this project provides hands-on experience in applying unsupervised learning techniques to real-world datasets, fostering a deeper understanding of clustering algorithms and their applications in data analysis and exploration</w:t>
      </w:r>
      <w:r w:rsidRPr="00BB1B36">
        <w:rPr>
          <w:color w:val="auto"/>
          <w:sz w:val="24"/>
          <w:szCs w:val="24"/>
          <w:lang w:val="en-IN"/>
        </w:rPr>
        <w:t>.</w:t>
      </w:r>
    </w:p>
    <w:p w14:paraId="5038578E" w14:textId="77777777" w:rsidR="00DC14B6" w:rsidRDefault="00DC14B6" w:rsidP="00DC14B6">
      <w:pPr>
        <w:rPr>
          <w:lang w:val="en-IN"/>
        </w:rPr>
      </w:pPr>
    </w:p>
    <w:p w14:paraId="058A0BA5" w14:textId="7446A0E1" w:rsidR="00DC14B6" w:rsidRDefault="00DC14B6" w:rsidP="00DC14B6">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B6">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means Clustering: -</w:t>
      </w:r>
    </w:p>
    <w:p w14:paraId="336CE600" w14:textId="77777777" w:rsidR="00DC14B6" w:rsidRPr="00DC14B6" w:rsidRDefault="00DC14B6" w:rsidP="00DC14B6">
      <w:pPr>
        <w:rPr>
          <w:rFonts w:asciiTheme="majorBidi" w:hAnsiTheme="majorBidi" w:cstheme="majorBidi"/>
          <w:sz w:val="24"/>
          <w:szCs w:val="24"/>
          <w:lang w:val="en-IN"/>
        </w:rPr>
      </w:pPr>
    </w:p>
    <w:p w14:paraId="5163B026" w14:textId="7814354E" w:rsidR="00DC14B6" w:rsidRPr="00DC14B6" w:rsidRDefault="00DC14B6" w:rsidP="00DC14B6">
      <w:pPr>
        <w:spacing w:line="360" w:lineRule="auto"/>
        <w:jc w:val="both"/>
        <w:rPr>
          <w:rFonts w:asciiTheme="majorBidi" w:hAnsiTheme="majorBidi" w:cstheme="majorBidi"/>
          <w:sz w:val="24"/>
          <w:szCs w:val="24"/>
          <w:shd w:val="clear" w:color="auto" w:fill="FFFFFF"/>
          <w:lang w:val="en-IN"/>
        </w:rPr>
      </w:pPr>
      <w:r w:rsidRPr="00DC14B6">
        <w:rPr>
          <w:rFonts w:asciiTheme="majorBidi" w:hAnsiTheme="majorBidi" w:cstheme="majorBidi"/>
          <w:sz w:val="24"/>
          <w:szCs w:val="24"/>
          <w:shd w:val="clear" w:color="auto" w:fill="FFFFFF"/>
        </w:rPr>
        <w:t>K-Means Clustering is an </w:t>
      </w:r>
      <w:hyperlink r:id="rId9" w:history="1">
        <w:r w:rsidRPr="00DC14B6">
          <w:rPr>
            <w:rStyle w:val="Hyperlink"/>
            <w:rFonts w:asciiTheme="majorBidi" w:eastAsiaTheme="majorEastAsia" w:hAnsiTheme="majorBidi" w:cstheme="majorBidi"/>
            <w:color w:val="auto"/>
            <w:sz w:val="24"/>
            <w:szCs w:val="24"/>
            <w:u w:val="none"/>
            <w:shd w:val="clear" w:color="auto" w:fill="FFFFFF"/>
          </w:rPr>
          <w:t>Unsupervised Learning algorithm</w:t>
        </w:r>
      </w:hyperlink>
      <w:r w:rsidRPr="00DC14B6">
        <w:rPr>
          <w:rFonts w:asciiTheme="majorBidi" w:hAnsiTheme="majorBidi" w:cstheme="majorBidi"/>
          <w:sz w:val="24"/>
          <w:szCs w:val="24"/>
          <w:shd w:val="clear" w:color="auto" w:fill="FFFFFF"/>
        </w:rPr>
        <w:t xml:space="preserve">, which groups the unlabeled dataset into different clusters. Here K defines the number of pre-defined clusters that need to be created in the process, as if K=2, there will be two clusters, and for K=3, there will be three clusters, and so on. </w:t>
      </w:r>
      <w:r w:rsidRPr="00DC14B6">
        <w:rPr>
          <w:rFonts w:asciiTheme="majorBidi" w:hAnsiTheme="majorBidi" w:cstheme="majorBidi"/>
          <w:sz w:val="24"/>
          <w:szCs w:val="24"/>
          <w:shd w:val="clear" w:color="auto" w:fill="FFFFFF"/>
          <w:lang w:val="en-IN"/>
        </w:rPr>
        <w:t>It allows us to cluster the data into different groups and a convenient way to discover the categories of groups in the unlabelled dataset on its own without the need for any training.</w:t>
      </w:r>
      <w:r>
        <w:rPr>
          <w:rFonts w:asciiTheme="majorBidi" w:hAnsiTheme="majorBidi" w:cstheme="majorBidi"/>
          <w:sz w:val="24"/>
          <w:szCs w:val="24"/>
          <w:shd w:val="clear" w:color="auto" w:fill="FFFFFF"/>
          <w:lang w:val="en-IN"/>
        </w:rPr>
        <w:t xml:space="preserve"> </w:t>
      </w:r>
      <w:r w:rsidRPr="00DC14B6">
        <w:rPr>
          <w:rFonts w:asciiTheme="majorBidi" w:hAnsiTheme="majorBidi" w:cstheme="majorBidi"/>
          <w:sz w:val="24"/>
          <w:szCs w:val="24"/>
          <w:shd w:val="clear" w:color="auto" w:fill="FFFFFF"/>
          <w:lang w:val="en-IN"/>
        </w:rPr>
        <w:t>It is a centroid-based algorithm, where each cluster is associated with a centroid. The main aim of this algorithm is to minimize the sum of distances between the data point and their corresponding clusters.</w:t>
      </w:r>
      <w:r>
        <w:rPr>
          <w:rFonts w:asciiTheme="majorBidi" w:hAnsiTheme="majorBidi" w:cstheme="majorBidi"/>
          <w:sz w:val="24"/>
          <w:szCs w:val="24"/>
          <w:shd w:val="clear" w:color="auto" w:fill="FFFFFF"/>
          <w:lang w:val="en-IN"/>
        </w:rPr>
        <w:t xml:space="preserve"> </w:t>
      </w:r>
      <w:r w:rsidRPr="00DC14B6">
        <w:rPr>
          <w:rFonts w:asciiTheme="majorBidi" w:hAnsiTheme="majorBidi" w:cstheme="majorBidi"/>
          <w:sz w:val="24"/>
          <w:szCs w:val="24"/>
          <w:shd w:val="clear" w:color="auto" w:fill="FFFFFF"/>
          <w:lang w:val="en-IN"/>
        </w:rPr>
        <w:t>The algorithm takes the unlabelled dataset as input, divides the dataset into k-number of clusters, and repeats the process until it does not find the best clusters. The value of k should be predetermined in this algorithm.</w:t>
      </w:r>
    </w:p>
    <w:p w14:paraId="38454A4D" w14:textId="779DC2F8" w:rsidR="00DC14B6" w:rsidRPr="00DC14B6" w:rsidRDefault="00DC14B6" w:rsidP="00DC14B6">
      <w:pPr>
        <w:spacing w:line="360" w:lineRule="auto"/>
        <w:jc w:val="both"/>
        <w:rPr>
          <w:rFonts w:asciiTheme="majorBidi" w:hAnsiTheme="majorBidi" w:cstheme="majorBidi"/>
          <w:sz w:val="24"/>
          <w:szCs w:val="24"/>
          <w:lang w:val="en-IN"/>
        </w:rPr>
      </w:pPr>
      <w:r w:rsidRPr="00DC14B6">
        <w:rPr>
          <w:rFonts w:asciiTheme="majorBidi" w:hAnsiTheme="majorBidi" w:cstheme="majorBidi"/>
          <w:noProof/>
          <w:sz w:val="24"/>
          <w:szCs w:val="24"/>
          <w:lang w:val="en-IN"/>
        </w:rPr>
        <w:lastRenderedPageBreak/>
        <w:drawing>
          <wp:inline distT="0" distB="0" distL="0" distR="0" wp14:anchorId="7A4D8F17" wp14:editId="0C774DE2">
            <wp:extent cx="5563376" cy="3010320"/>
            <wp:effectExtent l="0" t="0" r="0" b="0"/>
            <wp:docPr id="103841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16369" name=""/>
                    <pic:cNvPicPr/>
                  </pic:nvPicPr>
                  <pic:blipFill>
                    <a:blip r:embed="rId10"/>
                    <a:stretch>
                      <a:fillRect/>
                    </a:stretch>
                  </pic:blipFill>
                  <pic:spPr>
                    <a:xfrm>
                      <a:off x="0" y="0"/>
                      <a:ext cx="5563376" cy="3010320"/>
                    </a:xfrm>
                    <a:prstGeom prst="rect">
                      <a:avLst/>
                    </a:prstGeom>
                  </pic:spPr>
                </pic:pic>
              </a:graphicData>
            </a:graphic>
          </wp:inline>
        </w:drawing>
      </w:r>
    </w:p>
    <w:p w14:paraId="0A6E5FF8"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037F459D"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Data Preparation</w:t>
      </w:r>
      <w:r w:rsidRPr="00DC14B6">
        <w:rPr>
          <w:rFonts w:asciiTheme="majorBidi" w:hAnsiTheme="majorBidi"/>
          <w:b/>
          <w:bCs/>
          <w:color w:val="auto"/>
          <w:sz w:val="24"/>
          <w:szCs w:val="24"/>
          <w:lang w:val="en-IN"/>
        </w:rPr>
        <w:t>:</w:t>
      </w:r>
    </w:p>
    <w:p w14:paraId="73819260" w14:textId="7619B30F"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Define the data points to be clustered. In this case, the data points are provided as a </w:t>
      </w:r>
      <w:proofErr w:type="spellStart"/>
      <w:r w:rsidRPr="00DC14B6">
        <w:rPr>
          <w:rFonts w:asciiTheme="majorBidi" w:hAnsiTheme="majorBidi"/>
          <w:color w:val="auto"/>
          <w:sz w:val="24"/>
          <w:szCs w:val="24"/>
          <w:lang w:val="en-IN"/>
        </w:rPr>
        <w:t>numpy</w:t>
      </w:r>
      <w:proofErr w:type="spellEnd"/>
      <w:r w:rsidRPr="00DC14B6">
        <w:rPr>
          <w:rFonts w:asciiTheme="majorBidi" w:hAnsiTheme="majorBidi"/>
          <w:color w:val="auto"/>
          <w:sz w:val="24"/>
          <w:szCs w:val="24"/>
          <w:lang w:val="en-IN"/>
        </w:rPr>
        <w:t xml:space="preserve"> array.</w:t>
      </w:r>
    </w:p>
    <w:p w14:paraId="06176589"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Initial Centroid Selection</w:t>
      </w:r>
      <w:r w:rsidRPr="00DC14B6">
        <w:rPr>
          <w:rFonts w:asciiTheme="majorBidi" w:hAnsiTheme="majorBidi"/>
          <w:b/>
          <w:bCs/>
          <w:color w:val="auto"/>
          <w:sz w:val="24"/>
          <w:szCs w:val="24"/>
          <w:lang w:val="en-IN"/>
        </w:rPr>
        <w:t>:</w:t>
      </w:r>
    </w:p>
    <w:p w14:paraId="4A9EEC05"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Select initial centroids to initialize the K-means clustering algorithm. In this example, the initial centroids are manually specified as the first and last points in the dataset.</w:t>
      </w:r>
    </w:p>
    <w:p w14:paraId="45D851AD" w14:textId="77777777" w:rsidR="0015598E" w:rsidRPr="00DC14B6" w:rsidRDefault="0015598E" w:rsidP="0015598E">
      <w:pPr>
        <w:rPr>
          <w:rFonts w:asciiTheme="majorBidi" w:hAnsiTheme="majorBidi" w:cstheme="majorBidi"/>
          <w:lang w:val="en-IN"/>
        </w:rPr>
      </w:pPr>
    </w:p>
    <w:p w14:paraId="4DD15EF2"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K-means Clustering</w:t>
      </w:r>
      <w:r w:rsidRPr="00DC14B6">
        <w:rPr>
          <w:rFonts w:asciiTheme="majorBidi" w:hAnsiTheme="majorBidi"/>
          <w:b/>
          <w:bCs/>
          <w:color w:val="auto"/>
          <w:sz w:val="24"/>
          <w:szCs w:val="24"/>
          <w:lang w:val="en-IN"/>
        </w:rPr>
        <w:t>:</w:t>
      </w:r>
    </w:p>
    <w:p w14:paraId="74344FA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Utilize the </w:t>
      </w:r>
      <w:proofErr w:type="spellStart"/>
      <w:r w:rsidRPr="00DC14B6">
        <w:rPr>
          <w:rFonts w:asciiTheme="majorBidi" w:hAnsiTheme="majorBidi"/>
          <w:color w:val="auto"/>
          <w:sz w:val="24"/>
          <w:szCs w:val="24"/>
          <w:lang w:val="en-IN"/>
        </w:rPr>
        <w:t>KMeans</w:t>
      </w:r>
      <w:proofErr w:type="spellEnd"/>
      <w:r w:rsidRPr="00DC14B6">
        <w:rPr>
          <w:rFonts w:asciiTheme="majorBidi" w:hAnsiTheme="majorBidi"/>
          <w:color w:val="auto"/>
          <w:sz w:val="24"/>
          <w:szCs w:val="24"/>
          <w:lang w:val="en-IN"/>
        </w:rPr>
        <w:t xml:space="preserve"> class from scikit-learn to perform K-means clustering on the data points. Specify the number of clusters (k), initial centroids, and other parameters such as </w:t>
      </w:r>
      <w:proofErr w:type="spellStart"/>
      <w:r w:rsidRPr="00DC14B6">
        <w:rPr>
          <w:rFonts w:asciiTheme="majorBidi" w:hAnsiTheme="majorBidi"/>
          <w:color w:val="auto"/>
          <w:sz w:val="24"/>
          <w:szCs w:val="24"/>
          <w:lang w:val="en-IN"/>
        </w:rPr>
        <w:t>random_state</w:t>
      </w:r>
      <w:proofErr w:type="spellEnd"/>
      <w:r w:rsidRPr="00DC14B6">
        <w:rPr>
          <w:rFonts w:asciiTheme="majorBidi" w:hAnsiTheme="majorBidi"/>
          <w:color w:val="auto"/>
          <w:sz w:val="24"/>
          <w:szCs w:val="24"/>
          <w:lang w:val="en-IN"/>
        </w:rPr>
        <w:t>.</w:t>
      </w:r>
    </w:p>
    <w:p w14:paraId="15E1203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Fit the </w:t>
      </w:r>
      <w:proofErr w:type="spellStart"/>
      <w:r w:rsidRPr="00DC14B6">
        <w:rPr>
          <w:rFonts w:asciiTheme="majorBidi" w:hAnsiTheme="majorBidi"/>
          <w:color w:val="auto"/>
          <w:sz w:val="24"/>
          <w:szCs w:val="24"/>
          <w:lang w:val="en-IN"/>
        </w:rPr>
        <w:t>KMeans</w:t>
      </w:r>
      <w:proofErr w:type="spellEnd"/>
      <w:r w:rsidRPr="00DC14B6">
        <w:rPr>
          <w:rFonts w:asciiTheme="majorBidi" w:hAnsiTheme="majorBidi"/>
          <w:color w:val="auto"/>
          <w:sz w:val="24"/>
          <w:szCs w:val="24"/>
          <w:lang w:val="en-IN"/>
        </w:rPr>
        <w:t xml:space="preserve"> object to the data using the </w:t>
      </w:r>
      <w:proofErr w:type="gramStart"/>
      <w:r w:rsidRPr="00DC14B6">
        <w:rPr>
          <w:rFonts w:asciiTheme="majorBidi" w:hAnsiTheme="majorBidi"/>
          <w:color w:val="auto"/>
          <w:sz w:val="24"/>
          <w:szCs w:val="24"/>
          <w:lang w:val="en-IN"/>
        </w:rPr>
        <w:t>fit(</w:t>
      </w:r>
      <w:proofErr w:type="gramEnd"/>
      <w:r w:rsidRPr="00DC14B6">
        <w:rPr>
          <w:rFonts w:asciiTheme="majorBidi" w:hAnsiTheme="majorBidi"/>
          <w:color w:val="auto"/>
          <w:sz w:val="24"/>
          <w:szCs w:val="24"/>
          <w:lang w:val="en-IN"/>
        </w:rPr>
        <w:t>) method. This process assigns each data point to the nearest centroid and updates the centroids iteratively until convergence.</w:t>
      </w:r>
    </w:p>
    <w:p w14:paraId="32DE3D44" w14:textId="77777777" w:rsidR="0015598E" w:rsidRPr="00DC14B6" w:rsidRDefault="0015598E" w:rsidP="0015598E">
      <w:pPr>
        <w:rPr>
          <w:rFonts w:asciiTheme="majorBidi" w:hAnsiTheme="majorBidi" w:cstheme="majorBidi"/>
          <w:lang w:val="en-IN"/>
        </w:rPr>
      </w:pPr>
    </w:p>
    <w:p w14:paraId="789E0119"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lastRenderedPageBreak/>
        <w:t>Cluster Assignment and Centroid Update</w:t>
      </w:r>
      <w:r w:rsidRPr="00DC14B6">
        <w:rPr>
          <w:rFonts w:asciiTheme="majorBidi" w:hAnsiTheme="majorBidi"/>
          <w:color w:val="auto"/>
          <w:sz w:val="24"/>
          <w:szCs w:val="24"/>
          <w:lang w:val="en-IN"/>
        </w:rPr>
        <w:t>:</w:t>
      </w:r>
    </w:p>
    <w:p w14:paraId="609D067B"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Retrieve the cluster labels assigned to each data point and the updated centroid positions after convergence.</w:t>
      </w:r>
    </w:p>
    <w:p w14:paraId="030E73D4"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Determine the cluster to which a specific data point belongs (e.g., P6) and calculate the population of the cluster around the second centroid (m2).</w:t>
      </w:r>
    </w:p>
    <w:p w14:paraId="63AE76BC" w14:textId="77777777" w:rsidR="0015598E" w:rsidRPr="00DC14B6" w:rsidRDefault="0015598E" w:rsidP="0015598E">
      <w:pPr>
        <w:rPr>
          <w:rFonts w:asciiTheme="majorBidi" w:hAnsiTheme="majorBidi" w:cstheme="majorBidi"/>
          <w:lang w:val="en-IN"/>
        </w:rPr>
      </w:pPr>
    </w:p>
    <w:p w14:paraId="5C7E4901"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t>Visualization</w:t>
      </w:r>
      <w:r w:rsidRPr="00DC14B6">
        <w:rPr>
          <w:rFonts w:asciiTheme="majorBidi" w:hAnsiTheme="majorBidi"/>
          <w:color w:val="auto"/>
          <w:sz w:val="24"/>
          <w:szCs w:val="24"/>
          <w:lang w:val="en-IN"/>
        </w:rPr>
        <w:t>:</w:t>
      </w:r>
    </w:p>
    <w:p w14:paraId="73C3A605"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Visualize the clusters and updated centroids on a scatter plot. Plot the data points, initial centroids, and updated centroids with distinct </w:t>
      </w:r>
      <w:proofErr w:type="spellStart"/>
      <w:r w:rsidRPr="00DC14B6">
        <w:rPr>
          <w:rFonts w:asciiTheme="majorBidi" w:hAnsiTheme="majorBidi"/>
          <w:color w:val="auto"/>
          <w:sz w:val="24"/>
          <w:szCs w:val="24"/>
          <w:lang w:val="en-IN"/>
        </w:rPr>
        <w:t>colors</w:t>
      </w:r>
      <w:proofErr w:type="spellEnd"/>
      <w:r w:rsidRPr="00DC14B6">
        <w:rPr>
          <w:rFonts w:asciiTheme="majorBidi" w:hAnsiTheme="majorBidi"/>
          <w:color w:val="auto"/>
          <w:sz w:val="24"/>
          <w:szCs w:val="24"/>
          <w:lang w:val="en-IN"/>
        </w:rPr>
        <w:t xml:space="preserve"> for clarity.</w:t>
      </w:r>
    </w:p>
    <w:p w14:paraId="33C50BEC"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Optionally, annotate the centroid positions on the plot for better interpretation.</w:t>
      </w:r>
    </w:p>
    <w:p w14:paraId="29672B30"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t>Documentation and Reporting</w:t>
      </w:r>
      <w:r w:rsidRPr="00DC14B6">
        <w:rPr>
          <w:rFonts w:asciiTheme="majorBidi" w:hAnsiTheme="majorBidi"/>
          <w:color w:val="auto"/>
          <w:sz w:val="24"/>
          <w:szCs w:val="24"/>
          <w:lang w:val="en-IN"/>
        </w:rPr>
        <w:t>:</w:t>
      </w:r>
    </w:p>
    <w:p w14:paraId="75F08ABB"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Document the findings, including the cluster assignments, centroid positions, and any other relevant observations.</w:t>
      </w:r>
    </w:p>
    <w:p w14:paraId="28070DE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Provide insights into the clustering results and discuss implications or potential applications of the analysis.</w:t>
      </w:r>
    </w:p>
    <w:p w14:paraId="3059A650" w14:textId="77777777" w:rsidR="0015598E" w:rsidRDefault="0015598E" w:rsidP="0015598E">
      <w:pPr>
        <w:rPr>
          <w:lang w:val="en-IN"/>
        </w:rPr>
      </w:pPr>
    </w:p>
    <w:p w14:paraId="1F9D699D" w14:textId="77777777" w:rsidR="0015598E" w:rsidRDefault="0015598E" w:rsidP="0015598E">
      <w:pPr>
        <w:rPr>
          <w:lang w:val="en-IN"/>
        </w:rPr>
      </w:pPr>
    </w:p>
    <w:p w14:paraId="3B495080" w14:textId="77777777" w:rsidR="0015598E" w:rsidRDefault="0015598E" w:rsidP="0015598E">
      <w:pPr>
        <w:rPr>
          <w:lang w:val="en-IN"/>
        </w:rPr>
      </w:pPr>
    </w:p>
    <w:p w14:paraId="1164AC1C" w14:textId="77777777" w:rsidR="0015598E" w:rsidRDefault="0015598E" w:rsidP="0015598E">
      <w:pPr>
        <w:rPr>
          <w:lang w:val="en-IN"/>
        </w:rPr>
      </w:pPr>
    </w:p>
    <w:p w14:paraId="44D4865E" w14:textId="77777777" w:rsidR="0015598E" w:rsidRDefault="0015598E" w:rsidP="0015598E">
      <w:pPr>
        <w:rPr>
          <w:lang w:val="en-IN"/>
        </w:rPr>
      </w:pPr>
    </w:p>
    <w:p w14:paraId="60BC3382" w14:textId="77777777" w:rsidR="0015598E" w:rsidRPr="0015598E" w:rsidRDefault="0015598E" w:rsidP="0015598E">
      <w:pPr>
        <w:rPr>
          <w:lang w:val="en-IN"/>
        </w:rPr>
      </w:pPr>
    </w:p>
    <w:p w14:paraId="62B0F8A4"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4F1DC572"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Customer Segmentation:</w:t>
      </w:r>
    </w:p>
    <w:p w14:paraId="442C9682"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Businesses can use K-means clustering to segment customers based on their purchasing </w:t>
      </w:r>
      <w:proofErr w:type="spellStart"/>
      <w:r w:rsidRPr="004E5312">
        <w:rPr>
          <w:sz w:val="24"/>
          <w:szCs w:val="24"/>
          <w:lang w:val="en-IN"/>
        </w:rPr>
        <w:t>behavior</w:t>
      </w:r>
      <w:proofErr w:type="spellEnd"/>
      <w:r w:rsidRPr="004E5312">
        <w:rPr>
          <w:sz w:val="24"/>
          <w:szCs w:val="24"/>
          <w:lang w:val="en-IN"/>
        </w:rPr>
        <w:t>. By clustering customers into groups with similar buying patterns, companies can tailor marketing strategies and promotions to specific segments, thereby improving customer engagement and increasing sales.</w:t>
      </w:r>
    </w:p>
    <w:p w14:paraId="4178E81A" w14:textId="77777777" w:rsidR="004E5312" w:rsidRPr="004E5312" w:rsidRDefault="004E5312" w:rsidP="004E5312">
      <w:pPr>
        <w:spacing w:line="360" w:lineRule="auto"/>
        <w:ind w:left="1440"/>
        <w:jc w:val="both"/>
        <w:rPr>
          <w:sz w:val="24"/>
          <w:szCs w:val="24"/>
          <w:lang w:val="en-IN"/>
        </w:rPr>
      </w:pPr>
    </w:p>
    <w:p w14:paraId="7D96C8D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Market Basket Analysis:</w:t>
      </w:r>
    </w:p>
    <w:p w14:paraId="1CA5167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Retailers can apply K-means clustering to </w:t>
      </w:r>
      <w:proofErr w:type="spellStart"/>
      <w:r w:rsidRPr="004E5312">
        <w:rPr>
          <w:sz w:val="24"/>
          <w:szCs w:val="24"/>
          <w:lang w:val="en-IN"/>
        </w:rPr>
        <w:t>analyze</w:t>
      </w:r>
      <w:proofErr w:type="spellEnd"/>
      <w:r w:rsidRPr="004E5312">
        <w:rPr>
          <w:sz w:val="24"/>
          <w:szCs w:val="24"/>
          <w:lang w:val="en-IN"/>
        </w:rPr>
        <w:t xml:space="preserve"> transaction data and identify associations between products frequently purchased together. This information can be used to optimize product placement, recommend related items to </w:t>
      </w:r>
      <w:r w:rsidRPr="004E5312">
        <w:rPr>
          <w:sz w:val="24"/>
          <w:szCs w:val="24"/>
          <w:lang w:val="en-IN"/>
        </w:rPr>
        <w:lastRenderedPageBreak/>
        <w:t>customers, and design targeted cross-selling campaigns.</w:t>
      </w:r>
    </w:p>
    <w:p w14:paraId="307544EA" w14:textId="77777777" w:rsidR="004E5312" w:rsidRPr="004E5312" w:rsidRDefault="004E5312" w:rsidP="004E5312">
      <w:pPr>
        <w:spacing w:line="360" w:lineRule="auto"/>
        <w:ind w:left="1440"/>
        <w:jc w:val="both"/>
        <w:rPr>
          <w:sz w:val="24"/>
          <w:szCs w:val="24"/>
          <w:lang w:val="en-IN"/>
        </w:rPr>
      </w:pPr>
    </w:p>
    <w:p w14:paraId="045A913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Image Compression:</w:t>
      </w:r>
    </w:p>
    <w:p w14:paraId="2182C719"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be used for image compression by reducing the number of </w:t>
      </w:r>
      <w:proofErr w:type="spellStart"/>
      <w:r w:rsidRPr="004E5312">
        <w:rPr>
          <w:sz w:val="24"/>
          <w:szCs w:val="24"/>
          <w:lang w:val="en-IN"/>
        </w:rPr>
        <w:t>colors</w:t>
      </w:r>
      <w:proofErr w:type="spellEnd"/>
      <w:r w:rsidRPr="004E5312">
        <w:rPr>
          <w:sz w:val="24"/>
          <w:szCs w:val="24"/>
          <w:lang w:val="en-IN"/>
        </w:rPr>
        <w:t xml:space="preserve"> in an image. By clustering similar pixel </w:t>
      </w:r>
      <w:proofErr w:type="spellStart"/>
      <w:r w:rsidRPr="004E5312">
        <w:rPr>
          <w:sz w:val="24"/>
          <w:szCs w:val="24"/>
          <w:lang w:val="en-IN"/>
        </w:rPr>
        <w:t>colors</w:t>
      </w:r>
      <w:proofErr w:type="spellEnd"/>
      <w:r w:rsidRPr="004E5312">
        <w:rPr>
          <w:sz w:val="24"/>
          <w:szCs w:val="24"/>
          <w:lang w:val="en-IN"/>
        </w:rPr>
        <w:t xml:space="preserve"> together and representing them with the cluster centroid, the image size can be significantly reduced without losing too much visual quality.</w:t>
      </w:r>
    </w:p>
    <w:p w14:paraId="743E7500" w14:textId="77777777" w:rsidR="004E5312" w:rsidRPr="004E5312" w:rsidRDefault="004E5312" w:rsidP="004E5312">
      <w:pPr>
        <w:spacing w:line="360" w:lineRule="auto"/>
        <w:ind w:left="1440"/>
        <w:jc w:val="both"/>
        <w:rPr>
          <w:sz w:val="24"/>
          <w:szCs w:val="24"/>
          <w:lang w:val="en-IN"/>
        </w:rPr>
      </w:pPr>
    </w:p>
    <w:p w14:paraId="311CE02D"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Anomaly Detection:</w:t>
      </w:r>
    </w:p>
    <w:p w14:paraId="3BD0ECE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help identify anomalies or outliers in datasets by clustering normal data points together and isolating data points that do not belong to any cluster. This approach is commonly used in fraud detection, network security, and monitoring systems to detect unusual </w:t>
      </w:r>
      <w:proofErr w:type="spellStart"/>
      <w:r w:rsidRPr="004E5312">
        <w:rPr>
          <w:sz w:val="24"/>
          <w:szCs w:val="24"/>
          <w:lang w:val="en-IN"/>
        </w:rPr>
        <w:t>behavior</w:t>
      </w:r>
      <w:proofErr w:type="spellEnd"/>
      <w:r w:rsidRPr="004E5312">
        <w:rPr>
          <w:sz w:val="24"/>
          <w:szCs w:val="24"/>
          <w:lang w:val="en-IN"/>
        </w:rPr>
        <w:t xml:space="preserve"> or suspicious activities.</w:t>
      </w:r>
    </w:p>
    <w:p w14:paraId="07D409AD" w14:textId="77777777" w:rsidR="004E5312" w:rsidRPr="004E5312" w:rsidRDefault="004E5312" w:rsidP="004E5312">
      <w:pPr>
        <w:spacing w:line="360" w:lineRule="auto"/>
        <w:ind w:left="1440"/>
        <w:jc w:val="both"/>
        <w:rPr>
          <w:sz w:val="24"/>
          <w:szCs w:val="24"/>
          <w:lang w:val="en-IN"/>
        </w:rPr>
      </w:pPr>
    </w:p>
    <w:p w14:paraId="591C0EA3"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Document Clustering:</w:t>
      </w:r>
    </w:p>
    <w:p w14:paraId="246A6513"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Text documents can be clustered based on the similarity of their content using K-means clustering. This technique is useful for organizing large document collections, such as news articles or research papers, into thematic clusters, facilitating document retrieval and topic analysis.</w:t>
      </w:r>
    </w:p>
    <w:p w14:paraId="1DD2F25E" w14:textId="77777777" w:rsidR="004E5312" w:rsidRDefault="004E5312" w:rsidP="004E5312">
      <w:pPr>
        <w:spacing w:line="360" w:lineRule="auto"/>
        <w:ind w:left="1440"/>
        <w:jc w:val="both"/>
        <w:rPr>
          <w:sz w:val="24"/>
          <w:szCs w:val="24"/>
          <w:lang w:val="en-IN"/>
        </w:rPr>
      </w:pPr>
    </w:p>
    <w:p w14:paraId="232810FD" w14:textId="77777777" w:rsidR="004E5312" w:rsidRPr="004E5312" w:rsidRDefault="004E5312" w:rsidP="004E5312">
      <w:pPr>
        <w:spacing w:line="360" w:lineRule="auto"/>
        <w:ind w:left="1440"/>
        <w:jc w:val="both"/>
        <w:rPr>
          <w:sz w:val="24"/>
          <w:szCs w:val="24"/>
          <w:lang w:val="en-IN"/>
        </w:rPr>
      </w:pPr>
    </w:p>
    <w:p w14:paraId="20B445EC"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Genetic Analysis:</w:t>
      </w:r>
    </w:p>
    <w:p w14:paraId="3EEB352B" w14:textId="77777777" w:rsidR="004E5312" w:rsidRPr="004E5312" w:rsidRDefault="004E5312" w:rsidP="004E5312">
      <w:pPr>
        <w:numPr>
          <w:ilvl w:val="1"/>
          <w:numId w:val="4"/>
        </w:numPr>
        <w:spacing w:line="360" w:lineRule="auto"/>
        <w:jc w:val="both"/>
        <w:rPr>
          <w:sz w:val="24"/>
          <w:szCs w:val="24"/>
          <w:lang w:val="en-IN"/>
        </w:rPr>
      </w:pPr>
      <w:r w:rsidRPr="004E5312">
        <w:rPr>
          <w:sz w:val="24"/>
          <w:szCs w:val="24"/>
          <w:lang w:val="en-IN"/>
        </w:rPr>
        <w:t>In genetics, K-means clustering can be applied to gene expression data to identify patterns and group genes with similar expression profiles. This helps researchers understand gene functions, discover biomarkers for diseases, and classify different types of cells or tissues based on gene expression patterns.</w:t>
      </w:r>
    </w:p>
    <w:p w14:paraId="4ED24EA1" w14:textId="77777777" w:rsidR="00A16004" w:rsidRPr="003B46D5" w:rsidRDefault="00A16004" w:rsidP="00A16004">
      <w:pPr>
        <w:rPr>
          <w:lang w:val="en-IN"/>
        </w:rPr>
      </w:pPr>
    </w:p>
    <w:p w14:paraId="751F54D2" w14:textId="77777777" w:rsidR="00A16004" w:rsidRDefault="00A16004" w:rsidP="00A16004">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4E05F06D" w14:textId="3024B58C" w:rsidR="00A16004" w:rsidRPr="003B46D5" w:rsidRDefault="004E5312" w:rsidP="00A16004">
      <w:pPr>
        <w:rPr>
          <w:lang w:val="en-IN"/>
        </w:rPr>
      </w:pPr>
      <w:r w:rsidRPr="004E5312">
        <w:rPr>
          <w:noProof/>
          <w:lang w:val="en-IN"/>
        </w:rPr>
        <w:drawing>
          <wp:inline distT="0" distB="0" distL="0" distR="0" wp14:anchorId="0B559BFF" wp14:editId="551815B3">
            <wp:extent cx="5731510" cy="5051425"/>
            <wp:effectExtent l="0" t="0" r="2540" b="0"/>
            <wp:docPr id="175317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2425" name=""/>
                    <pic:cNvPicPr/>
                  </pic:nvPicPr>
                  <pic:blipFill>
                    <a:blip r:embed="rId11"/>
                    <a:stretch>
                      <a:fillRect/>
                    </a:stretch>
                  </pic:blipFill>
                  <pic:spPr>
                    <a:xfrm>
                      <a:off x="0" y="0"/>
                      <a:ext cx="5731510" cy="5051425"/>
                    </a:xfrm>
                    <a:prstGeom prst="rect">
                      <a:avLst/>
                    </a:prstGeom>
                  </pic:spPr>
                </pic:pic>
              </a:graphicData>
            </a:graphic>
          </wp:inline>
        </w:drawing>
      </w:r>
    </w:p>
    <w:p w14:paraId="54E5746A" w14:textId="77777777" w:rsidR="00A16004" w:rsidRDefault="00A16004" w:rsidP="00A16004">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56F5FD32" w14:textId="46ADF443" w:rsidR="00A16004" w:rsidRPr="00BD34FC" w:rsidRDefault="00A16004" w:rsidP="004E5312">
      <w:pPr>
        <w:spacing w:line="360" w:lineRule="auto"/>
        <w:jc w:val="both"/>
        <w:rPr>
          <w:lang w:val="en-IN"/>
        </w:rPr>
      </w:pPr>
      <w:r w:rsidRPr="009539A8">
        <w:rPr>
          <w:sz w:val="24"/>
          <w:szCs w:val="24"/>
        </w:rPr>
        <w:br/>
      </w:r>
      <w:r w:rsidR="004E5312" w:rsidRPr="004E5312">
        <w:rPr>
          <w:sz w:val="24"/>
          <w:szCs w:val="24"/>
        </w:rPr>
        <w:t xml:space="preserve">In conclusion, the application of the K-means clustering algorithm provides valuable insights into the structure and patterns within the dataset. By partitioning the data into distinct clusters, we can identify similarities and relationships among data points, enabling us to make informed decisions and derive actionable insights. Through the iterative process of cluster assignment and centroid update, K-means effectively groups data points based on their proximity to cluster centroids, facilitating data exploration and segmentation. Visualization of the clustering results enhances interpretability and aids in the communication of findings to stakeholders. Overall, the utilization of K-means clustering offers a powerful technique for uncovering hidden structures within data and holds significant potential for a wide range of applications across </w:t>
      </w:r>
      <w:r w:rsidR="004E5312" w:rsidRPr="004E5312">
        <w:rPr>
          <w:sz w:val="24"/>
          <w:szCs w:val="24"/>
        </w:rPr>
        <w:lastRenderedPageBreak/>
        <w:t>various industries.</w:t>
      </w:r>
    </w:p>
    <w:p w14:paraId="1AB83A24" w14:textId="77777777" w:rsidR="00914211" w:rsidRPr="00A16004" w:rsidRDefault="00914211">
      <w:pPr>
        <w:rPr>
          <w:lang w:val="en-IN"/>
        </w:rPr>
      </w:pPr>
    </w:p>
    <w:sectPr w:rsidR="00914211" w:rsidRPr="00A16004" w:rsidSect="000F02CD">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7BE25" w14:textId="77777777" w:rsidR="000F02CD" w:rsidRDefault="000F02CD">
      <w:r>
        <w:separator/>
      </w:r>
    </w:p>
  </w:endnote>
  <w:endnote w:type="continuationSeparator" w:id="0">
    <w:p w14:paraId="3740ACA9" w14:textId="77777777" w:rsidR="000F02CD" w:rsidRDefault="000F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4EDDE250" w14:textId="77777777" w:rsidR="00982891"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3FE789" w14:textId="77777777" w:rsidR="00982891" w:rsidRDefault="0098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7FB2F" w14:textId="77777777" w:rsidR="000F02CD" w:rsidRDefault="000F02CD">
      <w:r>
        <w:separator/>
      </w:r>
    </w:p>
  </w:footnote>
  <w:footnote w:type="continuationSeparator" w:id="0">
    <w:p w14:paraId="3CDAD216" w14:textId="77777777" w:rsidR="000F02CD" w:rsidRDefault="000F0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5396D"/>
    <w:multiLevelType w:val="multilevel"/>
    <w:tmpl w:val="909E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61012"/>
    <w:multiLevelType w:val="multilevel"/>
    <w:tmpl w:val="633A1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28221">
    <w:abstractNumId w:val="3"/>
  </w:num>
  <w:num w:numId="2" w16cid:durableId="1120998411">
    <w:abstractNumId w:val="0"/>
  </w:num>
  <w:num w:numId="3" w16cid:durableId="1661345829">
    <w:abstractNumId w:val="2"/>
  </w:num>
  <w:num w:numId="4" w16cid:durableId="101411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04"/>
    <w:rsid w:val="000C6595"/>
    <w:rsid w:val="000F02CD"/>
    <w:rsid w:val="0015598E"/>
    <w:rsid w:val="002C1D67"/>
    <w:rsid w:val="003A6AFF"/>
    <w:rsid w:val="004E5312"/>
    <w:rsid w:val="00815619"/>
    <w:rsid w:val="008775F2"/>
    <w:rsid w:val="00914211"/>
    <w:rsid w:val="00982891"/>
    <w:rsid w:val="00A16004"/>
    <w:rsid w:val="00BB1B36"/>
    <w:rsid w:val="00BE686D"/>
    <w:rsid w:val="00DC14B6"/>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16CF"/>
  <w15:chartTrackingRefBased/>
  <w15:docId w15:val="{21F180F3-5158-49EF-9CEB-96C965EB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60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16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04"/>
    <w:rPr>
      <w:rFonts w:eastAsiaTheme="majorEastAsia" w:cstheme="majorBidi"/>
      <w:color w:val="272727" w:themeColor="text1" w:themeTint="D8"/>
    </w:rPr>
  </w:style>
  <w:style w:type="paragraph" w:styleId="Title">
    <w:name w:val="Title"/>
    <w:basedOn w:val="Normal"/>
    <w:next w:val="Normal"/>
    <w:link w:val="TitleChar"/>
    <w:uiPriority w:val="1"/>
    <w:qFormat/>
    <w:rsid w:val="00A160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16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04"/>
    <w:pPr>
      <w:spacing w:before="160"/>
      <w:jc w:val="center"/>
    </w:pPr>
    <w:rPr>
      <w:i/>
      <w:iCs/>
      <w:color w:val="404040" w:themeColor="text1" w:themeTint="BF"/>
    </w:rPr>
  </w:style>
  <w:style w:type="character" w:customStyle="1" w:styleId="QuoteChar">
    <w:name w:val="Quote Char"/>
    <w:basedOn w:val="DefaultParagraphFont"/>
    <w:link w:val="Quote"/>
    <w:uiPriority w:val="29"/>
    <w:rsid w:val="00A16004"/>
    <w:rPr>
      <w:i/>
      <w:iCs/>
      <w:color w:val="404040" w:themeColor="text1" w:themeTint="BF"/>
    </w:rPr>
  </w:style>
  <w:style w:type="paragraph" w:styleId="ListParagraph">
    <w:name w:val="List Paragraph"/>
    <w:basedOn w:val="Normal"/>
    <w:uiPriority w:val="34"/>
    <w:qFormat/>
    <w:rsid w:val="00A16004"/>
    <w:pPr>
      <w:ind w:left="720"/>
      <w:contextualSpacing/>
    </w:pPr>
  </w:style>
  <w:style w:type="character" w:styleId="IntenseEmphasis">
    <w:name w:val="Intense Emphasis"/>
    <w:basedOn w:val="DefaultParagraphFont"/>
    <w:uiPriority w:val="21"/>
    <w:qFormat/>
    <w:rsid w:val="00A16004"/>
    <w:rPr>
      <w:i/>
      <w:iCs/>
      <w:color w:val="0F4761" w:themeColor="accent1" w:themeShade="BF"/>
    </w:rPr>
  </w:style>
  <w:style w:type="paragraph" w:styleId="IntenseQuote">
    <w:name w:val="Intense Quote"/>
    <w:basedOn w:val="Normal"/>
    <w:next w:val="Normal"/>
    <w:link w:val="IntenseQuoteChar"/>
    <w:uiPriority w:val="30"/>
    <w:qFormat/>
    <w:rsid w:val="00A16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04"/>
    <w:rPr>
      <w:i/>
      <w:iCs/>
      <w:color w:val="0F4761" w:themeColor="accent1" w:themeShade="BF"/>
    </w:rPr>
  </w:style>
  <w:style w:type="character" w:styleId="IntenseReference">
    <w:name w:val="Intense Reference"/>
    <w:basedOn w:val="DefaultParagraphFont"/>
    <w:uiPriority w:val="32"/>
    <w:qFormat/>
    <w:rsid w:val="00A16004"/>
    <w:rPr>
      <w:b/>
      <w:bCs/>
      <w:smallCaps/>
      <w:color w:val="0F4761" w:themeColor="accent1" w:themeShade="BF"/>
      <w:spacing w:val="5"/>
    </w:rPr>
  </w:style>
  <w:style w:type="paragraph" w:styleId="BodyText">
    <w:name w:val="Body Text"/>
    <w:basedOn w:val="Normal"/>
    <w:link w:val="BodyTextChar"/>
    <w:uiPriority w:val="1"/>
    <w:qFormat/>
    <w:rsid w:val="00A16004"/>
    <w:rPr>
      <w:sz w:val="24"/>
      <w:szCs w:val="24"/>
    </w:rPr>
  </w:style>
  <w:style w:type="character" w:customStyle="1" w:styleId="BodyTextChar">
    <w:name w:val="Body Text Char"/>
    <w:basedOn w:val="DefaultParagraphFont"/>
    <w:link w:val="BodyText"/>
    <w:uiPriority w:val="1"/>
    <w:rsid w:val="00A1600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16004"/>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16004"/>
    <w:rPr>
      <w:color w:val="467886" w:themeColor="hyperlink"/>
      <w:u w:val="single"/>
    </w:rPr>
  </w:style>
  <w:style w:type="paragraph" w:styleId="Footer">
    <w:name w:val="footer"/>
    <w:basedOn w:val="Normal"/>
    <w:link w:val="FooterChar"/>
    <w:uiPriority w:val="99"/>
    <w:unhideWhenUsed/>
    <w:rsid w:val="00A16004"/>
    <w:pPr>
      <w:tabs>
        <w:tab w:val="center" w:pos="4513"/>
        <w:tab w:val="right" w:pos="9026"/>
      </w:tabs>
    </w:pPr>
  </w:style>
  <w:style w:type="character" w:customStyle="1" w:styleId="FooterChar">
    <w:name w:val="Footer Char"/>
    <w:basedOn w:val="DefaultParagraphFont"/>
    <w:link w:val="Footer"/>
    <w:uiPriority w:val="99"/>
    <w:rsid w:val="00A16004"/>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B1B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72518">
      <w:bodyDiv w:val="1"/>
      <w:marLeft w:val="0"/>
      <w:marRight w:val="0"/>
      <w:marTop w:val="0"/>
      <w:marBottom w:val="0"/>
      <w:divBdr>
        <w:top w:val="none" w:sz="0" w:space="0" w:color="auto"/>
        <w:left w:val="none" w:sz="0" w:space="0" w:color="auto"/>
        <w:bottom w:val="none" w:sz="0" w:space="0" w:color="auto"/>
        <w:right w:val="none" w:sz="0" w:space="0" w:color="auto"/>
      </w:divBdr>
    </w:div>
    <w:div w:id="855580876">
      <w:bodyDiv w:val="1"/>
      <w:marLeft w:val="0"/>
      <w:marRight w:val="0"/>
      <w:marTop w:val="0"/>
      <w:marBottom w:val="0"/>
      <w:divBdr>
        <w:top w:val="none" w:sz="0" w:space="0" w:color="auto"/>
        <w:left w:val="none" w:sz="0" w:space="0" w:color="auto"/>
        <w:bottom w:val="none" w:sz="0" w:space="0" w:color="auto"/>
        <w:right w:val="none" w:sz="0" w:space="0" w:color="auto"/>
      </w:divBdr>
    </w:div>
    <w:div w:id="961887331">
      <w:bodyDiv w:val="1"/>
      <w:marLeft w:val="0"/>
      <w:marRight w:val="0"/>
      <w:marTop w:val="0"/>
      <w:marBottom w:val="0"/>
      <w:divBdr>
        <w:top w:val="none" w:sz="0" w:space="0" w:color="auto"/>
        <w:left w:val="none" w:sz="0" w:space="0" w:color="auto"/>
        <w:bottom w:val="none" w:sz="0" w:space="0" w:color="auto"/>
        <w:right w:val="none" w:sz="0" w:space="0" w:color="auto"/>
      </w:divBdr>
    </w:div>
    <w:div w:id="1020471189">
      <w:bodyDiv w:val="1"/>
      <w:marLeft w:val="0"/>
      <w:marRight w:val="0"/>
      <w:marTop w:val="0"/>
      <w:marBottom w:val="0"/>
      <w:divBdr>
        <w:top w:val="none" w:sz="0" w:space="0" w:color="auto"/>
        <w:left w:val="none" w:sz="0" w:space="0" w:color="auto"/>
        <w:bottom w:val="none" w:sz="0" w:space="0" w:color="auto"/>
        <w:right w:val="none" w:sz="0" w:space="0" w:color="auto"/>
      </w:divBdr>
    </w:div>
    <w:div w:id="1057239669">
      <w:bodyDiv w:val="1"/>
      <w:marLeft w:val="0"/>
      <w:marRight w:val="0"/>
      <w:marTop w:val="0"/>
      <w:marBottom w:val="0"/>
      <w:divBdr>
        <w:top w:val="none" w:sz="0" w:space="0" w:color="auto"/>
        <w:left w:val="none" w:sz="0" w:space="0" w:color="auto"/>
        <w:bottom w:val="none" w:sz="0" w:space="0" w:color="auto"/>
        <w:right w:val="none" w:sz="0" w:space="0" w:color="auto"/>
      </w:divBdr>
    </w:div>
    <w:div w:id="1695954764">
      <w:bodyDiv w:val="1"/>
      <w:marLeft w:val="0"/>
      <w:marRight w:val="0"/>
      <w:marTop w:val="0"/>
      <w:marBottom w:val="0"/>
      <w:divBdr>
        <w:top w:val="none" w:sz="0" w:space="0" w:color="auto"/>
        <w:left w:val="none" w:sz="0" w:space="0" w:color="auto"/>
        <w:bottom w:val="none" w:sz="0" w:space="0" w:color="auto"/>
        <w:right w:val="none" w:sz="0" w:space="0" w:color="auto"/>
      </w:divBdr>
    </w:div>
    <w:div w:id="1698846390">
      <w:bodyDiv w:val="1"/>
      <w:marLeft w:val="0"/>
      <w:marRight w:val="0"/>
      <w:marTop w:val="0"/>
      <w:marBottom w:val="0"/>
      <w:divBdr>
        <w:top w:val="none" w:sz="0" w:space="0" w:color="auto"/>
        <w:left w:val="none" w:sz="0" w:space="0" w:color="auto"/>
        <w:bottom w:val="none" w:sz="0" w:space="0" w:color="auto"/>
        <w:right w:val="none" w:sz="0" w:space="0" w:color="auto"/>
      </w:divBdr>
    </w:div>
    <w:div w:id="1736779935">
      <w:bodyDiv w:val="1"/>
      <w:marLeft w:val="0"/>
      <w:marRight w:val="0"/>
      <w:marTop w:val="0"/>
      <w:marBottom w:val="0"/>
      <w:divBdr>
        <w:top w:val="none" w:sz="0" w:space="0" w:color="auto"/>
        <w:left w:val="none" w:sz="0" w:space="0" w:color="auto"/>
        <w:bottom w:val="none" w:sz="0" w:space="0" w:color="auto"/>
        <w:right w:val="none" w:sz="0" w:space="0" w:color="auto"/>
      </w:divBdr>
    </w:div>
    <w:div w:id="1926452829">
      <w:bodyDiv w:val="1"/>
      <w:marLeft w:val="0"/>
      <w:marRight w:val="0"/>
      <w:marTop w:val="0"/>
      <w:marBottom w:val="0"/>
      <w:divBdr>
        <w:top w:val="none" w:sz="0" w:space="0" w:color="auto"/>
        <w:left w:val="none" w:sz="0" w:space="0" w:color="auto"/>
        <w:bottom w:val="none" w:sz="0" w:space="0" w:color="auto"/>
        <w:right w:val="none" w:sz="0" w:space="0" w:color="auto"/>
      </w:divBdr>
    </w:div>
    <w:div w:id="1937252917">
      <w:bodyDiv w:val="1"/>
      <w:marLeft w:val="0"/>
      <w:marRight w:val="0"/>
      <w:marTop w:val="0"/>
      <w:marBottom w:val="0"/>
      <w:divBdr>
        <w:top w:val="none" w:sz="0" w:space="0" w:color="auto"/>
        <w:left w:val="none" w:sz="0" w:space="0" w:color="auto"/>
        <w:bottom w:val="none" w:sz="0" w:space="0" w:color="auto"/>
        <w:right w:val="none" w:sz="0" w:space="0" w:color="auto"/>
      </w:divBdr>
    </w:div>
    <w:div w:id="1978610361">
      <w:bodyDiv w:val="1"/>
      <w:marLeft w:val="0"/>
      <w:marRight w:val="0"/>
      <w:marTop w:val="0"/>
      <w:marBottom w:val="0"/>
      <w:divBdr>
        <w:top w:val="none" w:sz="0" w:space="0" w:color="auto"/>
        <w:left w:val="none" w:sz="0" w:space="0" w:color="auto"/>
        <w:bottom w:val="none" w:sz="0" w:space="0" w:color="auto"/>
        <w:right w:val="none" w:sz="0" w:space="0" w:color="auto"/>
      </w:divBdr>
      <w:divsChild>
        <w:div w:id="1893497934">
          <w:marLeft w:val="0"/>
          <w:marRight w:val="0"/>
          <w:marTop w:val="0"/>
          <w:marBottom w:val="0"/>
          <w:divBdr>
            <w:top w:val="single" w:sz="2" w:space="0" w:color="E3E3E3"/>
            <w:left w:val="single" w:sz="2" w:space="0" w:color="E3E3E3"/>
            <w:bottom w:val="single" w:sz="2" w:space="0" w:color="E3E3E3"/>
            <w:right w:val="single" w:sz="2" w:space="0" w:color="E3E3E3"/>
          </w:divBdr>
          <w:divsChild>
            <w:div w:id="1927611171">
              <w:marLeft w:val="0"/>
              <w:marRight w:val="0"/>
              <w:marTop w:val="0"/>
              <w:marBottom w:val="0"/>
              <w:divBdr>
                <w:top w:val="single" w:sz="2" w:space="0" w:color="E3E3E3"/>
                <w:left w:val="single" w:sz="2" w:space="0" w:color="E3E3E3"/>
                <w:bottom w:val="single" w:sz="2" w:space="0" w:color="E3E3E3"/>
                <w:right w:val="single" w:sz="2" w:space="0" w:color="E3E3E3"/>
              </w:divBdr>
              <w:divsChild>
                <w:div w:id="1302225009">
                  <w:marLeft w:val="0"/>
                  <w:marRight w:val="0"/>
                  <w:marTop w:val="0"/>
                  <w:marBottom w:val="0"/>
                  <w:divBdr>
                    <w:top w:val="single" w:sz="2" w:space="0" w:color="E3E3E3"/>
                    <w:left w:val="single" w:sz="2" w:space="0" w:color="E3E3E3"/>
                    <w:bottom w:val="single" w:sz="2" w:space="0" w:color="E3E3E3"/>
                    <w:right w:val="single" w:sz="2" w:space="0" w:color="E3E3E3"/>
                  </w:divBdr>
                  <w:divsChild>
                    <w:div w:id="1219436868">
                      <w:marLeft w:val="0"/>
                      <w:marRight w:val="0"/>
                      <w:marTop w:val="0"/>
                      <w:marBottom w:val="0"/>
                      <w:divBdr>
                        <w:top w:val="single" w:sz="2" w:space="0" w:color="E3E3E3"/>
                        <w:left w:val="single" w:sz="2" w:space="0" w:color="E3E3E3"/>
                        <w:bottom w:val="single" w:sz="2" w:space="0" w:color="E3E3E3"/>
                        <w:right w:val="single" w:sz="2" w:space="0" w:color="E3E3E3"/>
                      </w:divBdr>
                      <w:divsChild>
                        <w:div w:id="1243640391">
                          <w:marLeft w:val="0"/>
                          <w:marRight w:val="0"/>
                          <w:marTop w:val="0"/>
                          <w:marBottom w:val="0"/>
                          <w:divBdr>
                            <w:top w:val="single" w:sz="2" w:space="0" w:color="E3E3E3"/>
                            <w:left w:val="single" w:sz="2" w:space="0" w:color="E3E3E3"/>
                            <w:bottom w:val="single" w:sz="2" w:space="0" w:color="E3E3E3"/>
                            <w:right w:val="single" w:sz="2" w:space="0" w:color="E3E3E3"/>
                          </w:divBdr>
                          <w:divsChild>
                            <w:div w:id="1708480353">
                              <w:marLeft w:val="0"/>
                              <w:marRight w:val="0"/>
                              <w:marTop w:val="0"/>
                              <w:marBottom w:val="0"/>
                              <w:divBdr>
                                <w:top w:val="single" w:sz="2" w:space="0" w:color="E3E3E3"/>
                                <w:left w:val="single" w:sz="2" w:space="0" w:color="E3E3E3"/>
                                <w:bottom w:val="single" w:sz="2" w:space="0" w:color="E3E3E3"/>
                                <w:right w:val="single" w:sz="2" w:space="0" w:color="E3E3E3"/>
                              </w:divBdr>
                              <w:divsChild>
                                <w:div w:id="1506557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84967559">
                                      <w:marLeft w:val="0"/>
                                      <w:marRight w:val="0"/>
                                      <w:marTop w:val="0"/>
                                      <w:marBottom w:val="0"/>
                                      <w:divBdr>
                                        <w:top w:val="single" w:sz="2" w:space="0" w:color="E3E3E3"/>
                                        <w:left w:val="single" w:sz="2" w:space="0" w:color="E3E3E3"/>
                                        <w:bottom w:val="single" w:sz="2" w:space="0" w:color="E3E3E3"/>
                                        <w:right w:val="single" w:sz="2" w:space="0" w:color="E3E3E3"/>
                                      </w:divBdr>
                                      <w:divsChild>
                                        <w:div w:id="1827550983">
                                          <w:marLeft w:val="0"/>
                                          <w:marRight w:val="0"/>
                                          <w:marTop w:val="0"/>
                                          <w:marBottom w:val="0"/>
                                          <w:divBdr>
                                            <w:top w:val="single" w:sz="2" w:space="0" w:color="E3E3E3"/>
                                            <w:left w:val="single" w:sz="2" w:space="0" w:color="E3E3E3"/>
                                            <w:bottom w:val="single" w:sz="2" w:space="0" w:color="E3E3E3"/>
                                            <w:right w:val="single" w:sz="2" w:space="0" w:color="E3E3E3"/>
                                          </w:divBdr>
                                          <w:divsChild>
                                            <w:div w:id="1397431070">
                                              <w:marLeft w:val="0"/>
                                              <w:marRight w:val="0"/>
                                              <w:marTop w:val="0"/>
                                              <w:marBottom w:val="0"/>
                                              <w:divBdr>
                                                <w:top w:val="single" w:sz="2" w:space="0" w:color="E3E3E3"/>
                                                <w:left w:val="single" w:sz="2" w:space="0" w:color="E3E3E3"/>
                                                <w:bottom w:val="single" w:sz="2" w:space="0" w:color="E3E3E3"/>
                                                <w:right w:val="single" w:sz="2" w:space="0" w:color="E3E3E3"/>
                                              </w:divBdr>
                                              <w:divsChild>
                                                <w:div w:id="1794862600">
                                                  <w:marLeft w:val="0"/>
                                                  <w:marRight w:val="0"/>
                                                  <w:marTop w:val="0"/>
                                                  <w:marBottom w:val="0"/>
                                                  <w:divBdr>
                                                    <w:top w:val="single" w:sz="2" w:space="0" w:color="E3E3E3"/>
                                                    <w:left w:val="single" w:sz="2" w:space="0" w:color="E3E3E3"/>
                                                    <w:bottom w:val="single" w:sz="2" w:space="0" w:color="E3E3E3"/>
                                                    <w:right w:val="single" w:sz="2" w:space="0" w:color="E3E3E3"/>
                                                  </w:divBdr>
                                                  <w:divsChild>
                                                    <w:div w:id="1274047455">
                                                      <w:marLeft w:val="0"/>
                                                      <w:marRight w:val="0"/>
                                                      <w:marTop w:val="0"/>
                                                      <w:marBottom w:val="0"/>
                                                      <w:divBdr>
                                                        <w:top w:val="single" w:sz="2" w:space="0" w:color="E3E3E3"/>
                                                        <w:left w:val="single" w:sz="2" w:space="0" w:color="E3E3E3"/>
                                                        <w:bottom w:val="single" w:sz="2" w:space="0" w:color="E3E3E3"/>
                                                        <w:right w:val="single" w:sz="2" w:space="0" w:color="E3E3E3"/>
                                                      </w:divBdr>
                                                      <w:divsChild>
                                                        <w:div w:id="150274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91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unsupervised-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3</cp:revision>
  <dcterms:created xsi:type="dcterms:W3CDTF">2024-04-06T06:32:00Z</dcterms:created>
  <dcterms:modified xsi:type="dcterms:W3CDTF">2024-04-08T05:19:00Z</dcterms:modified>
</cp:coreProperties>
</file>