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2C01" w14:textId="77777777" w:rsidR="00E11B0E" w:rsidRDefault="00E11B0E">
      <w:pPr>
        <w:spacing w:before="1440"/>
      </w:pPr>
    </w:p>
    <w:p w14:paraId="6F39FF6C" w14:textId="77777777" w:rsidR="00E11B0E" w:rsidRDefault="00000000">
      <w:pPr>
        <w:spacing w:after="200"/>
        <w:jc w:val="center"/>
      </w:pPr>
      <w:r>
        <w:rPr>
          <w:b/>
          <w:bCs/>
          <w:color w:val="1A1A2E"/>
          <w:sz w:val="52"/>
          <w:szCs w:val="52"/>
        </w:rPr>
        <w:t>PERSONAL FINANCE MANAGER</w:t>
      </w:r>
    </w:p>
    <w:p w14:paraId="1F08C301" w14:textId="77777777" w:rsidR="00E11B0E" w:rsidRDefault="00000000">
      <w:pPr>
        <w:spacing w:after="160"/>
        <w:jc w:val="center"/>
      </w:pPr>
      <w:r>
        <w:rPr>
          <w:color w:val="2D6A4F"/>
          <w:sz w:val="36"/>
          <w:szCs w:val="36"/>
        </w:rPr>
        <w:t>Software Design Document</w:t>
      </w:r>
    </w:p>
    <w:p w14:paraId="2E2DBF14" w14:textId="77777777" w:rsidR="00E11B0E" w:rsidRDefault="00000000">
      <w:pPr>
        <w:spacing w:after="600"/>
        <w:jc w:val="center"/>
      </w:pPr>
      <w:r>
        <w:rPr>
          <w:i/>
          <w:iCs/>
          <w:color w:val="555555"/>
          <w:sz w:val="28"/>
          <w:szCs w:val="28"/>
        </w:rPr>
        <w:t>Clean Architecture + SOLID Design Principles</w:t>
      </w:r>
    </w:p>
    <w:p w14:paraId="2C082135" w14:textId="77777777" w:rsidR="00E11B0E" w:rsidRDefault="00E11B0E">
      <w:pPr>
        <w:pBdr>
          <w:bottom w:val="single" w:sz="6" w:space="1" w:color="2D6A4F"/>
        </w:pBdr>
        <w:spacing w:before="400"/>
      </w:pPr>
    </w:p>
    <w:p w14:paraId="4EEEB7E8" w14:textId="77777777" w:rsidR="00E11B0E" w:rsidRDefault="00E11B0E">
      <w:pPr>
        <w:spacing w:before="300"/>
      </w:pPr>
    </w:p>
    <w:p w14:paraId="37122E53" w14:textId="77777777" w:rsidR="00E11B0E" w:rsidRDefault="00000000">
      <w:pPr>
        <w:spacing w:after="100"/>
        <w:jc w:val="center"/>
      </w:pPr>
      <w:r>
        <w:rPr>
          <w:b/>
          <w:bCs/>
          <w:color w:val="555555"/>
        </w:rPr>
        <w:t>Subject:</w:t>
      </w:r>
    </w:p>
    <w:p w14:paraId="4F880755" w14:textId="77777777" w:rsidR="00E11B0E" w:rsidRDefault="00000000">
      <w:pPr>
        <w:spacing w:after="100"/>
        <w:jc w:val="center"/>
      </w:pPr>
      <w:r>
        <w:rPr>
          <w:color w:val="333333"/>
        </w:rPr>
        <w:t>Object-Oriented Analysis and Design</w:t>
      </w:r>
    </w:p>
    <w:p w14:paraId="1EADF13B" w14:textId="77777777" w:rsidR="00E11B0E" w:rsidRDefault="00E11B0E">
      <w:pPr>
        <w:sectPr w:rsidR="00E11B0E">
          <w:pgSz w:w="12240" w:h="15840"/>
          <w:pgMar w:top="1440" w:right="1440" w:bottom="1440" w:left="1440" w:header="708" w:footer="708" w:gutter="0"/>
          <w:cols w:space="720"/>
          <w:docGrid w:linePitch="360"/>
        </w:sectPr>
      </w:pPr>
    </w:p>
    <w:p w14:paraId="120C17FD" w14:textId="77777777" w:rsidR="00E11B0E" w:rsidRDefault="00000000">
      <w:pPr>
        <w:pStyle w:val="Heading1"/>
      </w:pPr>
      <w:r>
        <w:lastRenderedPageBreak/>
        <w:t>1. Overview</w:t>
      </w:r>
    </w:p>
    <w:p w14:paraId="7500F72F" w14:textId="77777777" w:rsidR="00E11B0E" w:rsidRDefault="00000000">
      <w:pPr>
        <w:spacing w:before="80" w:after="80"/>
      </w:pPr>
      <w:r>
        <w:t>The Personal Finance Manager is a console-based C++ application that enables individuals to track their income, expenses, and budgets through an intuitive text interface. The system persists all financial data using SQLite, ensuring continuity across sessions.</w:t>
      </w:r>
    </w:p>
    <w:p w14:paraId="4117C1B5" w14:textId="77777777" w:rsidR="00E11B0E" w:rsidRDefault="00E11B0E">
      <w:pPr>
        <w:spacing w:before="80" w:after="80"/>
      </w:pPr>
    </w:p>
    <w:p w14:paraId="476F0B81" w14:textId="77777777" w:rsidR="00E11B0E" w:rsidRDefault="00000000">
      <w:pPr>
        <w:spacing w:before="80" w:after="80"/>
        <w:rPr>
          <w:b/>
          <w:bCs/>
        </w:rPr>
      </w:pPr>
      <w:r>
        <w:rPr>
          <w:b/>
          <w:bCs/>
        </w:rPr>
        <w:t>The application manages the following core domains:</w:t>
      </w:r>
    </w:p>
    <w:p w14:paraId="0A192A09" w14:textId="77777777" w:rsidR="00E11B0E" w:rsidRDefault="00000000">
      <w:pPr>
        <w:pStyle w:val="ListParagraph"/>
        <w:numPr>
          <w:ilvl w:val="0"/>
          <w:numId w:val="2"/>
        </w:numPr>
        <w:spacing w:before="40" w:after="40"/>
      </w:pPr>
      <w:r>
        <w:t>Expenses – categorized spending records with date tracking</w:t>
      </w:r>
    </w:p>
    <w:p w14:paraId="026E4A67" w14:textId="77777777" w:rsidR="00E11B0E" w:rsidRDefault="00000000">
      <w:pPr>
        <w:pStyle w:val="ListParagraph"/>
        <w:numPr>
          <w:ilvl w:val="0"/>
          <w:numId w:val="2"/>
        </w:numPr>
        <w:spacing w:before="40" w:after="40"/>
      </w:pPr>
      <w:r>
        <w:t>Income – income records with source attribution</w:t>
      </w:r>
    </w:p>
    <w:p w14:paraId="5C290E8F" w14:textId="77777777" w:rsidR="00E11B0E" w:rsidRDefault="00000000">
      <w:pPr>
        <w:pStyle w:val="ListParagraph"/>
        <w:numPr>
          <w:ilvl w:val="0"/>
          <w:numId w:val="2"/>
        </w:numPr>
        <w:spacing w:before="40" w:after="40"/>
      </w:pPr>
      <w:r>
        <w:t>Budgets – monthly spending limits per category with real-time tracking</w:t>
      </w:r>
    </w:p>
    <w:p w14:paraId="2E20662F" w14:textId="77777777" w:rsidR="00E11B0E" w:rsidRDefault="00000000">
      <w:pPr>
        <w:pStyle w:val="ListParagraph"/>
        <w:numPr>
          <w:ilvl w:val="0"/>
          <w:numId w:val="2"/>
        </w:numPr>
        <w:spacing w:before="40" w:after="40"/>
      </w:pPr>
      <w:r>
        <w:t>Financial Summaries – aggregated balance and category-wise breakdown</w:t>
      </w:r>
    </w:p>
    <w:p w14:paraId="2BFCE893" w14:textId="77777777" w:rsidR="00E11B0E" w:rsidRDefault="00E11B0E">
      <w:pPr>
        <w:spacing w:before="80" w:after="80"/>
      </w:pPr>
    </w:p>
    <w:p w14:paraId="20731E87" w14:textId="77777777" w:rsidR="00E11B0E" w:rsidRDefault="00000000">
      <w:pPr>
        <w:spacing w:before="80" w:after="80"/>
      </w:pPr>
      <w:r>
        <w:t>The system adheres strictly to Clean Architecture and SOLID design principles, enforcing a clear separation of concerns across four distinct layers: Domain, Application, Interface Adapters, and Infrastructure.</w:t>
      </w:r>
    </w:p>
    <w:p w14:paraId="7B66F3B0" w14:textId="77777777" w:rsidR="00E11B0E" w:rsidRDefault="00000000">
      <w:pPr>
        <w:pStyle w:val="Heading1"/>
      </w:pPr>
      <w:r>
        <w:t>2. Goals and Objectives</w:t>
      </w:r>
    </w:p>
    <w:p w14:paraId="379F8E31" w14:textId="77777777" w:rsidR="00E11B0E" w:rsidRDefault="00000000">
      <w:pPr>
        <w:spacing w:before="80" w:after="80"/>
      </w:pPr>
      <w:r>
        <w:t>The primary objectives of the Personal Finance Manager are:</w:t>
      </w:r>
    </w:p>
    <w:p w14:paraId="7F1EACF6" w14:textId="77777777" w:rsidR="00E11B0E" w:rsidRDefault="00000000">
      <w:pPr>
        <w:spacing w:before="80" w:after="40"/>
      </w:pPr>
      <w:r>
        <w:rPr>
          <w:b/>
          <w:bCs/>
        </w:rPr>
        <w:t>Expense Management</w:t>
      </w:r>
    </w:p>
    <w:p w14:paraId="56DE5E4A" w14:textId="77777777" w:rsidR="00E11B0E" w:rsidRDefault="00000000">
      <w:pPr>
        <w:pStyle w:val="ListParagraph"/>
        <w:numPr>
          <w:ilvl w:val="0"/>
          <w:numId w:val="3"/>
        </w:numPr>
        <w:spacing w:before="30" w:after="30"/>
      </w:pPr>
      <w:r>
        <w:rPr>
          <w:color w:val="444444"/>
          <w:sz w:val="22"/>
          <w:szCs w:val="22"/>
        </w:rPr>
        <w:t>Add new expense records with category, amount, description, and date</w:t>
      </w:r>
    </w:p>
    <w:p w14:paraId="2BD41FB7" w14:textId="77777777" w:rsidR="00E11B0E" w:rsidRDefault="00000000">
      <w:pPr>
        <w:pStyle w:val="ListParagraph"/>
        <w:numPr>
          <w:ilvl w:val="0"/>
          <w:numId w:val="3"/>
        </w:numPr>
        <w:spacing w:before="30" w:after="30"/>
      </w:pPr>
      <w:r>
        <w:rPr>
          <w:color w:val="444444"/>
          <w:sz w:val="22"/>
          <w:szCs w:val="22"/>
        </w:rPr>
        <w:t>View all recorded expenses in a tabular format</w:t>
      </w:r>
    </w:p>
    <w:p w14:paraId="03D1795D" w14:textId="77777777" w:rsidR="00E11B0E" w:rsidRDefault="00000000">
      <w:pPr>
        <w:pStyle w:val="ListParagraph"/>
        <w:numPr>
          <w:ilvl w:val="0"/>
          <w:numId w:val="3"/>
        </w:numPr>
        <w:spacing w:before="30" w:after="30"/>
      </w:pPr>
      <w:r>
        <w:rPr>
          <w:color w:val="444444"/>
          <w:sz w:val="22"/>
          <w:szCs w:val="22"/>
        </w:rPr>
        <w:t>Filter expenses by category or date range</w:t>
      </w:r>
    </w:p>
    <w:p w14:paraId="16299C03" w14:textId="77777777" w:rsidR="00E11B0E" w:rsidRDefault="00000000">
      <w:pPr>
        <w:pStyle w:val="ListParagraph"/>
        <w:numPr>
          <w:ilvl w:val="0"/>
          <w:numId w:val="3"/>
        </w:numPr>
        <w:spacing w:before="30" w:after="30"/>
      </w:pPr>
      <w:r>
        <w:rPr>
          <w:color w:val="444444"/>
          <w:sz w:val="22"/>
          <w:szCs w:val="22"/>
        </w:rPr>
        <w:t>Delete expense records by ID</w:t>
      </w:r>
    </w:p>
    <w:p w14:paraId="5552CD8B" w14:textId="77777777" w:rsidR="00E11B0E" w:rsidRDefault="00000000">
      <w:pPr>
        <w:spacing w:before="80" w:after="40"/>
      </w:pPr>
      <w:r>
        <w:rPr>
          <w:b/>
          <w:bCs/>
        </w:rPr>
        <w:t>Income Management</w:t>
      </w:r>
    </w:p>
    <w:p w14:paraId="64A43F03" w14:textId="77777777" w:rsidR="00E11B0E" w:rsidRDefault="00000000">
      <w:pPr>
        <w:pStyle w:val="ListParagraph"/>
        <w:numPr>
          <w:ilvl w:val="0"/>
          <w:numId w:val="3"/>
        </w:numPr>
        <w:spacing w:before="30" w:after="30"/>
      </w:pPr>
      <w:r>
        <w:rPr>
          <w:color w:val="444444"/>
          <w:sz w:val="22"/>
          <w:szCs w:val="22"/>
        </w:rPr>
        <w:t>Add income records with source, amount, and date</w:t>
      </w:r>
    </w:p>
    <w:p w14:paraId="0C12370D" w14:textId="77777777" w:rsidR="00E11B0E" w:rsidRDefault="00000000">
      <w:pPr>
        <w:pStyle w:val="ListParagraph"/>
        <w:numPr>
          <w:ilvl w:val="0"/>
          <w:numId w:val="3"/>
        </w:numPr>
        <w:spacing w:before="30" w:after="30"/>
      </w:pPr>
      <w:r>
        <w:rPr>
          <w:color w:val="444444"/>
          <w:sz w:val="22"/>
          <w:szCs w:val="22"/>
        </w:rPr>
        <w:t>View all income records</w:t>
      </w:r>
    </w:p>
    <w:p w14:paraId="31D6A2D9" w14:textId="77777777" w:rsidR="00E11B0E" w:rsidRDefault="00000000">
      <w:pPr>
        <w:spacing w:before="80" w:after="40"/>
      </w:pPr>
      <w:r>
        <w:rPr>
          <w:b/>
          <w:bCs/>
        </w:rPr>
        <w:t>Budget Management</w:t>
      </w:r>
    </w:p>
    <w:p w14:paraId="1232305B" w14:textId="77777777" w:rsidR="00E11B0E" w:rsidRDefault="00000000">
      <w:pPr>
        <w:pStyle w:val="ListParagraph"/>
        <w:numPr>
          <w:ilvl w:val="0"/>
          <w:numId w:val="3"/>
        </w:numPr>
        <w:spacing w:before="30" w:after="30"/>
      </w:pPr>
      <w:r>
        <w:rPr>
          <w:color w:val="444444"/>
          <w:sz w:val="22"/>
          <w:szCs w:val="22"/>
        </w:rPr>
        <w:t>Define monthly spending limits per category</w:t>
      </w:r>
    </w:p>
    <w:p w14:paraId="2A75DE83" w14:textId="77777777" w:rsidR="00E11B0E" w:rsidRDefault="00000000">
      <w:pPr>
        <w:pStyle w:val="ListParagraph"/>
        <w:numPr>
          <w:ilvl w:val="0"/>
          <w:numId w:val="3"/>
        </w:numPr>
        <w:spacing w:before="30" w:after="30"/>
      </w:pPr>
      <w:r>
        <w:rPr>
          <w:color w:val="444444"/>
          <w:sz w:val="22"/>
          <w:szCs w:val="22"/>
        </w:rPr>
        <w:t>Track real-time budget usage and alert on overrun</w:t>
      </w:r>
    </w:p>
    <w:p w14:paraId="06E61E10" w14:textId="77777777" w:rsidR="00E11B0E" w:rsidRDefault="00000000">
      <w:pPr>
        <w:spacing w:before="80" w:after="40"/>
      </w:pPr>
      <w:r>
        <w:rPr>
          <w:b/>
          <w:bCs/>
        </w:rPr>
        <w:t>Reporting</w:t>
      </w:r>
    </w:p>
    <w:p w14:paraId="451BF074" w14:textId="77777777" w:rsidR="00E11B0E" w:rsidRDefault="00000000">
      <w:pPr>
        <w:pStyle w:val="ListParagraph"/>
        <w:numPr>
          <w:ilvl w:val="0"/>
          <w:numId w:val="3"/>
        </w:numPr>
        <w:spacing w:before="30" w:after="30"/>
      </w:pPr>
      <w:r>
        <w:rPr>
          <w:color w:val="444444"/>
          <w:sz w:val="22"/>
          <w:szCs w:val="22"/>
        </w:rPr>
        <w:t>Generate financial summaries: total income, expenses, balance</w:t>
      </w:r>
    </w:p>
    <w:p w14:paraId="5BE46529" w14:textId="77777777" w:rsidR="00E11B0E" w:rsidRDefault="00000000">
      <w:pPr>
        <w:pStyle w:val="ListParagraph"/>
        <w:numPr>
          <w:ilvl w:val="0"/>
          <w:numId w:val="3"/>
        </w:numPr>
        <w:spacing w:before="30" w:after="30"/>
      </w:pPr>
      <w:r>
        <w:rPr>
          <w:color w:val="444444"/>
          <w:sz w:val="22"/>
          <w:szCs w:val="22"/>
        </w:rPr>
        <w:t>Category-wise spending breakdown</w:t>
      </w:r>
    </w:p>
    <w:p w14:paraId="6409B99F" w14:textId="77777777" w:rsidR="00E11B0E" w:rsidRDefault="00000000">
      <w:pPr>
        <w:spacing w:before="80" w:after="40"/>
      </w:pPr>
      <w:r>
        <w:rPr>
          <w:b/>
          <w:bCs/>
        </w:rPr>
        <w:t>Non-Functional Goals</w:t>
      </w:r>
    </w:p>
    <w:p w14:paraId="6422FFE5" w14:textId="77777777" w:rsidR="00E11B0E" w:rsidRDefault="00000000">
      <w:pPr>
        <w:pStyle w:val="ListParagraph"/>
        <w:numPr>
          <w:ilvl w:val="0"/>
          <w:numId w:val="3"/>
        </w:numPr>
        <w:spacing w:before="30" w:after="30"/>
      </w:pPr>
      <w:r>
        <w:rPr>
          <w:color w:val="444444"/>
          <w:sz w:val="22"/>
          <w:szCs w:val="22"/>
        </w:rPr>
        <w:t>Data persistence using SQLite across application restarts</w:t>
      </w:r>
    </w:p>
    <w:p w14:paraId="2DBFED0D" w14:textId="77777777" w:rsidR="00E11B0E" w:rsidRDefault="00000000">
      <w:pPr>
        <w:pStyle w:val="ListParagraph"/>
        <w:numPr>
          <w:ilvl w:val="0"/>
          <w:numId w:val="3"/>
        </w:numPr>
        <w:spacing w:before="30" w:after="30"/>
      </w:pPr>
      <w:r>
        <w:rPr>
          <w:color w:val="444444"/>
          <w:sz w:val="22"/>
          <w:szCs w:val="22"/>
        </w:rPr>
        <w:t>Extensible design — new features added without modifying existing code</w:t>
      </w:r>
    </w:p>
    <w:p w14:paraId="36F5E50A" w14:textId="77777777" w:rsidR="00E11B0E" w:rsidRDefault="00000000">
      <w:pPr>
        <w:pStyle w:val="ListParagraph"/>
        <w:numPr>
          <w:ilvl w:val="0"/>
          <w:numId w:val="3"/>
        </w:numPr>
        <w:spacing w:before="30" w:after="30"/>
      </w:pPr>
      <w:r>
        <w:rPr>
          <w:color w:val="444444"/>
          <w:sz w:val="22"/>
          <w:szCs w:val="22"/>
        </w:rPr>
        <w:t>Input validation before any business logic is executed</w:t>
      </w:r>
    </w:p>
    <w:p w14:paraId="126077E5" w14:textId="77777777" w:rsidR="00E11B0E" w:rsidRDefault="00000000">
      <w:pPr>
        <w:pStyle w:val="Heading1"/>
      </w:pPr>
      <w:r>
        <w:t>3. Architecture</w:t>
      </w:r>
    </w:p>
    <w:p w14:paraId="19E435B4" w14:textId="77777777" w:rsidR="00E11B0E" w:rsidRDefault="00000000">
      <w:pPr>
        <w:spacing w:before="80" w:after="80"/>
      </w:pPr>
      <w:r>
        <w:t>The application follows Clean Architecture (also known as Onion Architecture), where dependencies always point inward — outer layers depend on inner layers, never the reverse.</w:t>
      </w:r>
    </w:p>
    <w:p w14:paraId="62ED05FE" w14:textId="77777777" w:rsidR="00E11B0E" w:rsidRDefault="00E11B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E11B0E" w14:paraId="0CED1B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A0BC5AE" w14:textId="77777777" w:rsidR="00E11B0E" w:rsidRDefault="00000000">
            <w:r>
              <w:rPr>
                <w:b/>
                <w:bCs/>
                <w:color w:val="FFFFFF"/>
                <w:sz w:val="22"/>
                <w:szCs w:val="22"/>
              </w:rPr>
              <w:lastRenderedPageBreak/>
              <w:t>Layer</w:t>
            </w:r>
          </w:p>
        </w:tc>
        <w:tc>
          <w:tcPr>
            <w:tcW w:w="2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0AB66F8" w14:textId="77777777" w:rsidR="00E11B0E" w:rsidRDefault="00000000">
            <w:r>
              <w:rPr>
                <w:b/>
                <w:bCs/>
                <w:color w:val="FFFFFF"/>
                <w:sz w:val="22"/>
                <w:szCs w:val="22"/>
              </w:rPr>
              <w:t>Package</w:t>
            </w:r>
          </w:p>
        </w:tc>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A9A3239" w14:textId="77777777" w:rsidR="00E11B0E" w:rsidRDefault="00000000">
            <w:r>
              <w:rPr>
                <w:b/>
                <w:bCs/>
                <w:color w:val="FFFFFF"/>
                <w:sz w:val="22"/>
                <w:szCs w:val="22"/>
              </w:rPr>
              <w:t>Responsibility</w:t>
            </w:r>
          </w:p>
        </w:tc>
        <w:tc>
          <w:tcPr>
            <w:tcW w:w="25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885B7E9" w14:textId="77777777" w:rsidR="00E11B0E" w:rsidRDefault="00000000">
            <w:r>
              <w:rPr>
                <w:b/>
                <w:bCs/>
                <w:color w:val="FFFFFF"/>
                <w:sz w:val="22"/>
                <w:szCs w:val="22"/>
              </w:rPr>
              <w:t>Depends On</w:t>
            </w:r>
          </w:p>
        </w:tc>
      </w:tr>
      <w:tr w:rsidR="00E11B0E" w14:paraId="3ED995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084F" w14:textId="77777777" w:rsidR="00E11B0E" w:rsidRDefault="00000000">
            <w:r>
              <w:rPr>
                <w:color w:val="222222"/>
                <w:sz w:val="22"/>
                <w:szCs w:val="22"/>
              </w:rPr>
              <w:t>1 (innermost)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DBE26" w14:textId="77777777" w:rsidR="00E11B0E" w:rsidRDefault="00000000">
            <w:r>
              <w:rPr>
                <w:color w:val="222222"/>
                <w:sz w:val="22"/>
                <w:szCs w:val="22"/>
              </w:rPr>
              <w:t>Domain (Entities)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4B6F5" w14:textId="77777777" w:rsidR="00E11B0E" w:rsidRDefault="00000000">
            <w:r>
              <w:rPr>
                <w:color w:val="222222"/>
                <w:sz w:val="22"/>
                <w:szCs w:val="22"/>
              </w:rPr>
              <w:t>Core business objects: Expense, Income, Budget, Category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B848" w14:textId="77777777" w:rsidR="00E11B0E" w:rsidRDefault="00000000">
            <w:r>
              <w:rPr>
                <w:color w:val="222222"/>
                <w:sz w:val="22"/>
                <w:szCs w:val="22"/>
              </w:rPr>
              <w:t>Nothing (pure)</w:t>
            </w:r>
          </w:p>
        </w:tc>
      </w:tr>
      <w:tr w:rsidR="00E11B0E" w14:paraId="5BE52E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66AB1" w14:textId="77777777" w:rsidR="00E11B0E" w:rsidRDefault="00000000">
            <w:r>
              <w:rPr>
                <w:color w:val="222222"/>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DF5E" w14:textId="77777777" w:rsidR="00E11B0E" w:rsidRDefault="00000000">
            <w:r>
              <w:rPr>
                <w:color w:val="222222"/>
                <w:sz w:val="22"/>
                <w:szCs w:val="22"/>
              </w:rPr>
              <w:t>Application (Use Cases)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0F58A" w14:textId="77777777" w:rsidR="00E11B0E" w:rsidRDefault="00000000">
            <w:r>
              <w:rPr>
                <w:color w:val="222222"/>
                <w:sz w:val="22"/>
                <w:szCs w:val="22"/>
              </w:rPr>
              <w:t>Business rules; one use case class per operation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8612F" w14:textId="77777777" w:rsidR="00E11B0E" w:rsidRDefault="00000000">
            <w:r>
              <w:rPr>
                <w:color w:val="222222"/>
                <w:sz w:val="22"/>
                <w:szCs w:val="22"/>
              </w:rPr>
              <w:t>Domain only</w:t>
            </w:r>
          </w:p>
        </w:tc>
      </w:tr>
      <w:tr w:rsidR="00E11B0E" w14:paraId="54979E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4971" w14:textId="77777777" w:rsidR="00E11B0E" w:rsidRDefault="00000000">
            <w:r>
              <w:rPr>
                <w:color w:val="222222"/>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B14CC" w14:textId="77777777" w:rsidR="00E11B0E" w:rsidRDefault="00000000">
            <w:r>
              <w:rPr>
                <w:color w:val="222222"/>
                <w:sz w:val="22"/>
                <w:szCs w:val="22"/>
              </w:rPr>
              <w:t>Interface Adapters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980C" w14:textId="77777777" w:rsidR="00E11B0E" w:rsidRDefault="00000000">
            <w:r>
              <w:rPr>
                <w:color w:val="222222"/>
                <w:sz w:val="22"/>
                <w:szCs w:val="22"/>
              </w:rPr>
              <w:t>Controllers; translate user input to use case calls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EF34" w14:textId="77777777" w:rsidR="00E11B0E" w:rsidRDefault="00000000">
            <w:r>
              <w:rPr>
                <w:color w:val="222222"/>
                <w:sz w:val="22"/>
                <w:szCs w:val="22"/>
              </w:rPr>
              <w:t>Application interfaces</w:t>
            </w:r>
          </w:p>
        </w:tc>
      </w:tr>
      <w:tr w:rsidR="00E11B0E" w14:paraId="6CC545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58F2C" w14:textId="77777777" w:rsidR="00E11B0E" w:rsidRDefault="00000000">
            <w:r>
              <w:rPr>
                <w:color w:val="222222"/>
                <w:sz w:val="22"/>
                <w:szCs w:val="22"/>
              </w:rPr>
              <w:t>4 (outermost)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687E" w14:textId="77777777" w:rsidR="00E11B0E" w:rsidRDefault="00000000">
            <w:r>
              <w:rPr>
                <w:color w:val="222222"/>
                <w:sz w:val="22"/>
                <w:szCs w:val="22"/>
              </w:rPr>
              <w:t>Infrastructure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9DFC" w14:textId="77777777" w:rsidR="00E11B0E" w:rsidRDefault="00000000">
            <w:r>
              <w:rPr>
                <w:color w:val="222222"/>
                <w:sz w:val="22"/>
                <w:szCs w:val="22"/>
              </w:rPr>
              <w:t xml:space="preserve">SQLite repos, Console I/O, </w:t>
            </w:r>
            <w:proofErr w:type="spellStart"/>
            <w:r>
              <w:rPr>
                <w:color w:val="222222"/>
                <w:sz w:val="22"/>
                <w:szCs w:val="22"/>
              </w:rPr>
              <w:t>AppFactory</w:t>
            </w:r>
            <w:proofErr w:type="spellEnd"/>
            <w:r>
              <w:rPr>
                <w:color w:val="222222"/>
                <w:sz w:val="22"/>
                <w:szCs w:val="22"/>
              </w:rPr>
              <w:t xml:space="preserve"> (composition root)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CC243" w14:textId="77777777" w:rsidR="00E11B0E" w:rsidRDefault="00000000">
            <w:r>
              <w:rPr>
                <w:color w:val="222222"/>
                <w:sz w:val="22"/>
                <w:szCs w:val="22"/>
              </w:rPr>
              <w:t>All inner layers via interfaces</w:t>
            </w:r>
          </w:p>
        </w:tc>
      </w:tr>
    </w:tbl>
    <w:p w14:paraId="670C06CD" w14:textId="77777777" w:rsidR="00E11B0E" w:rsidRDefault="00E11B0E">
      <w:pPr>
        <w:spacing w:before="80" w:after="80"/>
      </w:pPr>
    </w:p>
    <w:p w14:paraId="536DC901" w14:textId="77777777" w:rsidR="00E11B0E" w:rsidRDefault="00000000">
      <w:pPr>
        <w:pStyle w:val="Heading2"/>
      </w:pPr>
      <w:r>
        <w:t>3.1 Dependency Rule</w:t>
      </w:r>
    </w:p>
    <w:p w14:paraId="35C4FFBC" w14:textId="77777777" w:rsidR="00E11B0E" w:rsidRDefault="00000000">
      <w:pPr>
        <w:spacing w:before="80" w:after="80"/>
      </w:pPr>
      <w:r>
        <w:t xml:space="preserve">Source code dependencies always point inward. The </w:t>
      </w:r>
      <w:proofErr w:type="gramStart"/>
      <w:r>
        <w:t>Infrastructure</w:t>
      </w:r>
      <w:proofErr w:type="gramEnd"/>
      <w:r>
        <w:t xml:space="preserve"> layer knows about the Application layer's interfaces, but the Application layer knows nothing about SQLite, the console, or any concrete I/O. This allows the database or UI to be swapped without touching business logic.</w:t>
      </w:r>
    </w:p>
    <w:p w14:paraId="61939700" w14:textId="77777777" w:rsidR="00E11B0E" w:rsidRDefault="00000000">
      <w:pPr>
        <w:pStyle w:val="Heading2"/>
      </w:pPr>
      <w:r>
        <w:t>3.2 Component Summary</w:t>
      </w:r>
    </w:p>
    <w:p w14:paraId="7614D4AE" w14:textId="77777777" w:rsidR="00E11B0E" w:rsidRDefault="00000000">
      <w:pPr>
        <w:spacing w:before="80" w:after="80"/>
      </w:pPr>
      <w:r>
        <w:t xml:space="preserve">Domain Layer: Contains plain data classes (Expense, Income, Budget, </w:t>
      </w:r>
      <w:proofErr w:type="spellStart"/>
      <w:r>
        <w:t>BudgetStatus</w:t>
      </w:r>
      <w:proofErr w:type="spellEnd"/>
      <w:r>
        <w:t xml:space="preserve">, </w:t>
      </w:r>
      <w:proofErr w:type="spellStart"/>
      <w:r>
        <w:t>FinancialSummary</w:t>
      </w:r>
      <w:proofErr w:type="spellEnd"/>
      <w:r>
        <w:t xml:space="preserve">) and the Category </w:t>
      </w:r>
      <w:proofErr w:type="spellStart"/>
      <w:r>
        <w:t>enum</w:t>
      </w:r>
      <w:proofErr w:type="spellEnd"/>
      <w:r>
        <w:t>. No external dependencies.</w:t>
      </w:r>
    </w:p>
    <w:p w14:paraId="183016D1" w14:textId="77777777" w:rsidR="00E11B0E" w:rsidRDefault="00000000">
      <w:pPr>
        <w:spacing w:before="80" w:after="80"/>
      </w:pPr>
      <w:r>
        <w:t>Application Layer: Contains repository port interfaces (</w:t>
      </w:r>
      <w:proofErr w:type="spellStart"/>
      <w:r>
        <w:t>IExpenseRepository</w:t>
      </w:r>
      <w:proofErr w:type="spellEnd"/>
      <w:r>
        <w:t xml:space="preserve">, </w:t>
      </w:r>
      <w:proofErr w:type="spellStart"/>
      <w:r>
        <w:t>IIncomeRepository</w:t>
      </w:r>
      <w:proofErr w:type="spellEnd"/>
      <w:r>
        <w:t xml:space="preserve">, </w:t>
      </w:r>
      <w:proofErr w:type="spellStart"/>
      <w:r>
        <w:t>IBudgetRepository</w:t>
      </w:r>
      <w:proofErr w:type="spellEnd"/>
      <w:r>
        <w:t>) and 10 use case classes, each implementing exactly one operation interface (SRP + ISP).</w:t>
      </w:r>
    </w:p>
    <w:p w14:paraId="07E8104B" w14:textId="77777777" w:rsidR="00E11B0E" w:rsidRDefault="00000000">
      <w:pPr>
        <w:spacing w:before="80" w:after="80"/>
      </w:pPr>
      <w:r>
        <w:t>Interface Adapters: Contains controllers (</w:t>
      </w:r>
      <w:proofErr w:type="spellStart"/>
      <w:r>
        <w:t>ExpenseController</w:t>
      </w:r>
      <w:proofErr w:type="spellEnd"/>
      <w:r>
        <w:t xml:space="preserve">, </w:t>
      </w:r>
      <w:proofErr w:type="spellStart"/>
      <w:r>
        <w:t>IncomeController</w:t>
      </w:r>
      <w:proofErr w:type="spellEnd"/>
      <w:r>
        <w:t xml:space="preserve">, </w:t>
      </w:r>
      <w:proofErr w:type="spellStart"/>
      <w:r>
        <w:t>BudgetController</w:t>
      </w:r>
      <w:proofErr w:type="spellEnd"/>
      <w:r>
        <w:t xml:space="preserve">, </w:t>
      </w:r>
      <w:proofErr w:type="spellStart"/>
      <w:r>
        <w:t>SummaryController</w:t>
      </w:r>
      <w:proofErr w:type="spellEnd"/>
      <w:r>
        <w:t xml:space="preserve">, </w:t>
      </w:r>
      <w:proofErr w:type="spellStart"/>
      <w:r>
        <w:t>MainMenuController</w:t>
      </w:r>
      <w:proofErr w:type="spellEnd"/>
      <w:r>
        <w:t>) and I/O port interfaces (</w:t>
      </w:r>
      <w:proofErr w:type="spellStart"/>
      <w:r>
        <w:t>IInputHandler</w:t>
      </w:r>
      <w:proofErr w:type="spellEnd"/>
      <w:r>
        <w:t xml:space="preserve">, </w:t>
      </w:r>
      <w:proofErr w:type="spellStart"/>
      <w:r>
        <w:t>IOutputHandler</w:t>
      </w:r>
      <w:proofErr w:type="spellEnd"/>
      <w:r>
        <w:t>).</w:t>
      </w:r>
    </w:p>
    <w:p w14:paraId="6CC5C1D8" w14:textId="77777777" w:rsidR="00E11B0E" w:rsidRDefault="00000000">
      <w:pPr>
        <w:spacing w:before="80" w:after="80"/>
      </w:pPr>
      <w:r>
        <w:t xml:space="preserve">Infrastructure: Contains SQLite repository implementations, </w:t>
      </w:r>
      <w:proofErr w:type="spellStart"/>
      <w:r>
        <w:t>ConsoleInputHandler</w:t>
      </w:r>
      <w:proofErr w:type="spellEnd"/>
      <w:r>
        <w:t xml:space="preserve">, </w:t>
      </w:r>
      <w:proofErr w:type="spellStart"/>
      <w:r>
        <w:t>ConsoleOutputHandler</w:t>
      </w:r>
      <w:proofErr w:type="spellEnd"/>
      <w:r>
        <w:t xml:space="preserve">, and </w:t>
      </w:r>
      <w:proofErr w:type="spellStart"/>
      <w:r>
        <w:t>AppFactory</w:t>
      </w:r>
      <w:proofErr w:type="spellEnd"/>
      <w:r>
        <w:t xml:space="preserve"> — the sole composition root where concrete types are wired together.</w:t>
      </w:r>
    </w:p>
    <w:p w14:paraId="79AA68F0" w14:textId="77777777" w:rsidR="00E11B0E" w:rsidRDefault="00000000">
      <w:r>
        <w:br/>
      </w:r>
    </w:p>
    <w:p w14:paraId="1988A791" w14:textId="77777777" w:rsidR="00E11B0E" w:rsidRDefault="00000000">
      <w:pPr>
        <w:pStyle w:val="Heading1"/>
      </w:pPr>
      <w:r>
        <w:t>4.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598"/>
        <w:gridCol w:w="1218"/>
        <w:gridCol w:w="2398"/>
        <w:gridCol w:w="2550"/>
      </w:tblGrid>
      <w:tr w:rsidR="00E11B0E" w14:paraId="49484A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A911A34" w14:textId="77777777" w:rsidR="00E11B0E" w:rsidRDefault="00000000">
            <w:r>
              <w:rPr>
                <w:b/>
                <w:bCs/>
                <w:color w:val="FFFFFF"/>
                <w:sz w:val="22"/>
                <w:szCs w:val="22"/>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BA6FD08" w14:textId="77777777" w:rsidR="00E11B0E" w:rsidRDefault="00000000">
            <w:r>
              <w:rPr>
                <w:b/>
                <w:bCs/>
                <w:color w:val="FFFFFF"/>
                <w:sz w:val="22"/>
                <w:szCs w:val="22"/>
              </w:rPr>
              <w:t>Field</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045E1F6" w14:textId="77777777" w:rsidR="00E11B0E" w:rsidRDefault="00000000">
            <w:r>
              <w:rPr>
                <w:b/>
                <w:bCs/>
                <w:color w:val="FFFFFF"/>
                <w:sz w:val="22"/>
                <w:szCs w:val="22"/>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3FA9433" w14:textId="77777777" w:rsidR="00E11B0E" w:rsidRDefault="00000000">
            <w:r>
              <w:rPr>
                <w:b/>
                <w:bCs/>
                <w:color w:val="FFFFFF"/>
                <w:sz w:val="22"/>
                <w:szCs w:val="22"/>
              </w:rPr>
              <w:t>Constraint</w:t>
            </w:r>
          </w:p>
        </w:tc>
        <w:tc>
          <w:tcPr>
            <w:tcW w:w="25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F144FDA" w14:textId="77777777" w:rsidR="00E11B0E" w:rsidRDefault="00000000">
            <w:r>
              <w:rPr>
                <w:b/>
                <w:bCs/>
                <w:color w:val="FFFFFF"/>
                <w:sz w:val="22"/>
                <w:szCs w:val="22"/>
              </w:rPr>
              <w:t>Description</w:t>
            </w:r>
          </w:p>
        </w:tc>
      </w:tr>
      <w:tr w:rsidR="00E11B0E" w14:paraId="227F5D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8325" w14:textId="77777777" w:rsidR="00E11B0E" w:rsidRDefault="00000000">
            <w:r>
              <w:rPr>
                <w:color w:val="222222"/>
                <w:sz w:val="22"/>
                <w:szCs w:val="22"/>
              </w:rPr>
              <w:t>Expense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1BAE" w14:textId="77777777" w:rsidR="00E11B0E" w:rsidRDefault="00000000">
            <w:r>
              <w:rPr>
                <w:color w:val="222222"/>
                <w:sz w:val="22"/>
                <w:szCs w:val="22"/>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91CA" w14:textId="77777777" w:rsidR="00E11B0E" w:rsidRDefault="00000000">
            <w:r>
              <w:rPr>
                <w:color w:val="222222"/>
                <w:sz w:val="22"/>
                <w:szCs w:val="22"/>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D955" w14:textId="77777777" w:rsidR="00E11B0E" w:rsidRDefault="00000000">
            <w:r>
              <w:rPr>
                <w:color w:val="222222"/>
                <w:sz w:val="22"/>
                <w:szCs w:val="22"/>
              </w:rPr>
              <w:t>PRIMARY KEY AUTOINCREMENT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81BF" w14:textId="77777777" w:rsidR="00E11B0E" w:rsidRDefault="00000000">
            <w:r>
              <w:rPr>
                <w:color w:val="222222"/>
                <w:sz w:val="22"/>
                <w:szCs w:val="22"/>
              </w:rPr>
              <w:t>Unique identifier</w:t>
            </w:r>
          </w:p>
        </w:tc>
      </w:tr>
      <w:tr w:rsidR="00E11B0E" w14:paraId="275062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29433"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31CF" w14:textId="77777777" w:rsidR="00E11B0E" w:rsidRDefault="00000000">
            <w:r>
              <w:rPr>
                <w:color w:val="222222"/>
                <w:sz w:val="22"/>
                <w:szCs w:val="22"/>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9E68" w14:textId="77777777" w:rsidR="00E11B0E" w:rsidRDefault="00000000">
            <w:r>
              <w:rPr>
                <w:color w:val="222222"/>
                <w:sz w:val="22"/>
                <w:szCs w:val="22"/>
              </w:rPr>
              <w:t>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CA4D7"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CBAA1" w14:textId="77777777" w:rsidR="00E11B0E" w:rsidRDefault="00000000">
            <w:r>
              <w:rPr>
                <w:color w:val="222222"/>
                <w:sz w:val="22"/>
                <w:szCs w:val="22"/>
              </w:rPr>
              <w:t>Expense amount in currency</w:t>
            </w:r>
          </w:p>
        </w:tc>
      </w:tr>
      <w:tr w:rsidR="00E11B0E" w14:paraId="6C85FE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EABB4"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E014A" w14:textId="77777777" w:rsidR="00E11B0E" w:rsidRDefault="00000000">
            <w:r>
              <w:rPr>
                <w:color w:val="222222"/>
                <w:sz w:val="22"/>
                <w:szCs w:val="22"/>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591D"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7038"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0783" w14:textId="77777777" w:rsidR="00E11B0E" w:rsidRDefault="00000000">
            <w:r>
              <w:rPr>
                <w:color w:val="222222"/>
                <w:sz w:val="22"/>
                <w:szCs w:val="22"/>
              </w:rPr>
              <w:t xml:space="preserve">Category </w:t>
            </w:r>
            <w:proofErr w:type="spellStart"/>
            <w:r>
              <w:rPr>
                <w:color w:val="222222"/>
                <w:sz w:val="22"/>
                <w:szCs w:val="22"/>
              </w:rPr>
              <w:t>enum</w:t>
            </w:r>
            <w:proofErr w:type="spellEnd"/>
            <w:r>
              <w:rPr>
                <w:color w:val="222222"/>
                <w:sz w:val="22"/>
                <w:szCs w:val="22"/>
              </w:rPr>
              <w:t xml:space="preserve"> value</w:t>
            </w:r>
          </w:p>
        </w:tc>
      </w:tr>
      <w:tr w:rsidR="00E11B0E" w14:paraId="60C2F6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F8A1D"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27BA3" w14:textId="77777777" w:rsidR="00E11B0E" w:rsidRDefault="00000000">
            <w:r>
              <w:rPr>
                <w:color w:val="222222"/>
                <w:sz w:val="22"/>
                <w:szCs w:val="22"/>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F4DB"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4AD3" w14:textId="77777777" w:rsidR="00E11B0E" w:rsidRDefault="00000000">
            <w:r>
              <w:rPr>
                <w:color w:val="222222"/>
                <w:sz w:val="22"/>
                <w:szCs w:val="22"/>
              </w:rPr>
              <w:t>OPTIONAL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E759D" w14:textId="77777777" w:rsidR="00E11B0E" w:rsidRDefault="00000000">
            <w:r>
              <w:rPr>
                <w:color w:val="222222"/>
                <w:sz w:val="22"/>
                <w:szCs w:val="22"/>
              </w:rPr>
              <w:t>User note</w:t>
            </w:r>
          </w:p>
        </w:tc>
      </w:tr>
      <w:tr w:rsidR="00E11B0E" w14:paraId="7849C2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F3C18"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435A" w14:textId="77777777" w:rsidR="00E11B0E" w:rsidRDefault="00000000">
            <w:r>
              <w:rPr>
                <w:color w:val="222222"/>
                <w:sz w:val="22"/>
                <w:szCs w:val="22"/>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1BD58"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9B727"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3960" w14:textId="77777777" w:rsidR="00E11B0E" w:rsidRDefault="00000000">
            <w:r>
              <w:rPr>
                <w:color w:val="222222"/>
                <w:sz w:val="22"/>
                <w:szCs w:val="22"/>
              </w:rPr>
              <w:t>ISO date string YYYY-MM-DD</w:t>
            </w:r>
          </w:p>
        </w:tc>
      </w:tr>
      <w:tr w:rsidR="00E11B0E" w14:paraId="2D379F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9D67" w14:textId="77777777" w:rsidR="00E11B0E" w:rsidRDefault="00000000">
            <w:r>
              <w:rPr>
                <w:color w:val="222222"/>
                <w:sz w:val="22"/>
                <w:szCs w:val="22"/>
              </w:rPr>
              <w:t>Income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15E3F" w14:textId="77777777" w:rsidR="00E11B0E" w:rsidRDefault="00000000">
            <w:r>
              <w:rPr>
                <w:color w:val="222222"/>
                <w:sz w:val="22"/>
                <w:szCs w:val="22"/>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6AF6" w14:textId="77777777" w:rsidR="00E11B0E" w:rsidRDefault="00000000">
            <w:r>
              <w:rPr>
                <w:color w:val="222222"/>
                <w:sz w:val="22"/>
                <w:szCs w:val="22"/>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0B34" w14:textId="77777777" w:rsidR="00E11B0E" w:rsidRDefault="00000000">
            <w:r>
              <w:rPr>
                <w:color w:val="222222"/>
                <w:sz w:val="22"/>
                <w:szCs w:val="22"/>
              </w:rPr>
              <w:t>PRIMARY KEY AUTOINCREMENT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F8754" w14:textId="77777777" w:rsidR="00E11B0E" w:rsidRDefault="00000000">
            <w:r>
              <w:rPr>
                <w:color w:val="222222"/>
                <w:sz w:val="22"/>
                <w:szCs w:val="22"/>
              </w:rPr>
              <w:t>Unique identifier</w:t>
            </w:r>
          </w:p>
        </w:tc>
      </w:tr>
      <w:tr w:rsidR="00E11B0E" w14:paraId="406091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36536"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EA947" w14:textId="77777777" w:rsidR="00E11B0E" w:rsidRDefault="00000000">
            <w:r>
              <w:rPr>
                <w:color w:val="222222"/>
                <w:sz w:val="22"/>
                <w:szCs w:val="22"/>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C869" w14:textId="77777777" w:rsidR="00E11B0E" w:rsidRDefault="00000000">
            <w:r>
              <w:rPr>
                <w:color w:val="222222"/>
                <w:sz w:val="22"/>
                <w:szCs w:val="22"/>
              </w:rPr>
              <w:t>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51FCB"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5256" w14:textId="77777777" w:rsidR="00E11B0E" w:rsidRDefault="00000000">
            <w:r>
              <w:rPr>
                <w:color w:val="222222"/>
                <w:sz w:val="22"/>
                <w:szCs w:val="22"/>
              </w:rPr>
              <w:t>Income amount</w:t>
            </w:r>
          </w:p>
        </w:tc>
      </w:tr>
      <w:tr w:rsidR="00E11B0E" w14:paraId="7BC809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0FCE"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943B9" w14:textId="77777777" w:rsidR="00E11B0E" w:rsidRDefault="00000000">
            <w:r>
              <w:rPr>
                <w:color w:val="222222"/>
                <w:sz w:val="22"/>
                <w:szCs w:val="22"/>
              </w:rPr>
              <w:t>source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1402"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57B0"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4AEEF" w14:textId="77777777" w:rsidR="00E11B0E" w:rsidRDefault="00000000">
            <w:r>
              <w:rPr>
                <w:color w:val="222222"/>
                <w:sz w:val="22"/>
                <w:szCs w:val="22"/>
              </w:rPr>
              <w:t>Income source label</w:t>
            </w:r>
          </w:p>
        </w:tc>
      </w:tr>
      <w:tr w:rsidR="00E11B0E" w14:paraId="3FE792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A569"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850A" w14:textId="77777777" w:rsidR="00E11B0E" w:rsidRDefault="00000000">
            <w:r>
              <w:rPr>
                <w:color w:val="222222"/>
                <w:sz w:val="22"/>
                <w:szCs w:val="22"/>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8694"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D393"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A4DD" w14:textId="77777777" w:rsidR="00E11B0E" w:rsidRDefault="00000000">
            <w:r>
              <w:rPr>
                <w:color w:val="222222"/>
                <w:sz w:val="22"/>
                <w:szCs w:val="22"/>
              </w:rPr>
              <w:t>ISO date string</w:t>
            </w:r>
          </w:p>
        </w:tc>
      </w:tr>
      <w:tr w:rsidR="00E11B0E" w14:paraId="659B88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2DBC" w14:textId="77777777" w:rsidR="00E11B0E" w:rsidRDefault="00000000">
            <w:r>
              <w:rPr>
                <w:color w:val="222222"/>
                <w:sz w:val="22"/>
                <w:szCs w:val="22"/>
              </w:rPr>
              <w:t>Budget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94C07" w14:textId="77777777" w:rsidR="00E11B0E" w:rsidRDefault="00000000">
            <w:r>
              <w:rPr>
                <w:color w:val="222222"/>
                <w:sz w:val="22"/>
                <w:szCs w:val="22"/>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6945E" w14:textId="77777777" w:rsidR="00E11B0E" w:rsidRDefault="00000000">
            <w:r>
              <w:rPr>
                <w:color w:val="222222"/>
                <w:sz w:val="22"/>
                <w:szCs w:val="22"/>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9C3C" w14:textId="77777777" w:rsidR="00E11B0E" w:rsidRDefault="00000000">
            <w:r>
              <w:rPr>
                <w:color w:val="222222"/>
                <w:sz w:val="22"/>
                <w:szCs w:val="22"/>
              </w:rPr>
              <w:t>PRIMARY KEY AUTOINCREMENT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8B93" w14:textId="77777777" w:rsidR="00E11B0E" w:rsidRDefault="00000000">
            <w:r>
              <w:rPr>
                <w:color w:val="222222"/>
                <w:sz w:val="22"/>
                <w:szCs w:val="22"/>
              </w:rPr>
              <w:t>Unique identifier</w:t>
            </w:r>
          </w:p>
        </w:tc>
      </w:tr>
      <w:tr w:rsidR="00E11B0E" w14:paraId="6EE24A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41744"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5B46" w14:textId="77777777" w:rsidR="00E11B0E" w:rsidRDefault="00000000">
            <w:r>
              <w:rPr>
                <w:color w:val="222222"/>
                <w:sz w:val="22"/>
                <w:szCs w:val="22"/>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88E3"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73B10"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1C367" w14:textId="77777777" w:rsidR="00E11B0E" w:rsidRDefault="00000000">
            <w:r>
              <w:rPr>
                <w:color w:val="222222"/>
                <w:sz w:val="22"/>
                <w:szCs w:val="22"/>
              </w:rPr>
              <w:t xml:space="preserve">Category </w:t>
            </w:r>
            <w:proofErr w:type="spellStart"/>
            <w:r>
              <w:rPr>
                <w:color w:val="222222"/>
                <w:sz w:val="22"/>
                <w:szCs w:val="22"/>
              </w:rPr>
              <w:t>enum</w:t>
            </w:r>
            <w:proofErr w:type="spellEnd"/>
            <w:r>
              <w:rPr>
                <w:color w:val="222222"/>
                <w:sz w:val="22"/>
                <w:szCs w:val="22"/>
              </w:rPr>
              <w:t xml:space="preserve"> value</w:t>
            </w:r>
          </w:p>
        </w:tc>
      </w:tr>
      <w:tr w:rsidR="00E11B0E" w14:paraId="107290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8CC8"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C4FA" w14:textId="77777777" w:rsidR="00E11B0E" w:rsidRDefault="00000000">
            <w:proofErr w:type="spellStart"/>
            <w:r>
              <w:rPr>
                <w:color w:val="222222"/>
                <w:sz w:val="22"/>
                <w:szCs w:val="22"/>
              </w:rPr>
              <w:t>limitAmount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6917" w14:textId="77777777" w:rsidR="00E11B0E" w:rsidRDefault="00000000">
            <w:r>
              <w:rPr>
                <w:color w:val="222222"/>
                <w:sz w:val="22"/>
                <w:szCs w:val="22"/>
              </w:rPr>
              <w:t>REAL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48A9" w14:textId="77777777" w:rsidR="00E11B0E" w:rsidRDefault="00000000">
            <w:r>
              <w:rPr>
                <w:color w:val="222222"/>
                <w:sz w:val="22"/>
                <w:szCs w:val="22"/>
              </w:rPr>
              <w:t>NOT NULL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42CD" w14:textId="77777777" w:rsidR="00E11B0E" w:rsidRDefault="00000000">
            <w:r>
              <w:rPr>
                <w:color w:val="222222"/>
                <w:sz w:val="22"/>
                <w:szCs w:val="22"/>
              </w:rPr>
              <w:t>Monthly spending cap</w:t>
            </w:r>
          </w:p>
        </w:tc>
      </w:tr>
      <w:tr w:rsidR="00E11B0E" w14:paraId="79DF84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03E2" w14:textId="77777777" w:rsidR="00E11B0E" w:rsidRDefault="00E11B0E"/>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B3E4" w14:textId="77777777" w:rsidR="00E11B0E" w:rsidRDefault="00000000">
            <w:r>
              <w:rPr>
                <w:color w:val="222222"/>
                <w:sz w:val="22"/>
                <w:szCs w:val="22"/>
              </w:rPr>
              <w:t>month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13E9" w14:textId="77777777" w:rsidR="00E11B0E" w:rsidRDefault="00000000">
            <w:r>
              <w:rPr>
                <w:color w:val="222222"/>
                <w:sz w:val="22"/>
                <w:szCs w:val="22"/>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A291" w14:textId="77777777" w:rsidR="00E11B0E" w:rsidRDefault="00000000">
            <w:r>
              <w:rPr>
                <w:color w:val="222222"/>
                <w:sz w:val="22"/>
                <w:szCs w:val="22"/>
              </w:rPr>
              <w:t>UNIQUE per category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E751B" w14:textId="77777777" w:rsidR="00E11B0E" w:rsidRDefault="00000000">
            <w:r>
              <w:rPr>
                <w:color w:val="222222"/>
                <w:sz w:val="22"/>
                <w:szCs w:val="22"/>
              </w:rPr>
              <w:t>Format: YYYY-MM</w:t>
            </w:r>
          </w:p>
        </w:tc>
      </w:tr>
    </w:tbl>
    <w:p w14:paraId="0EE12CE5" w14:textId="77777777" w:rsidR="00E11B0E" w:rsidRDefault="00000000">
      <w:r>
        <w:br/>
      </w:r>
    </w:p>
    <w:p w14:paraId="6F841618" w14:textId="77777777" w:rsidR="00E11B0E" w:rsidRDefault="00000000">
      <w:pPr>
        <w:pStyle w:val="Heading1"/>
      </w:pPr>
      <w:r>
        <w:t>5. Database Schema</w:t>
      </w:r>
    </w:p>
    <w:p w14:paraId="39508CCE" w14:textId="77777777" w:rsidR="00E11B0E" w:rsidRDefault="00000000">
      <w:pPr>
        <w:spacing w:before="80" w:after="80"/>
      </w:pPr>
      <w:r>
        <w:t xml:space="preserve">The application uses SQLite3 as its persistence engine. The schema is </w:t>
      </w:r>
      <w:proofErr w:type="gramStart"/>
      <w:r>
        <w:t>auto-initialized</w:t>
      </w:r>
      <w:proofErr w:type="gramEnd"/>
      <w:r>
        <w:t xml:space="preserve"> on first launch by </w:t>
      </w:r>
      <w:proofErr w:type="spellStart"/>
      <w:proofErr w:type="gramStart"/>
      <w:r>
        <w:t>SQLiteConnection</w:t>
      </w:r>
      <w:proofErr w:type="spellEnd"/>
      <w:r>
        <w:t>::</w:t>
      </w:r>
      <w:proofErr w:type="spellStart"/>
      <w:r>
        <w:t>initializeSchema</w:t>
      </w:r>
      <w:proofErr w:type="spellEnd"/>
      <w:r>
        <w:t>(</w:t>
      </w:r>
      <w:proofErr w:type="gramEnd"/>
      <w:r>
        <w:t>).</w:t>
      </w:r>
    </w:p>
    <w:p w14:paraId="62369EDD" w14:textId="77777777" w:rsidR="00E11B0E" w:rsidRDefault="00E11B0E">
      <w:pPr>
        <w:spacing w:before="80" w:after="80"/>
      </w:pPr>
    </w:p>
    <w:p w14:paraId="647970EE" w14:textId="77777777" w:rsidR="00E11B0E" w:rsidRDefault="00000000">
      <w:pPr>
        <w:spacing w:before="80" w:after="80"/>
      </w:pPr>
      <w:r>
        <w:rPr>
          <w:rFonts w:ascii="Courier New" w:eastAsia="Courier New" w:hAnsi="Courier New" w:cs="Courier New"/>
          <w:color w:val="1B4332"/>
          <w:sz w:val="18"/>
          <w:szCs w:val="18"/>
        </w:rPr>
        <w:t xml:space="preserve">CREATE TABLE expenses (     id          INTEGER PRIMARY KEY AUTOINCREMENT,     date        TEXT    NOT NULL,     category    TEXT    NOT NULL,     amount      REAL    NOT NULL,     description TEXT );  CREATE TABLE income (     id          INTEGER PRIMARY KEY AUTOINCREMENT,     date        TEXT    NOT NULL,     source      TEXT    NOT NULL,     amount      REAL    NOT NULL,     description TEXT );  CREATE TABLE budgets (     id          INTEGER PRIMARY KEY AUTOINCREMENT,     category    TEXT    NOT NULL,     </w:t>
      </w:r>
      <w:proofErr w:type="spellStart"/>
      <w:r>
        <w:rPr>
          <w:rFonts w:ascii="Courier New" w:eastAsia="Courier New" w:hAnsi="Courier New" w:cs="Courier New"/>
          <w:color w:val="1B4332"/>
          <w:sz w:val="18"/>
          <w:szCs w:val="18"/>
        </w:rPr>
        <w:t>limitAmount</w:t>
      </w:r>
      <w:proofErr w:type="spellEnd"/>
      <w:r>
        <w:rPr>
          <w:rFonts w:ascii="Courier New" w:eastAsia="Courier New" w:hAnsi="Courier New" w:cs="Courier New"/>
          <w:color w:val="1B4332"/>
          <w:sz w:val="18"/>
          <w:szCs w:val="18"/>
        </w:rPr>
        <w:t xml:space="preserve"> REAL    NOT NULL,     month       TEXT    NOT NULL,     UNIQUE (category, month) );</w:t>
      </w:r>
    </w:p>
    <w:p w14:paraId="21EE42D7" w14:textId="77777777" w:rsidR="00E11B0E" w:rsidRDefault="00000000">
      <w:r>
        <w:br/>
      </w:r>
    </w:p>
    <w:p w14:paraId="4C86E68E" w14:textId="77777777" w:rsidR="00E11B0E" w:rsidRDefault="00000000">
      <w:pPr>
        <w:pStyle w:val="Heading1"/>
      </w:pPr>
      <w:r>
        <w:t>6. UML Diagrams</w:t>
      </w:r>
    </w:p>
    <w:p w14:paraId="6E47B51E" w14:textId="77777777" w:rsidR="00E11B0E" w:rsidRDefault="00000000">
      <w:pPr>
        <w:spacing w:before="80" w:after="80"/>
      </w:pPr>
      <w:r>
        <w:t>The following diagrams collectively represent the system design from different perspectives: actor interactions, data flows, behavioral sequences, entity relationships, and class structure.</w:t>
      </w:r>
    </w:p>
    <w:p w14:paraId="4FFC3071" w14:textId="77777777" w:rsidR="00E11B0E" w:rsidRDefault="00000000">
      <w:pPr>
        <w:pStyle w:val="Heading2"/>
      </w:pPr>
      <w:r>
        <w:t>6.1 Use Case Diagram</w:t>
      </w:r>
    </w:p>
    <w:p w14:paraId="18DB324D" w14:textId="77777777" w:rsidR="00E11B0E" w:rsidRDefault="00000000">
      <w:pPr>
        <w:spacing w:before="80" w:after="80"/>
      </w:pPr>
      <w:r>
        <w:t>The Use Case diagram identifies the system's actors and the high-level capabilities they can invoke. The primary actor is the User, who interacts with four groups of use cases: Expense Management, Income Management, Budget Management, and Financial Summary. Filter Expenses includes two sub-cases (By Category and By Date Range), modeled with «include» relationships.</w:t>
      </w:r>
    </w:p>
    <w:p w14:paraId="2C255FE2" w14:textId="77777777" w:rsidR="00E11B0E" w:rsidRDefault="00000000">
      <w:pPr>
        <w:spacing w:before="120" w:after="120"/>
        <w:jc w:val="center"/>
      </w:pPr>
      <w:r>
        <w:rPr>
          <w:noProof/>
        </w:rPr>
        <w:lastRenderedPageBreak/>
        <w:drawing>
          <wp:inline distT="0" distB="0" distL="0" distR="0" wp14:anchorId="4F2E5A2F" wp14:editId="4046AB4B">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67175"/>
                    </a:xfrm>
                    <a:prstGeom prst="rect">
                      <a:avLst/>
                    </a:prstGeom>
                  </pic:spPr>
                </pic:pic>
              </a:graphicData>
            </a:graphic>
          </wp:inline>
        </w:drawing>
      </w:r>
    </w:p>
    <w:p w14:paraId="30DC2583" w14:textId="77777777" w:rsidR="00E11B0E" w:rsidRDefault="00000000">
      <w:pPr>
        <w:spacing w:after="160"/>
        <w:jc w:val="center"/>
      </w:pPr>
      <w:r>
        <w:rPr>
          <w:i/>
          <w:iCs/>
          <w:color w:val="888888"/>
          <w:sz w:val="20"/>
          <w:szCs w:val="20"/>
        </w:rPr>
        <w:t>Figure 6.1 – Use Case Diagram</w:t>
      </w:r>
    </w:p>
    <w:p w14:paraId="0897E637" w14:textId="77777777" w:rsidR="00E11B0E" w:rsidRDefault="00000000">
      <w:r>
        <w:br/>
      </w:r>
    </w:p>
    <w:p w14:paraId="4667745E" w14:textId="77777777" w:rsidR="00E11B0E" w:rsidRDefault="00000000">
      <w:pPr>
        <w:pStyle w:val="Heading2"/>
      </w:pPr>
      <w:r>
        <w:t>6.2 Flow Diagram</w:t>
      </w:r>
    </w:p>
    <w:p w14:paraId="09E81052" w14:textId="77777777" w:rsidR="00E11B0E" w:rsidRDefault="00000000">
      <w:pPr>
        <w:spacing w:before="80" w:after="80"/>
      </w:pPr>
      <w:r>
        <w:t xml:space="preserve">The Flow Diagram illustrates the runtime control flow of the application. The system initializes the SQLite database on startup, then enters the main menu loop. The user is routed to one of three sub-menus (Expense, Income, Budget) or a Summary view. After each operation, results </w:t>
      </w:r>
      <w:proofErr w:type="gramStart"/>
      <w:r>
        <w:t>are persisted</w:t>
      </w:r>
      <w:proofErr w:type="gramEnd"/>
      <w:r>
        <w:t xml:space="preserve"> </w:t>
      </w:r>
      <w:proofErr w:type="gramStart"/>
      <w:r>
        <w:t>to</w:t>
      </w:r>
      <w:proofErr w:type="gramEnd"/>
      <w:r>
        <w:t xml:space="preserve"> the database and displayed. The user may return to the main menu or exit.</w:t>
      </w:r>
    </w:p>
    <w:p w14:paraId="26C6C8EC" w14:textId="77777777" w:rsidR="00E11B0E" w:rsidRDefault="00000000">
      <w:pPr>
        <w:spacing w:before="120" w:after="120"/>
        <w:jc w:val="center"/>
      </w:pPr>
      <w:r>
        <w:rPr>
          <w:noProof/>
        </w:rPr>
        <w:lastRenderedPageBreak/>
        <w:drawing>
          <wp:inline distT="0" distB="0" distL="0" distR="0" wp14:anchorId="72263D80" wp14:editId="40124EDC">
            <wp:extent cx="4953000" cy="4743450"/>
            <wp:effectExtent l="0" t="0" r="0" b="0"/>
            <wp:docPr id="277588966" name="Picture 27758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743450"/>
                    </a:xfrm>
                    <a:prstGeom prst="rect">
                      <a:avLst/>
                    </a:prstGeom>
                  </pic:spPr>
                </pic:pic>
              </a:graphicData>
            </a:graphic>
          </wp:inline>
        </w:drawing>
      </w:r>
    </w:p>
    <w:p w14:paraId="3316C2E1" w14:textId="77777777" w:rsidR="00E11B0E" w:rsidRDefault="00000000">
      <w:pPr>
        <w:spacing w:after="160"/>
        <w:jc w:val="center"/>
      </w:pPr>
      <w:r>
        <w:rPr>
          <w:i/>
          <w:iCs/>
          <w:color w:val="888888"/>
          <w:sz w:val="20"/>
          <w:szCs w:val="20"/>
        </w:rPr>
        <w:t>Figure 6.2 – Application Flow Diagram</w:t>
      </w:r>
    </w:p>
    <w:p w14:paraId="0B3EED9C" w14:textId="77777777" w:rsidR="00E11B0E" w:rsidRDefault="00000000">
      <w:r>
        <w:br/>
      </w:r>
    </w:p>
    <w:p w14:paraId="082E322C" w14:textId="77777777" w:rsidR="00E11B0E" w:rsidRDefault="00000000">
      <w:pPr>
        <w:pStyle w:val="Heading2"/>
      </w:pPr>
      <w:r>
        <w:t>6.3 Activity Diagram</w:t>
      </w:r>
    </w:p>
    <w:p w14:paraId="6F4773CF" w14:textId="77777777" w:rsidR="00E11B0E" w:rsidRDefault="00000000">
      <w:pPr>
        <w:spacing w:before="80" w:after="80"/>
      </w:pPr>
      <w:r>
        <w:t xml:space="preserve">The Activity Diagram details the behavioral flow for the Add Expense operation, organized as a </w:t>
      </w:r>
      <w:proofErr w:type="spellStart"/>
      <w:r>
        <w:t>swimlane</w:t>
      </w:r>
      <w:proofErr w:type="spellEnd"/>
      <w:r>
        <w:t xml:space="preserve"> diagram across three actors: User, Application (Controller), and Repository/Database. It shows input collection, validation with error feedback, domain object creation, database persistence, and confirmation display.</w:t>
      </w:r>
    </w:p>
    <w:p w14:paraId="2332C463" w14:textId="77777777" w:rsidR="00E11B0E" w:rsidRDefault="00000000">
      <w:pPr>
        <w:spacing w:before="120" w:after="120"/>
        <w:jc w:val="center"/>
      </w:pPr>
      <w:r>
        <w:rPr>
          <w:noProof/>
        </w:rPr>
        <w:lastRenderedPageBreak/>
        <w:drawing>
          <wp:inline distT="0" distB="0" distL="0" distR="0" wp14:anchorId="19683567" wp14:editId="4DD55DF9">
            <wp:extent cx="5143500" cy="5648325"/>
            <wp:effectExtent l="0" t="0" r="0" b="0"/>
            <wp:docPr id="1756243865" name="Picture 175624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5648325"/>
                    </a:xfrm>
                    <a:prstGeom prst="rect">
                      <a:avLst/>
                    </a:prstGeom>
                  </pic:spPr>
                </pic:pic>
              </a:graphicData>
            </a:graphic>
          </wp:inline>
        </w:drawing>
      </w:r>
    </w:p>
    <w:p w14:paraId="6DA4CAED" w14:textId="77777777" w:rsidR="00E11B0E" w:rsidRDefault="00000000">
      <w:pPr>
        <w:spacing w:after="160"/>
        <w:jc w:val="center"/>
      </w:pPr>
      <w:r>
        <w:rPr>
          <w:i/>
          <w:iCs/>
          <w:color w:val="888888"/>
          <w:sz w:val="20"/>
          <w:szCs w:val="20"/>
        </w:rPr>
        <w:t>Figure 6.3 – Activity Diagram (Add Expense)</w:t>
      </w:r>
    </w:p>
    <w:p w14:paraId="6609D271" w14:textId="77777777" w:rsidR="00E11B0E" w:rsidRDefault="00000000">
      <w:r>
        <w:br/>
      </w:r>
    </w:p>
    <w:p w14:paraId="21DB2C11" w14:textId="77777777" w:rsidR="00E11B0E" w:rsidRDefault="00000000">
      <w:pPr>
        <w:pStyle w:val="Heading2"/>
      </w:pPr>
      <w:r>
        <w:t>6.4 Entity-Relationship (ER) Diagram</w:t>
      </w:r>
    </w:p>
    <w:p w14:paraId="70365B0B" w14:textId="77777777" w:rsidR="00E11B0E" w:rsidRDefault="00000000">
      <w:pPr>
        <w:spacing w:before="80" w:after="80"/>
      </w:pPr>
      <w:r>
        <w:t xml:space="preserve">The ER Diagram models the database schema and relationships between entities. Expense and Budget both carry a category field that references the Category </w:t>
      </w:r>
      <w:proofErr w:type="spellStart"/>
      <w:r>
        <w:t>enum</w:t>
      </w:r>
      <w:proofErr w:type="spellEnd"/>
      <w:r>
        <w:t xml:space="preserve"> (enforced at the application layer). The UNIQUE constraint on (category, month) in Budget ensures one budget per category per month. All primary keys use AUTOINCREMENT for surrogate key generation.</w:t>
      </w:r>
    </w:p>
    <w:p w14:paraId="704FB126" w14:textId="77777777" w:rsidR="00E11B0E" w:rsidRDefault="00000000">
      <w:pPr>
        <w:spacing w:before="120" w:after="120"/>
        <w:jc w:val="center"/>
      </w:pPr>
      <w:r>
        <w:rPr>
          <w:noProof/>
        </w:rPr>
        <w:lastRenderedPageBreak/>
        <w:drawing>
          <wp:inline distT="0" distB="0" distL="0" distR="0" wp14:anchorId="0D830415" wp14:editId="76405F4F">
            <wp:extent cx="5905500" cy="4067175"/>
            <wp:effectExtent l="0" t="0" r="0" b="0"/>
            <wp:docPr id="671760865" name="Picture 67176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67175"/>
                    </a:xfrm>
                    <a:prstGeom prst="rect">
                      <a:avLst/>
                    </a:prstGeom>
                  </pic:spPr>
                </pic:pic>
              </a:graphicData>
            </a:graphic>
          </wp:inline>
        </w:drawing>
      </w:r>
    </w:p>
    <w:p w14:paraId="3C4BFE42" w14:textId="77777777" w:rsidR="00E11B0E" w:rsidRDefault="00000000">
      <w:pPr>
        <w:spacing w:after="160"/>
        <w:jc w:val="center"/>
      </w:pPr>
      <w:r>
        <w:rPr>
          <w:i/>
          <w:iCs/>
          <w:color w:val="888888"/>
          <w:sz w:val="20"/>
          <w:szCs w:val="20"/>
        </w:rPr>
        <w:t>Figure 6.4 – Entity-Relationship Diagram</w:t>
      </w:r>
    </w:p>
    <w:p w14:paraId="4A6602C4" w14:textId="77777777" w:rsidR="00E11B0E" w:rsidRDefault="00000000">
      <w:r>
        <w:br/>
      </w:r>
    </w:p>
    <w:p w14:paraId="4684FC68" w14:textId="77777777" w:rsidR="00E11B0E" w:rsidRDefault="00000000">
      <w:pPr>
        <w:pStyle w:val="Heading2"/>
      </w:pPr>
      <w:r>
        <w:t>6.5 Class Diagram</w:t>
      </w:r>
    </w:p>
    <w:p w14:paraId="76D40E80" w14:textId="77777777" w:rsidR="00E11B0E" w:rsidRDefault="00000000">
      <w:pPr>
        <w:spacing w:before="80" w:after="80"/>
      </w:pPr>
      <w:r>
        <w:t>The Class Diagram represents the full object-oriented design across all four architecture layers. It shows class attributes, methods, interface realizations (dashed arrow with hollow triangle), and dependency relationships (dashed arrow). The diagram demonstrates adherence to all five SOLID principles as annotated.</w:t>
      </w:r>
    </w:p>
    <w:p w14:paraId="403D33D8" w14:textId="77777777" w:rsidR="00E11B0E" w:rsidRDefault="00000000">
      <w:pPr>
        <w:spacing w:before="120" w:after="120"/>
        <w:jc w:val="center"/>
      </w:pPr>
      <w:r>
        <w:rPr>
          <w:noProof/>
        </w:rPr>
        <w:lastRenderedPageBreak/>
        <w:drawing>
          <wp:inline distT="0" distB="0" distL="0" distR="0" wp14:anchorId="1E95570E" wp14:editId="62398994">
            <wp:extent cx="6477000" cy="4943475"/>
            <wp:effectExtent l="0" t="0" r="0" b="0"/>
            <wp:docPr id="682721033" name="Picture 68272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4943475"/>
                    </a:xfrm>
                    <a:prstGeom prst="rect">
                      <a:avLst/>
                    </a:prstGeom>
                  </pic:spPr>
                </pic:pic>
              </a:graphicData>
            </a:graphic>
          </wp:inline>
        </w:drawing>
      </w:r>
    </w:p>
    <w:p w14:paraId="06FABC50" w14:textId="77777777" w:rsidR="00E11B0E" w:rsidRDefault="00000000">
      <w:pPr>
        <w:spacing w:after="160"/>
        <w:jc w:val="center"/>
      </w:pPr>
      <w:r>
        <w:rPr>
          <w:i/>
          <w:iCs/>
          <w:color w:val="888888"/>
          <w:sz w:val="20"/>
          <w:szCs w:val="20"/>
        </w:rPr>
        <w:t>Figure 6.5 – Class Diagram (Clean Architecture + SOLID)</w:t>
      </w:r>
    </w:p>
    <w:p w14:paraId="5C17108B" w14:textId="77777777" w:rsidR="00E11B0E" w:rsidRDefault="00000000">
      <w:r>
        <w:br/>
      </w:r>
    </w:p>
    <w:p w14:paraId="7BE28945" w14:textId="77777777" w:rsidR="00E11B0E" w:rsidRDefault="00000000">
      <w:pPr>
        <w:pStyle w:val="Heading1"/>
      </w:pPr>
      <w:r>
        <w:t>7. Design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1199"/>
        <w:gridCol w:w="3235"/>
        <w:gridCol w:w="3328"/>
      </w:tblGrid>
      <w:tr w:rsidR="00E11B0E" w14:paraId="61983A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CB92808" w14:textId="77777777" w:rsidR="00E11B0E" w:rsidRDefault="00000000">
            <w:r>
              <w:rPr>
                <w:b/>
                <w:bCs/>
                <w:color w:val="FFFFFF"/>
                <w:sz w:val="22"/>
                <w:szCs w:val="22"/>
              </w:rPr>
              <w:t>Principle</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641A070" w14:textId="77777777" w:rsidR="00E11B0E" w:rsidRDefault="00000000">
            <w:r>
              <w:rPr>
                <w:b/>
                <w:bCs/>
                <w:color w:val="FFFFFF"/>
                <w:sz w:val="22"/>
                <w:szCs w:val="22"/>
              </w:rPr>
              <w:t>Acronym</w:t>
            </w:r>
          </w:p>
        </w:tc>
        <w:tc>
          <w:tcPr>
            <w:tcW w:w="3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EB4A0E2" w14:textId="77777777" w:rsidR="00E11B0E" w:rsidRDefault="00000000">
            <w:r>
              <w:rPr>
                <w:b/>
                <w:bCs/>
                <w:color w:val="FFFFFF"/>
                <w:sz w:val="22"/>
                <w:szCs w:val="22"/>
              </w:rPr>
              <w:t>How It Is Applied</w:t>
            </w:r>
          </w:p>
        </w:tc>
        <w:tc>
          <w:tcPr>
            <w:tcW w:w="33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28CE0C9" w14:textId="77777777" w:rsidR="00E11B0E" w:rsidRDefault="00000000">
            <w:r>
              <w:rPr>
                <w:b/>
                <w:bCs/>
                <w:color w:val="FFFFFF"/>
                <w:sz w:val="22"/>
                <w:szCs w:val="22"/>
              </w:rPr>
              <w:t>Example</w:t>
            </w:r>
          </w:p>
        </w:tc>
      </w:tr>
      <w:tr w:rsidR="00E11B0E" w14:paraId="02CD81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D532" w14:textId="77777777" w:rsidR="00E11B0E" w:rsidRDefault="00000000">
            <w:r>
              <w:rPr>
                <w:color w:val="222222"/>
                <w:sz w:val="22"/>
                <w:szCs w:val="22"/>
              </w:rPr>
              <w:t>Single Responsibility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B33C" w14:textId="77777777" w:rsidR="00E11B0E" w:rsidRDefault="00000000">
            <w:r>
              <w:rPr>
                <w:color w:val="222222"/>
                <w:sz w:val="22"/>
                <w:szCs w:val="22"/>
              </w:rPr>
              <w:t>SRP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5D6FF" w14:textId="77777777" w:rsidR="00E11B0E" w:rsidRDefault="00000000">
            <w:r>
              <w:rPr>
                <w:color w:val="222222"/>
                <w:sz w:val="22"/>
                <w:szCs w:val="22"/>
              </w:rPr>
              <w:t>Each class has exactly one reason to change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B213" w14:textId="77777777" w:rsidR="00E11B0E" w:rsidRDefault="00000000">
            <w:proofErr w:type="spellStart"/>
            <w:r>
              <w:rPr>
                <w:color w:val="222222"/>
                <w:sz w:val="22"/>
                <w:szCs w:val="22"/>
              </w:rPr>
              <w:t>AddExpenseUseCase</w:t>
            </w:r>
            <w:proofErr w:type="spellEnd"/>
            <w:r>
              <w:rPr>
                <w:color w:val="222222"/>
                <w:sz w:val="22"/>
                <w:szCs w:val="22"/>
              </w:rPr>
              <w:t xml:space="preserve"> only adds expenses; it never queries them</w:t>
            </w:r>
          </w:p>
        </w:tc>
      </w:tr>
      <w:tr w:rsidR="00E11B0E" w14:paraId="3322AB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F82E" w14:textId="77777777" w:rsidR="00E11B0E" w:rsidRDefault="00000000">
            <w:r>
              <w:rPr>
                <w:color w:val="222222"/>
                <w:sz w:val="22"/>
                <w:szCs w:val="22"/>
              </w:rPr>
              <w:t>Open/Closed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B703" w14:textId="77777777" w:rsidR="00E11B0E" w:rsidRDefault="00000000">
            <w:r>
              <w:rPr>
                <w:color w:val="222222"/>
                <w:sz w:val="22"/>
                <w:szCs w:val="22"/>
              </w:rPr>
              <w:t>OCP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9E58" w14:textId="77777777" w:rsidR="00E11B0E" w:rsidRDefault="00000000">
            <w:r>
              <w:rPr>
                <w:color w:val="222222"/>
                <w:sz w:val="22"/>
                <w:szCs w:val="22"/>
              </w:rPr>
              <w:t>New use cases are added as new classes, not by modifying existing ones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36EE8" w14:textId="77777777" w:rsidR="00E11B0E" w:rsidRDefault="00000000">
            <w:r>
              <w:rPr>
                <w:color w:val="222222"/>
                <w:sz w:val="22"/>
                <w:szCs w:val="22"/>
              </w:rPr>
              <w:t xml:space="preserve">Adding </w:t>
            </w:r>
            <w:proofErr w:type="spellStart"/>
            <w:r>
              <w:rPr>
                <w:color w:val="222222"/>
                <w:sz w:val="22"/>
                <w:szCs w:val="22"/>
              </w:rPr>
              <w:t>DeleteExpenseUseCase</w:t>
            </w:r>
            <w:proofErr w:type="spellEnd"/>
            <w:r>
              <w:rPr>
                <w:color w:val="222222"/>
                <w:sz w:val="22"/>
                <w:szCs w:val="22"/>
              </w:rPr>
              <w:t xml:space="preserve"> doesn't touch </w:t>
            </w:r>
            <w:proofErr w:type="spellStart"/>
            <w:r>
              <w:rPr>
                <w:color w:val="222222"/>
                <w:sz w:val="22"/>
                <w:szCs w:val="22"/>
              </w:rPr>
              <w:t>GetExpensesUseCase</w:t>
            </w:r>
            <w:proofErr w:type="spellEnd"/>
          </w:p>
        </w:tc>
      </w:tr>
      <w:tr w:rsidR="00E11B0E" w14:paraId="197321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32B6" w14:textId="77777777" w:rsidR="00E11B0E" w:rsidRDefault="00000000">
            <w:proofErr w:type="spellStart"/>
            <w:r>
              <w:rPr>
                <w:color w:val="222222"/>
                <w:sz w:val="22"/>
                <w:szCs w:val="22"/>
              </w:rPr>
              <w:t>Liskov</w:t>
            </w:r>
            <w:proofErr w:type="spellEnd"/>
            <w:r>
              <w:rPr>
                <w:color w:val="222222"/>
                <w:sz w:val="22"/>
                <w:szCs w:val="22"/>
              </w:rPr>
              <w:t xml:space="preserve"> Substitution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16036" w14:textId="77777777" w:rsidR="00E11B0E" w:rsidRDefault="00000000">
            <w:r>
              <w:rPr>
                <w:color w:val="222222"/>
                <w:sz w:val="22"/>
                <w:szCs w:val="22"/>
              </w:rPr>
              <w:t>LSP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4C744" w14:textId="77777777" w:rsidR="00E11B0E" w:rsidRDefault="00000000">
            <w:r>
              <w:rPr>
                <w:color w:val="222222"/>
                <w:sz w:val="22"/>
                <w:szCs w:val="22"/>
              </w:rPr>
              <w:t xml:space="preserve">Any </w:t>
            </w:r>
            <w:proofErr w:type="spellStart"/>
            <w:r>
              <w:rPr>
                <w:color w:val="222222"/>
                <w:sz w:val="22"/>
                <w:szCs w:val="22"/>
              </w:rPr>
              <w:t>IExpenseRepository</w:t>
            </w:r>
            <w:proofErr w:type="spellEnd"/>
            <w:r>
              <w:rPr>
                <w:color w:val="222222"/>
                <w:sz w:val="22"/>
                <w:szCs w:val="22"/>
              </w:rPr>
              <w:t xml:space="preserve"> implementation is fully substitutable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D58C3" w14:textId="77777777" w:rsidR="00E11B0E" w:rsidRDefault="00000000">
            <w:proofErr w:type="spellStart"/>
            <w:r>
              <w:rPr>
                <w:color w:val="222222"/>
                <w:sz w:val="22"/>
                <w:szCs w:val="22"/>
              </w:rPr>
              <w:t>SQLiteExpenseRepository</w:t>
            </w:r>
            <w:proofErr w:type="spellEnd"/>
            <w:r>
              <w:rPr>
                <w:color w:val="222222"/>
                <w:sz w:val="22"/>
                <w:szCs w:val="22"/>
              </w:rPr>
              <w:t xml:space="preserve"> can be swapped for </w:t>
            </w:r>
            <w:proofErr w:type="spellStart"/>
            <w:r>
              <w:rPr>
                <w:color w:val="222222"/>
                <w:sz w:val="22"/>
                <w:szCs w:val="22"/>
              </w:rPr>
              <w:t>InMemoryExpenseRepository</w:t>
            </w:r>
            <w:proofErr w:type="spellEnd"/>
            <w:r>
              <w:rPr>
                <w:color w:val="222222"/>
                <w:sz w:val="22"/>
                <w:szCs w:val="22"/>
              </w:rPr>
              <w:t xml:space="preserve"> in tests</w:t>
            </w:r>
          </w:p>
        </w:tc>
      </w:tr>
      <w:tr w:rsidR="00E11B0E" w14:paraId="517DE3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1F4E" w14:textId="77777777" w:rsidR="00E11B0E" w:rsidRDefault="00000000">
            <w:r>
              <w:rPr>
                <w:color w:val="222222"/>
                <w:sz w:val="22"/>
                <w:szCs w:val="22"/>
              </w:rPr>
              <w:lastRenderedPageBreak/>
              <w:t>Interface Segregation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F808" w14:textId="77777777" w:rsidR="00E11B0E" w:rsidRDefault="00000000">
            <w:r>
              <w:rPr>
                <w:color w:val="222222"/>
                <w:sz w:val="22"/>
                <w:szCs w:val="22"/>
              </w:rPr>
              <w:t>ISP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3F1F" w14:textId="77777777" w:rsidR="00E11B0E" w:rsidRDefault="00000000">
            <w:r>
              <w:rPr>
                <w:color w:val="222222"/>
                <w:sz w:val="22"/>
                <w:szCs w:val="22"/>
              </w:rPr>
              <w:t>Interfaces are split by aggregate; no fat interfaces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579D" w14:textId="77777777" w:rsidR="00E11B0E" w:rsidRDefault="00000000">
            <w:proofErr w:type="spellStart"/>
            <w:r>
              <w:rPr>
                <w:color w:val="222222"/>
                <w:sz w:val="22"/>
                <w:szCs w:val="22"/>
              </w:rPr>
              <w:t>IExpenseRepository</w:t>
            </w:r>
            <w:proofErr w:type="spellEnd"/>
            <w:r>
              <w:rPr>
                <w:color w:val="222222"/>
                <w:sz w:val="22"/>
                <w:szCs w:val="22"/>
              </w:rPr>
              <w:t xml:space="preserve">, </w:t>
            </w:r>
            <w:proofErr w:type="spellStart"/>
            <w:r>
              <w:rPr>
                <w:color w:val="222222"/>
                <w:sz w:val="22"/>
                <w:szCs w:val="22"/>
              </w:rPr>
              <w:t>IIncomeRepository</w:t>
            </w:r>
            <w:proofErr w:type="spellEnd"/>
            <w:r>
              <w:rPr>
                <w:color w:val="222222"/>
                <w:sz w:val="22"/>
                <w:szCs w:val="22"/>
              </w:rPr>
              <w:t xml:space="preserve">, </w:t>
            </w:r>
            <w:proofErr w:type="spellStart"/>
            <w:r>
              <w:rPr>
                <w:color w:val="222222"/>
                <w:sz w:val="22"/>
                <w:szCs w:val="22"/>
              </w:rPr>
              <w:t>IBudgetRepository</w:t>
            </w:r>
            <w:proofErr w:type="spellEnd"/>
            <w:r>
              <w:rPr>
                <w:color w:val="222222"/>
                <w:sz w:val="22"/>
                <w:szCs w:val="22"/>
              </w:rPr>
              <w:t xml:space="preserve"> are separate</w:t>
            </w:r>
          </w:p>
        </w:tc>
      </w:tr>
      <w:tr w:rsidR="00E11B0E" w14:paraId="5ACAA7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DC98" w14:textId="77777777" w:rsidR="00E11B0E" w:rsidRDefault="00000000">
            <w:r>
              <w:rPr>
                <w:color w:val="222222"/>
                <w:sz w:val="22"/>
                <w:szCs w:val="22"/>
              </w:rPr>
              <w:t>Dependency Inversion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99B8" w14:textId="77777777" w:rsidR="00E11B0E" w:rsidRDefault="00000000">
            <w:r>
              <w:rPr>
                <w:color w:val="222222"/>
                <w:sz w:val="22"/>
                <w:szCs w:val="22"/>
              </w:rPr>
              <w:t>DIP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71444" w14:textId="77777777" w:rsidR="00E11B0E" w:rsidRDefault="00000000">
            <w:r>
              <w:rPr>
                <w:color w:val="222222"/>
                <w:sz w:val="22"/>
                <w:szCs w:val="22"/>
              </w:rPr>
              <w:t>High-level modules depend on abstractions, not concretions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482C" w14:textId="77777777" w:rsidR="00E11B0E" w:rsidRDefault="00000000">
            <w:proofErr w:type="spellStart"/>
            <w:r>
              <w:rPr>
                <w:color w:val="222222"/>
                <w:sz w:val="22"/>
                <w:szCs w:val="22"/>
              </w:rPr>
              <w:t>AddExpenseUseCase</w:t>
            </w:r>
            <w:proofErr w:type="spellEnd"/>
            <w:r>
              <w:rPr>
                <w:color w:val="222222"/>
                <w:sz w:val="22"/>
                <w:szCs w:val="22"/>
              </w:rPr>
              <w:t xml:space="preserve"> depends on </w:t>
            </w:r>
            <w:proofErr w:type="spellStart"/>
            <w:r>
              <w:rPr>
                <w:color w:val="222222"/>
                <w:sz w:val="22"/>
                <w:szCs w:val="22"/>
              </w:rPr>
              <w:t>IExpenseRepository</w:t>
            </w:r>
            <w:proofErr w:type="spellEnd"/>
            <w:r>
              <w:rPr>
                <w:color w:val="222222"/>
                <w:sz w:val="22"/>
                <w:szCs w:val="22"/>
              </w:rPr>
              <w:t xml:space="preserve">; </w:t>
            </w:r>
            <w:proofErr w:type="spellStart"/>
            <w:r>
              <w:rPr>
                <w:color w:val="222222"/>
                <w:sz w:val="22"/>
                <w:szCs w:val="22"/>
              </w:rPr>
              <w:t>AppFactory</w:t>
            </w:r>
            <w:proofErr w:type="spellEnd"/>
            <w:r>
              <w:rPr>
                <w:color w:val="222222"/>
                <w:sz w:val="22"/>
                <w:szCs w:val="22"/>
              </w:rPr>
              <w:t xml:space="preserve"> wires </w:t>
            </w:r>
            <w:proofErr w:type="spellStart"/>
            <w:r>
              <w:rPr>
                <w:color w:val="222222"/>
                <w:sz w:val="22"/>
                <w:szCs w:val="22"/>
              </w:rPr>
              <w:t>SQLiteExpenseRepository</w:t>
            </w:r>
            <w:proofErr w:type="spellEnd"/>
          </w:p>
        </w:tc>
      </w:tr>
      <w:tr w:rsidR="00E11B0E" w14:paraId="2B67D6B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BAE4E" w14:textId="77777777" w:rsidR="00E11B0E" w:rsidRDefault="00000000">
            <w:r>
              <w:rPr>
                <w:color w:val="222222"/>
                <w:sz w:val="22"/>
                <w:szCs w:val="22"/>
              </w:rPr>
              <w:t>Separation of Concerns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ABB14" w14:textId="77777777" w:rsidR="00E11B0E" w:rsidRDefault="00000000">
            <w:r>
              <w:rPr>
                <w:color w:val="222222"/>
                <w:sz w:val="22"/>
                <w:szCs w:val="22"/>
              </w:rPr>
              <w:t>SoC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7D8D0" w14:textId="77777777" w:rsidR="00E11B0E" w:rsidRDefault="00000000">
            <w:r>
              <w:rPr>
                <w:color w:val="222222"/>
                <w:sz w:val="22"/>
                <w:szCs w:val="22"/>
              </w:rPr>
              <w:t>UI, business logic, and persistence are fully independent layers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588A4" w14:textId="77777777" w:rsidR="00E11B0E" w:rsidRDefault="00000000">
            <w:proofErr w:type="spellStart"/>
            <w:r>
              <w:rPr>
                <w:color w:val="222222"/>
                <w:sz w:val="22"/>
                <w:szCs w:val="22"/>
              </w:rPr>
              <w:t>ConsoleInputHandler</w:t>
            </w:r>
            <w:proofErr w:type="spellEnd"/>
            <w:r>
              <w:rPr>
                <w:color w:val="222222"/>
                <w:sz w:val="22"/>
                <w:szCs w:val="22"/>
              </w:rPr>
              <w:t xml:space="preserve"> handles I/O; use cases never call </w:t>
            </w:r>
            <w:proofErr w:type="spellStart"/>
            <w:r>
              <w:rPr>
                <w:color w:val="222222"/>
                <w:sz w:val="22"/>
                <w:szCs w:val="22"/>
              </w:rPr>
              <w:t>cin</w:t>
            </w:r>
            <w:proofErr w:type="spellEnd"/>
            <w:r>
              <w:rPr>
                <w:color w:val="222222"/>
                <w:sz w:val="22"/>
                <w:szCs w:val="22"/>
              </w:rPr>
              <w:t>/</w:t>
            </w:r>
            <w:proofErr w:type="spellStart"/>
            <w:r>
              <w:rPr>
                <w:color w:val="222222"/>
                <w:sz w:val="22"/>
                <w:szCs w:val="22"/>
              </w:rPr>
              <w:t>cout</w:t>
            </w:r>
            <w:proofErr w:type="spellEnd"/>
          </w:p>
        </w:tc>
      </w:tr>
    </w:tbl>
    <w:p w14:paraId="49A41958" w14:textId="77777777" w:rsidR="00E11B0E" w:rsidRDefault="00000000">
      <w:r>
        <w:br/>
      </w:r>
    </w:p>
    <w:p w14:paraId="376D2507" w14:textId="77777777" w:rsidR="00E11B0E" w:rsidRDefault="00000000">
      <w:pPr>
        <w:pStyle w:val="Heading1"/>
      </w:pPr>
      <w:r>
        <w:t>8. Usage Notes</w:t>
      </w:r>
    </w:p>
    <w:p w14:paraId="71325222" w14:textId="77777777" w:rsidR="00E11B0E" w:rsidRDefault="00000000">
      <w:pPr>
        <w:pStyle w:val="Heading2"/>
      </w:pPr>
      <w:r>
        <w:t>8.1 Startup</w:t>
      </w:r>
    </w:p>
    <w:p w14:paraId="3285E554" w14:textId="77777777" w:rsidR="00E11B0E" w:rsidRDefault="00000000">
      <w:pPr>
        <w:pStyle w:val="ListParagraph"/>
        <w:numPr>
          <w:ilvl w:val="0"/>
          <w:numId w:val="2"/>
        </w:numPr>
        <w:spacing w:before="40" w:after="40"/>
      </w:pPr>
      <w:r>
        <w:t>The SQLite database file (</w:t>
      </w:r>
      <w:proofErr w:type="spellStart"/>
      <w:r>
        <w:t>finance.db</w:t>
      </w:r>
      <w:proofErr w:type="spellEnd"/>
      <w:r>
        <w:t xml:space="preserve">) is </w:t>
      </w:r>
      <w:proofErr w:type="gramStart"/>
      <w:r>
        <w:t>auto-created</w:t>
      </w:r>
      <w:proofErr w:type="gramEnd"/>
      <w:r>
        <w:t xml:space="preserve"> on first launch</w:t>
      </w:r>
    </w:p>
    <w:p w14:paraId="55BB8E79" w14:textId="77777777" w:rsidR="00E11B0E" w:rsidRDefault="00000000">
      <w:pPr>
        <w:pStyle w:val="ListParagraph"/>
        <w:numPr>
          <w:ilvl w:val="0"/>
          <w:numId w:val="2"/>
        </w:numPr>
        <w:spacing w:before="40" w:after="40"/>
      </w:pPr>
      <w:proofErr w:type="spellStart"/>
      <w:proofErr w:type="gramStart"/>
      <w:r>
        <w:t>SQLiteConnection</w:t>
      </w:r>
      <w:proofErr w:type="spellEnd"/>
      <w:r>
        <w:t>::</w:t>
      </w:r>
      <w:proofErr w:type="spellStart"/>
      <w:r>
        <w:t>initializeSchema</w:t>
      </w:r>
      <w:proofErr w:type="spellEnd"/>
      <w:r>
        <w:t>(</w:t>
      </w:r>
      <w:proofErr w:type="gramEnd"/>
      <w:r>
        <w:t>) creates all tables if they do not exist</w:t>
      </w:r>
    </w:p>
    <w:p w14:paraId="17559253" w14:textId="77777777" w:rsidR="00E11B0E" w:rsidRDefault="00000000">
      <w:pPr>
        <w:pStyle w:val="ListParagraph"/>
        <w:numPr>
          <w:ilvl w:val="0"/>
          <w:numId w:val="2"/>
        </w:numPr>
        <w:spacing w:before="40" w:after="40"/>
      </w:pPr>
      <w:proofErr w:type="spellStart"/>
      <w:r>
        <w:t>AppFactory</w:t>
      </w:r>
      <w:proofErr w:type="spellEnd"/>
      <w:r>
        <w:t xml:space="preserve"> wires all dependencies before the main menu is displayed</w:t>
      </w:r>
    </w:p>
    <w:p w14:paraId="48DB2FE0" w14:textId="77777777" w:rsidR="00E11B0E" w:rsidRDefault="00000000">
      <w:pPr>
        <w:pStyle w:val="Heading2"/>
      </w:pPr>
      <w:r>
        <w:t>8.2 Expense Operations</w:t>
      </w:r>
    </w:p>
    <w:p w14:paraId="1BC88748" w14:textId="77777777" w:rsidR="00E11B0E" w:rsidRDefault="00000000">
      <w:pPr>
        <w:pStyle w:val="ListParagraph"/>
        <w:numPr>
          <w:ilvl w:val="0"/>
          <w:numId w:val="2"/>
        </w:numPr>
        <w:spacing w:before="40" w:after="40"/>
      </w:pPr>
      <w:r>
        <w:t xml:space="preserve">Expenses are categorized using the Category </w:t>
      </w:r>
      <w:proofErr w:type="spellStart"/>
      <w:r>
        <w:t>enum</w:t>
      </w:r>
      <w:proofErr w:type="spellEnd"/>
      <w:r>
        <w:t xml:space="preserve"> (FOOD, TRANSPORT, UTILITIES, ENTERTAINMENT, HEALTH, EDUCATION, OTHER)</w:t>
      </w:r>
    </w:p>
    <w:p w14:paraId="76FAA600" w14:textId="77777777" w:rsidR="00E11B0E" w:rsidRDefault="00000000">
      <w:pPr>
        <w:pStyle w:val="ListParagraph"/>
        <w:numPr>
          <w:ilvl w:val="0"/>
          <w:numId w:val="2"/>
        </w:numPr>
        <w:spacing w:before="40" w:after="40"/>
      </w:pPr>
      <w:r>
        <w:t>Filtering supports two modes: by category and by date range (YYYY-MM-DD format)</w:t>
      </w:r>
    </w:p>
    <w:p w14:paraId="08BF4DD5" w14:textId="77777777" w:rsidR="00E11B0E" w:rsidRDefault="00000000">
      <w:pPr>
        <w:pStyle w:val="ListParagraph"/>
        <w:numPr>
          <w:ilvl w:val="0"/>
          <w:numId w:val="2"/>
        </w:numPr>
        <w:spacing w:before="40" w:after="40"/>
      </w:pPr>
      <w:r>
        <w:t>Deletion is by expense ID, which is displayed in the view table</w:t>
      </w:r>
    </w:p>
    <w:p w14:paraId="2E19935C" w14:textId="77777777" w:rsidR="00E11B0E" w:rsidRDefault="00000000">
      <w:pPr>
        <w:pStyle w:val="Heading2"/>
      </w:pPr>
      <w:r>
        <w:t>8.3 Budget Rules</w:t>
      </w:r>
    </w:p>
    <w:p w14:paraId="263705FE" w14:textId="77777777" w:rsidR="00E11B0E" w:rsidRDefault="00000000">
      <w:pPr>
        <w:pStyle w:val="ListParagraph"/>
        <w:numPr>
          <w:ilvl w:val="0"/>
          <w:numId w:val="2"/>
        </w:numPr>
        <w:spacing w:before="40" w:after="40"/>
      </w:pPr>
      <w:r>
        <w:t>Budgets are defined per category per month (format: YYYY-MM)</w:t>
      </w:r>
    </w:p>
    <w:p w14:paraId="27EDA563" w14:textId="77777777" w:rsidR="00E11B0E" w:rsidRDefault="00000000">
      <w:pPr>
        <w:pStyle w:val="ListParagraph"/>
        <w:numPr>
          <w:ilvl w:val="0"/>
          <w:numId w:val="2"/>
        </w:numPr>
        <w:spacing w:before="40" w:after="40"/>
      </w:pPr>
      <w:r>
        <w:t xml:space="preserve">Only one budget can exist per </w:t>
      </w:r>
      <w:proofErr w:type="spellStart"/>
      <w:r>
        <w:t>category+month</w:t>
      </w:r>
      <w:proofErr w:type="spellEnd"/>
      <w:r>
        <w:t xml:space="preserve"> pair (UNIQUE constraint enforced)</w:t>
      </w:r>
    </w:p>
    <w:p w14:paraId="62EE7EB6" w14:textId="77777777" w:rsidR="00E11B0E" w:rsidRDefault="00000000">
      <w:pPr>
        <w:pStyle w:val="ListParagraph"/>
        <w:numPr>
          <w:ilvl w:val="0"/>
          <w:numId w:val="2"/>
        </w:numPr>
        <w:spacing w:before="40" w:after="40"/>
      </w:pPr>
      <w:r>
        <w:t xml:space="preserve">Setting a budget for an existing </w:t>
      </w:r>
      <w:proofErr w:type="spellStart"/>
      <w:r>
        <w:t>category+month</w:t>
      </w:r>
      <w:proofErr w:type="spellEnd"/>
      <w:r>
        <w:t xml:space="preserve"> replaces the previous entry</w:t>
      </w:r>
    </w:p>
    <w:p w14:paraId="727FEB59" w14:textId="77777777" w:rsidR="00E11B0E" w:rsidRDefault="00000000">
      <w:pPr>
        <w:pStyle w:val="ListParagraph"/>
        <w:numPr>
          <w:ilvl w:val="0"/>
          <w:numId w:val="2"/>
        </w:numPr>
        <w:spacing w:before="40" w:after="40"/>
      </w:pPr>
      <w:proofErr w:type="spellStart"/>
      <w:r>
        <w:t>TrackBudgetUseCase</w:t>
      </w:r>
      <w:proofErr w:type="spellEnd"/>
      <w:r>
        <w:t xml:space="preserve"> computes spent amount live by summing matching expenses</w:t>
      </w:r>
    </w:p>
    <w:p w14:paraId="3074B05E" w14:textId="77777777" w:rsidR="00E11B0E" w:rsidRDefault="00000000">
      <w:pPr>
        <w:pStyle w:val="Heading2"/>
      </w:pPr>
      <w:r>
        <w:t>8.4 Summary</w:t>
      </w:r>
    </w:p>
    <w:p w14:paraId="079EC385" w14:textId="77777777" w:rsidR="00E11B0E" w:rsidRDefault="00000000">
      <w:pPr>
        <w:pStyle w:val="ListParagraph"/>
        <w:numPr>
          <w:ilvl w:val="0"/>
          <w:numId w:val="2"/>
        </w:numPr>
        <w:spacing w:before="40" w:after="40"/>
      </w:pPr>
      <w:r>
        <w:t>Financial Summary reads all income and expense records from the database</w:t>
      </w:r>
    </w:p>
    <w:p w14:paraId="70BF6FB9" w14:textId="77777777" w:rsidR="00E11B0E" w:rsidRDefault="00000000">
      <w:pPr>
        <w:pStyle w:val="ListParagraph"/>
        <w:numPr>
          <w:ilvl w:val="0"/>
          <w:numId w:val="2"/>
        </w:numPr>
        <w:spacing w:before="40" w:after="40"/>
      </w:pPr>
      <w:r>
        <w:t>Reports: total income, total expenses, balance (income - expenses), and category-wise spending</w:t>
      </w:r>
    </w:p>
    <w:p w14:paraId="7B2E0510" w14:textId="77777777" w:rsidR="00E11B0E" w:rsidRDefault="00000000">
      <w:pPr>
        <w:pStyle w:val="Heading2"/>
      </w:pPr>
      <w:r>
        <w:t>8.5 Extensibility</w:t>
      </w:r>
    </w:p>
    <w:p w14:paraId="2F853691" w14:textId="77777777" w:rsidR="00E11B0E" w:rsidRDefault="00000000">
      <w:pPr>
        <w:pStyle w:val="ListParagraph"/>
        <w:numPr>
          <w:ilvl w:val="0"/>
          <w:numId w:val="2"/>
        </w:numPr>
        <w:spacing w:before="40" w:after="40"/>
      </w:pPr>
      <w:r>
        <w:t xml:space="preserve">New data sources: implement </w:t>
      </w:r>
      <w:proofErr w:type="spellStart"/>
      <w:r>
        <w:t>IDatabaseConnection</w:t>
      </w:r>
      <w:proofErr w:type="spellEnd"/>
      <w:r>
        <w:t xml:space="preserve"> (e.g., </w:t>
      </w:r>
      <w:proofErr w:type="spellStart"/>
      <w:r>
        <w:t>PostgreSQLConnection</w:t>
      </w:r>
      <w:proofErr w:type="spellEnd"/>
      <w:r>
        <w:t>) and inject into repositories — no business logic changes</w:t>
      </w:r>
    </w:p>
    <w:p w14:paraId="248B26FA" w14:textId="77777777" w:rsidR="00E11B0E" w:rsidRDefault="00000000">
      <w:pPr>
        <w:pStyle w:val="ListParagraph"/>
        <w:numPr>
          <w:ilvl w:val="0"/>
          <w:numId w:val="2"/>
        </w:numPr>
        <w:spacing w:before="40" w:after="40"/>
      </w:pPr>
      <w:r>
        <w:t xml:space="preserve">New UI: implement </w:t>
      </w:r>
      <w:proofErr w:type="spellStart"/>
      <w:r>
        <w:t>IInputHandler</w:t>
      </w:r>
      <w:proofErr w:type="spellEnd"/>
      <w:r>
        <w:t xml:space="preserve"> and </w:t>
      </w:r>
      <w:proofErr w:type="spellStart"/>
      <w:r>
        <w:t>IOutputHandler</w:t>
      </w:r>
      <w:proofErr w:type="spellEnd"/>
      <w:r>
        <w:t xml:space="preserve"> for GUI, web, or mobile — no controller changes</w:t>
      </w:r>
    </w:p>
    <w:p w14:paraId="0963178B" w14:textId="77777777" w:rsidR="00E11B0E" w:rsidRDefault="00000000">
      <w:pPr>
        <w:pStyle w:val="ListParagraph"/>
        <w:numPr>
          <w:ilvl w:val="0"/>
          <w:numId w:val="2"/>
        </w:numPr>
        <w:spacing w:before="40" w:after="40"/>
      </w:pPr>
      <w:r>
        <w:t>New features: add a new use case interface + class pair and a new controller method — existing code untouched</w:t>
      </w:r>
    </w:p>
    <w:p w14:paraId="398AF75A" w14:textId="77777777" w:rsidR="00E11B0E" w:rsidRDefault="00000000">
      <w:r>
        <w:lastRenderedPageBreak/>
        <w:br/>
      </w:r>
    </w:p>
    <w:p w14:paraId="234018F4" w14:textId="77777777" w:rsidR="00E11B0E" w:rsidRDefault="00000000">
      <w:pPr>
        <w:pStyle w:val="Heading1"/>
      </w:pPr>
      <w:r>
        <w:t>9.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E11B0E" w14:paraId="0C8408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D0A19A3" w14:textId="77777777" w:rsidR="00E11B0E" w:rsidRDefault="00000000">
            <w:r>
              <w:rPr>
                <w:b/>
                <w:bCs/>
                <w:color w:val="FFFFFF"/>
                <w:sz w:val="22"/>
                <w:szCs w:val="22"/>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786699E" w14:textId="77777777" w:rsidR="00E11B0E" w:rsidRDefault="00000000">
            <w:r>
              <w:rPr>
                <w:b/>
                <w:bCs/>
                <w:color w:val="FFFFFF"/>
                <w:sz w:val="22"/>
                <w:szCs w:val="22"/>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A8E9F5A" w14:textId="77777777" w:rsidR="00E11B0E" w:rsidRDefault="00000000">
            <w:r>
              <w:rPr>
                <w:b/>
                <w:bCs/>
                <w:color w:val="FFFFFF"/>
                <w:sz w:val="22"/>
                <w:szCs w:val="22"/>
              </w:rPr>
              <w:t>Notes</w:t>
            </w:r>
          </w:p>
        </w:tc>
      </w:tr>
      <w:tr w:rsidR="00E11B0E" w14:paraId="43AF41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6AC93" w14:textId="77777777" w:rsidR="00E11B0E" w:rsidRDefault="00000000">
            <w:r>
              <w:rPr>
                <w:color w:val="222222"/>
                <w:sz w:val="22"/>
                <w:szCs w:val="22"/>
              </w:rPr>
              <w:t>Language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5DEB" w14:textId="77777777" w:rsidR="00E11B0E" w:rsidRDefault="00000000">
            <w:r>
              <w:rPr>
                <w:color w:val="222222"/>
                <w:sz w:val="22"/>
                <w:szCs w:val="22"/>
              </w:rPr>
              <w:t>C++17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AC408" w14:textId="77777777" w:rsidR="00E11B0E" w:rsidRDefault="00000000">
            <w:r>
              <w:rPr>
                <w:color w:val="222222"/>
                <w:sz w:val="22"/>
                <w:szCs w:val="22"/>
              </w:rPr>
              <w:t>Modern C++ with smart pointers and STL containers</w:t>
            </w:r>
          </w:p>
        </w:tc>
      </w:tr>
      <w:tr w:rsidR="00E11B0E" w14:paraId="0DBE44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4FA3" w14:textId="77777777" w:rsidR="00E11B0E" w:rsidRDefault="00000000">
            <w:r>
              <w:rPr>
                <w:color w:val="222222"/>
                <w:sz w:val="22"/>
                <w:szCs w:val="22"/>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F2A3" w14:textId="77777777" w:rsidR="00E11B0E" w:rsidRDefault="00000000">
            <w:r>
              <w:rPr>
                <w:color w:val="222222"/>
                <w:sz w:val="22"/>
                <w:szCs w:val="22"/>
              </w:rPr>
              <w:t>SQLite3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32991" w14:textId="77777777" w:rsidR="00E11B0E" w:rsidRDefault="00000000">
            <w:r>
              <w:rPr>
                <w:color w:val="222222"/>
                <w:sz w:val="22"/>
                <w:szCs w:val="22"/>
              </w:rPr>
              <w:t>Embedded, zero-config, single-file relational database</w:t>
            </w:r>
          </w:p>
        </w:tc>
      </w:tr>
      <w:tr w:rsidR="00E11B0E" w14:paraId="0D488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09CC" w14:textId="77777777" w:rsidR="00E11B0E" w:rsidRDefault="00000000">
            <w:r>
              <w:rPr>
                <w:color w:val="222222"/>
                <w:sz w:val="22"/>
                <w:szCs w:val="22"/>
              </w:rPr>
              <w:t>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ACC99" w14:textId="77777777" w:rsidR="00E11B0E" w:rsidRDefault="00000000">
            <w:r>
              <w:rPr>
                <w:color w:val="222222"/>
                <w:sz w:val="22"/>
                <w:szCs w:val="22"/>
              </w:rPr>
              <w:t>Clean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7DC3B" w14:textId="77777777" w:rsidR="00E11B0E" w:rsidRDefault="00000000">
            <w:r>
              <w:rPr>
                <w:color w:val="222222"/>
                <w:sz w:val="22"/>
                <w:szCs w:val="22"/>
              </w:rPr>
              <w:t>Domain → Application → Adapters → Infrastructure</w:t>
            </w:r>
          </w:p>
        </w:tc>
      </w:tr>
      <w:tr w:rsidR="00E11B0E" w14:paraId="6C6BB8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232B" w14:textId="77777777" w:rsidR="00E11B0E" w:rsidRDefault="00000000">
            <w:r>
              <w:rPr>
                <w:color w:val="222222"/>
                <w:sz w:val="22"/>
                <w:szCs w:val="22"/>
              </w:rPr>
              <w:t>Design Patterns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F93F" w14:textId="77777777" w:rsidR="00E11B0E" w:rsidRDefault="00000000">
            <w:r>
              <w:rPr>
                <w:color w:val="222222"/>
                <w:sz w:val="22"/>
                <w:szCs w:val="22"/>
              </w:rPr>
              <w:t>Repository, Use Case, Factory, DI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4AA72" w14:textId="77777777" w:rsidR="00E11B0E" w:rsidRDefault="00000000">
            <w:r>
              <w:rPr>
                <w:color w:val="222222"/>
                <w:sz w:val="22"/>
                <w:szCs w:val="22"/>
              </w:rPr>
              <w:t xml:space="preserve">Dependency injection via </w:t>
            </w:r>
            <w:proofErr w:type="spellStart"/>
            <w:r>
              <w:rPr>
                <w:color w:val="222222"/>
                <w:sz w:val="22"/>
                <w:szCs w:val="22"/>
              </w:rPr>
              <w:t>AppFactory</w:t>
            </w:r>
            <w:proofErr w:type="spellEnd"/>
            <w:r>
              <w:rPr>
                <w:color w:val="222222"/>
                <w:sz w:val="22"/>
                <w:szCs w:val="22"/>
              </w:rPr>
              <w:t xml:space="preserve"> composition root</w:t>
            </w:r>
          </w:p>
        </w:tc>
      </w:tr>
      <w:tr w:rsidR="00E11B0E" w14:paraId="78C9BC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EF1C" w14:textId="77777777" w:rsidR="00E11B0E" w:rsidRDefault="00000000">
            <w:r>
              <w:rPr>
                <w:color w:val="222222"/>
                <w:sz w:val="22"/>
                <w:szCs w:val="22"/>
              </w:rPr>
              <w:t>Build System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1076" w14:textId="77777777" w:rsidR="00E11B0E" w:rsidRDefault="00000000">
            <w:proofErr w:type="spellStart"/>
            <w:r>
              <w:rPr>
                <w:color w:val="222222"/>
                <w:sz w:val="22"/>
                <w:szCs w:val="22"/>
              </w:rPr>
              <w:t>CMake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727B" w14:textId="77777777" w:rsidR="00E11B0E" w:rsidRDefault="00000000">
            <w:r>
              <w:rPr>
                <w:color w:val="222222"/>
                <w:sz w:val="22"/>
                <w:szCs w:val="22"/>
              </w:rPr>
              <w:t>Cross-platform build; links sqlite3 library</w:t>
            </w:r>
          </w:p>
        </w:tc>
      </w:tr>
      <w:tr w:rsidR="00E11B0E" w14:paraId="15C9D2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1E86" w14:textId="77777777" w:rsidR="00E11B0E" w:rsidRDefault="00000000">
            <w:r>
              <w:rPr>
                <w:color w:val="222222"/>
                <w:sz w:val="22"/>
                <w:szCs w:val="22"/>
              </w:rPr>
              <w: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E4B4" w14:textId="77777777" w:rsidR="00E11B0E" w:rsidRDefault="00000000">
            <w:r>
              <w:rPr>
                <w:color w:val="222222"/>
                <w:sz w:val="22"/>
                <w:szCs w:val="22"/>
              </w:rPr>
              <w:t>Console (stdin/</w:t>
            </w:r>
            <w:proofErr w:type="spellStart"/>
            <w:r>
              <w:rPr>
                <w:color w:val="222222"/>
                <w:sz w:val="22"/>
                <w:szCs w:val="22"/>
              </w:rPr>
              <w:t>stdout</w:t>
            </w:r>
            <w:proofErr w:type="spellEnd"/>
            <w:r>
              <w:rPr>
                <w:color w:val="222222"/>
                <w:sz w:val="22"/>
                <w:szCs w:val="22"/>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A821" w14:textId="77777777" w:rsidR="00E11B0E" w:rsidRDefault="00000000">
            <w:r>
              <w:rPr>
                <w:color w:val="222222"/>
                <w:sz w:val="22"/>
                <w:szCs w:val="22"/>
              </w:rPr>
              <w:t xml:space="preserve">Abstracted via </w:t>
            </w:r>
            <w:proofErr w:type="spellStart"/>
            <w:r>
              <w:rPr>
                <w:color w:val="222222"/>
                <w:sz w:val="22"/>
                <w:szCs w:val="22"/>
              </w:rPr>
              <w:t>IInputHandler</w:t>
            </w:r>
            <w:proofErr w:type="spellEnd"/>
            <w:r>
              <w:rPr>
                <w:color w:val="222222"/>
                <w:sz w:val="22"/>
                <w:szCs w:val="22"/>
              </w:rPr>
              <w:t>/</w:t>
            </w:r>
            <w:proofErr w:type="spellStart"/>
            <w:r>
              <w:rPr>
                <w:color w:val="222222"/>
                <w:sz w:val="22"/>
                <w:szCs w:val="22"/>
              </w:rPr>
              <w:t>IOutputHandler</w:t>
            </w:r>
            <w:proofErr w:type="spellEnd"/>
          </w:p>
        </w:tc>
      </w:tr>
    </w:tbl>
    <w:p w14:paraId="7A9F5FE2" w14:textId="77777777" w:rsidR="00E11B0E" w:rsidRDefault="00E11B0E">
      <w:pPr>
        <w:spacing w:before="80" w:after="80"/>
      </w:pPr>
    </w:p>
    <w:sectPr w:rsidR="00E11B0E">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7C6CD" w14:textId="77777777" w:rsidR="00095C2C" w:rsidRDefault="00095C2C">
      <w:r>
        <w:separator/>
      </w:r>
    </w:p>
  </w:endnote>
  <w:endnote w:type="continuationSeparator" w:id="0">
    <w:p w14:paraId="6A46CE29" w14:textId="77777777" w:rsidR="00095C2C" w:rsidRDefault="00095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3C47" w14:textId="77777777" w:rsidR="00E11B0E"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255A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AD6C7" w14:textId="77777777" w:rsidR="00095C2C" w:rsidRDefault="00095C2C">
      <w:r>
        <w:separator/>
      </w:r>
    </w:p>
  </w:footnote>
  <w:footnote w:type="continuationSeparator" w:id="0">
    <w:p w14:paraId="2A963C60" w14:textId="77777777" w:rsidR="00095C2C" w:rsidRDefault="00095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CE00" w14:textId="77777777" w:rsidR="00E11B0E" w:rsidRDefault="00000000">
    <w:pPr>
      <w:pBdr>
        <w:bottom w:val="single" w:sz="4" w:space="1" w:color="2D6A4F"/>
      </w:pBdr>
    </w:pPr>
    <w:r>
      <w:rPr>
        <w:b/>
        <w:bCs/>
        <w:color w:val="2D6A4F"/>
        <w:sz w:val="18"/>
        <w:szCs w:val="18"/>
      </w:rPr>
      <w:t xml:space="preserve">Personal Finance </w:t>
    </w:r>
    <w:proofErr w:type="gramStart"/>
    <w:r>
      <w:rPr>
        <w:b/>
        <w:bCs/>
        <w:color w:val="2D6A4F"/>
        <w:sz w:val="18"/>
        <w:szCs w:val="18"/>
      </w:rPr>
      <w:t>Manager</w:t>
    </w:r>
    <w:r>
      <w:rPr>
        <w:color w:val="888888"/>
        <w:sz w:val="18"/>
        <w:szCs w:val="18"/>
      </w:rPr>
      <w:t xml:space="preserve">  |</w:t>
    </w:r>
    <w:proofErr w:type="gramEnd"/>
    <w:r>
      <w:rPr>
        <w:color w:val="888888"/>
        <w:sz w:val="18"/>
        <w:szCs w:val="18"/>
      </w:rPr>
      <w:t xml:space="preserve">  Software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13412"/>
    <w:multiLevelType w:val="hybridMultilevel"/>
    <w:tmpl w:val="9B884182"/>
    <w:lvl w:ilvl="0" w:tplc="71BC996E">
      <w:start w:val="1"/>
      <w:numFmt w:val="decimal"/>
      <w:lvlText w:val="%1."/>
      <w:lvlJc w:val="left"/>
      <w:pPr>
        <w:ind w:left="720" w:hanging="360"/>
      </w:pPr>
    </w:lvl>
    <w:lvl w:ilvl="1" w:tplc="7D42EF8A">
      <w:numFmt w:val="decimal"/>
      <w:lvlText w:val=""/>
      <w:lvlJc w:val="left"/>
    </w:lvl>
    <w:lvl w:ilvl="2" w:tplc="FF9A6916">
      <w:numFmt w:val="decimal"/>
      <w:lvlText w:val=""/>
      <w:lvlJc w:val="left"/>
    </w:lvl>
    <w:lvl w:ilvl="3" w:tplc="DB1E95B6">
      <w:numFmt w:val="decimal"/>
      <w:lvlText w:val=""/>
      <w:lvlJc w:val="left"/>
    </w:lvl>
    <w:lvl w:ilvl="4" w:tplc="F34689C0">
      <w:numFmt w:val="decimal"/>
      <w:lvlText w:val=""/>
      <w:lvlJc w:val="left"/>
    </w:lvl>
    <w:lvl w:ilvl="5" w:tplc="119AC1E6">
      <w:numFmt w:val="decimal"/>
      <w:lvlText w:val=""/>
      <w:lvlJc w:val="left"/>
    </w:lvl>
    <w:lvl w:ilvl="6" w:tplc="1A8CD716">
      <w:numFmt w:val="decimal"/>
      <w:lvlText w:val=""/>
      <w:lvlJc w:val="left"/>
    </w:lvl>
    <w:lvl w:ilvl="7" w:tplc="F63E3634">
      <w:numFmt w:val="decimal"/>
      <w:lvlText w:val=""/>
      <w:lvlJc w:val="left"/>
    </w:lvl>
    <w:lvl w:ilvl="8" w:tplc="DD280846">
      <w:numFmt w:val="decimal"/>
      <w:lvlText w:val=""/>
      <w:lvlJc w:val="left"/>
    </w:lvl>
  </w:abstractNum>
  <w:abstractNum w:abstractNumId="1" w15:restartNumberingAfterBreak="0">
    <w:nsid w:val="3A7841D2"/>
    <w:multiLevelType w:val="hybridMultilevel"/>
    <w:tmpl w:val="AC84E2EC"/>
    <w:lvl w:ilvl="0" w:tplc="0576F7AC">
      <w:start w:val="1"/>
      <w:numFmt w:val="bullet"/>
      <w:lvlText w:val="●"/>
      <w:lvlJc w:val="left"/>
      <w:pPr>
        <w:ind w:left="720" w:hanging="360"/>
      </w:pPr>
    </w:lvl>
    <w:lvl w:ilvl="1" w:tplc="17324FD0">
      <w:start w:val="1"/>
      <w:numFmt w:val="bullet"/>
      <w:lvlText w:val="○"/>
      <w:lvlJc w:val="left"/>
      <w:pPr>
        <w:ind w:left="1440" w:hanging="360"/>
      </w:pPr>
    </w:lvl>
    <w:lvl w:ilvl="2" w:tplc="6C86BD7A">
      <w:start w:val="1"/>
      <w:numFmt w:val="bullet"/>
      <w:lvlText w:val="■"/>
      <w:lvlJc w:val="left"/>
      <w:pPr>
        <w:ind w:left="2160" w:hanging="360"/>
      </w:pPr>
    </w:lvl>
    <w:lvl w:ilvl="3" w:tplc="AAEA52E2">
      <w:start w:val="1"/>
      <w:numFmt w:val="bullet"/>
      <w:lvlText w:val="●"/>
      <w:lvlJc w:val="left"/>
      <w:pPr>
        <w:ind w:left="2880" w:hanging="360"/>
      </w:pPr>
    </w:lvl>
    <w:lvl w:ilvl="4" w:tplc="F9221E3A">
      <w:start w:val="1"/>
      <w:numFmt w:val="bullet"/>
      <w:lvlText w:val="○"/>
      <w:lvlJc w:val="left"/>
      <w:pPr>
        <w:ind w:left="3600" w:hanging="360"/>
      </w:pPr>
    </w:lvl>
    <w:lvl w:ilvl="5" w:tplc="EEEC57A6">
      <w:start w:val="1"/>
      <w:numFmt w:val="bullet"/>
      <w:lvlText w:val="■"/>
      <w:lvlJc w:val="left"/>
      <w:pPr>
        <w:ind w:left="4320" w:hanging="360"/>
      </w:pPr>
    </w:lvl>
    <w:lvl w:ilvl="6" w:tplc="DC901E4E">
      <w:start w:val="1"/>
      <w:numFmt w:val="bullet"/>
      <w:lvlText w:val="●"/>
      <w:lvlJc w:val="left"/>
      <w:pPr>
        <w:ind w:left="5040" w:hanging="360"/>
      </w:pPr>
    </w:lvl>
    <w:lvl w:ilvl="7" w:tplc="E966AE54">
      <w:start w:val="1"/>
      <w:numFmt w:val="bullet"/>
      <w:lvlText w:val="●"/>
      <w:lvlJc w:val="left"/>
      <w:pPr>
        <w:ind w:left="5760" w:hanging="360"/>
      </w:pPr>
    </w:lvl>
    <w:lvl w:ilvl="8" w:tplc="61BCF746">
      <w:start w:val="1"/>
      <w:numFmt w:val="bullet"/>
      <w:lvlText w:val="●"/>
      <w:lvlJc w:val="left"/>
      <w:pPr>
        <w:ind w:left="6480" w:hanging="360"/>
      </w:pPr>
    </w:lvl>
  </w:abstractNum>
  <w:abstractNum w:abstractNumId="2" w15:restartNumberingAfterBreak="0">
    <w:nsid w:val="56E01B52"/>
    <w:multiLevelType w:val="hybridMultilevel"/>
    <w:tmpl w:val="AD1CA282"/>
    <w:lvl w:ilvl="0" w:tplc="0862E5A2">
      <w:start w:val="1"/>
      <w:numFmt w:val="bullet"/>
      <w:lvlText w:val="◦"/>
      <w:lvlJc w:val="left"/>
      <w:pPr>
        <w:ind w:left="1080" w:hanging="360"/>
      </w:pPr>
    </w:lvl>
    <w:lvl w:ilvl="1" w:tplc="F6408C3A">
      <w:numFmt w:val="decimal"/>
      <w:lvlText w:val=""/>
      <w:lvlJc w:val="left"/>
    </w:lvl>
    <w:lvl w:ilvl="2" w:tplc="F8C08BFA">
      <w:numFmt w:val="decimal"/>
      <w:lvlText w:val=""/>
      <w:lvlJc w:val="left"/>
    </w:lvl>
    <w:lvl w:ilvl="3" w:tplc="7B4C72D0">
      <w:numFmt w:val="decimal"/>
      <w:lvlText w:val=""/>
      <w:lvlJc w:val="left"/>
    </w:lvl>
    <w:lvl w:ilvl="4" w:tplc="1C788674">
      <w:numFmt w:val="decimal"/>
      <w:lvlText w:val=""/>
      <w:lvlJc w:val="left"/>
    </w:lvl>
    <w:lvl w:ilvl="5" w:tplc="9124AAC8">
      <w:numFmt w:val="decimal"/>
      <w:lvlText w:val=""/>
      <w:lvlJc w:val="left"/>
    </w:lvl>
    <w:lvl w:ilvl="6" w:tplc="52C4BEE6">
      <w:numFmt w:val="decimal"/>
      <w:lvlText w:val=""/>
      <w:lvlJc w:val="left"/>
    </w:lvl>
    <w:lvl w:ilvl="7" w:tplc="2E7CC9B8">
      <w:numFmt w:val="decimal"/>
      <w:lvlText w:val=""/>
      <w:lvlJc w:val="left"/>
    </w:lvl>
    <w:lvl w:ilvl="8" w:tplc="37F63B26">
      <w:numFmt w:val="decimal"/>
      <w:lvlText w:val=""/>
      <w:lvlJc w:val="left"/>
    </w:lvl>
  </w:abstractNum>
  <w:abstractNum w:abstractNumId="3" w15:restartNumberingAfterBreak="0">
    <w:nsid w:val="691A529E"/>
    <w:multiLevelType w:val="hybridMultilevel"/>
    <w:tmpl w:val="6D7A3E6A"/>
    <w:lvl w:ilvl="0" w:tplc="BA8CFFB0">
      <w:start w:val="1"/>
      <w:numFmt w:val="bullet"/>
      <w:lvlText w:val="•"/>
      <w:lvlJc w:val="left"/>
      <w:pPr>
        <w:ind w:left="720" w:hanging="360"/>
      </w:pPr>
    </w:lvl>
    <w:lvl w:ilvl="1" w:tplc="CF963544">
      <w:numFmt w:val="decimal"/>
      <w:lvlText w:val=""/>
      <w:lvlJc w:val="left"/>
    </w:lvl>
    <w:lvl w:ilvl="2" w:tplc="CBF6584A">
      <w:numFmt w:val="decimal"/>
      <w:lvlText w:val=""/>
      <w:lvlJc w:val="left"/>
    </w:lvl>
    <w:lvl w:ilvl="3" w:tplc="83FA86D0">
      <w:numFmt w:val="decimal"/>
      <w:lvlText w:val=""/>
      <w:lvlJc w:val="left"/>
    </w:lvl>
    <w:lvl w:ilvl="4" w:tplc="7212C020">
      <w:numFmt w:val="decimal"/>
      <w:lvlText w:val=""/>
      <w:lvlJc w:val="left"/>
    </w:lvl>
    <w:lvl w:ilvl="5" w:tplc="19064858">
      <w:numFmt w:val="decimal"/>
      <w:lvlText w:val=""/>
      <w:lvlJc w:val="left"/>
    </w:lvl>
    <w:lvl w:ilvl="6" w:tplc="E9EA7E86">
      <w:numFmt w:val="decimal"/>
      <w:lvlText w:val=""/>
      <w:lvlJc w:val="left"/>
    </w:lvl>
    <w:lvl w:ilvl="7" w:tplc="42203ED8">
      <w:numFmt w:val="decimal"/>
      <w:lvlText w:val=""/>
      <w:lvlJc w:val="left"/>
    </w:lvl>
    <w:lvl w:ilvl="8" w:tplc="3E5CDE46">
      <w:numFmt w:val="decimal"/>
      <w:lvlText w:val=""/>
      <w:lvlJc w:val="left"/>
    </w:lvl>
  </w:abstractNum>
  <w:num w:numId="1" w16cid:durableId="1394084124">
    <w:abstractNumId w:val="1"/>
    <w:lvlOverride w:ilvl="0">
      <w:startOverride w:val="1"/>
    </w:lvlOverride>
  </w:num>
  <w:num w:numId="2" w16cid:durableId="1919558482">
    <w:abstractNumId w:val="3"/>
    <w:lvlOverride w:ilvl="0">
      <w:startOverride w:val="1"/>
    </w:lvlOverride>
  </w:num>
  <w:num w:numId="3" w16cid:durableId="19342437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0E"/>
    <w:rsid w:val="00095C2C"/>
    <w:rsid w:val="006255A6"/>
    <w:rsid w:val="00C63902"/>
    <w:rsid w:val="00E11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4FFD"/>
  <w15:docId w15:val="{43EE384F-46C4-4016-9A92-F27EBB10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1A2E"/>
      <w:sz w:val="32"/>
      <w:szCs w:val="32"/>
    </w:rPr>
  </w:style>
  <w:style w:type="paragraph" w:styleId="Heading2">
    <w:name w:val="heading 2"/>
    <w:uiPriority w:val="9"/>
    <w:unhideWhenUsed/>
    <w:qFormat/>
    <w:pPr>
      <w:spacing w:before="200" w:after="120"/>
      <w:outlineLvl w:val="1"/>
    </w:pPr>
    <w:rPr>
      <w:b/>
      <w:bCs/>
      <w:color w:val="2D6A4F"/>
      <w:sz w:val="28"/>
      <w:szCs w:val="28"/>
    </w:rPr>
  </w:style>
  <w:style w:type="paragraph" w:styleId="Heading3">
    <w:name w:val="heading 3"/>
    <w:uiPriority w:val="9"/>
    <w:semiHidden/>
    <w:unhideWhenUsed/>
    <w:qFormat/>
    <w:pPr>
      <w:spacing w:before="160" w:after="80"/>
      <w:outlineLvl w:val="2"/>
    </w:pPr>
    <w:rPr>
      <w:b/>
      <w:bCs/>
      <w:color w:val="3A86F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Mathur</cp:lastModifiedBy>
  <cp:revision>2</cp:revision>
  <dcterms:created xsi:type="dcterms:W3CDTF">2026-05-04T05:59:00Z</dcterms:created>
  <dcterms:modified xsi:type="dcterms:W3CDTF">2026-05-04T06:07:00Z</dcterms:modified>
</cp:coreProperties>
</file>