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CF858" w14:textId="77777777" w:rsidR="004850A3" w:rsidRDefault="00D00F2A">
      <w:pPr>
        <w:spacing w:after="200"/>
      </w:pPr>
      <w:r>
        <w:rPr>
          <w:b/>
          <w:bCs/>
          <w:color w:val="1F3864"/>
          <w:sz w:val="40"/>
          <w:szCs w:val="40"/>
        </w:rPr>
        <w:t>London Sport 2 — Weighted Population EDA: Key Findings</w:t>
      </w:r>
    </w:p>
    <w:p w14:paraId="4C502434" w14:textId="77777777" w:rsidR="004850A3" w:rsidRDefault="00D00F2A">
      <w:pPr>
        <w:spacing w:before="60" w:after="60"/>
      </w:pPr>
      <w:r>
        <w:rPr>
          <w:i/>
          <w:iCs/>
          <w:color w:val="666666"/>
        </w:rPr>
        <w:t>Active Lives Survey (Years 1–8, 2015–2023) | Sport England UKDA ref 9288</w:t>
      </w:r>
    </w:p>
    <w:p w14:paraId="3989CFBC" w14:textId="77777777" w:rsidR="004850A3" w:rsidRDefault="00D00F2A">
      <w:pPr>
        <w:spacing w:before="60" w:after="60"/>
      </w:pPr>
      <w:r>
        <w:rPr>
          <w:i/>
          <w:iCs/>
          <w:color w:val="666666"/>
        </w:rPr>
        <w:t xml:space="preserve">All figures are survey-weighted using </w:t>
      </w:r>
      <w:proofErr w:type="spellStart"/>
      <w:r>
        <w:rPr>
          <w:i/>
          <w:iCs/>
          <w:color w:val="666666"/>
        </w:rPr>
        <w:t>wt_final</w:t>
      </w:r>
      <w:proofErr w:type="spellEnd"/>
      <w:r>
        <w:rPr>
          <w:i/>
          <w:iCs/>
          <w:color w:val="666666"/>
        </w:rPr>
        <w:t xml:space="preserve"> to produce population-representative estimates for London</w:t>
      </w:r>
    </w:p>
    <w:p w14:paraId="76F327E6" w14:textId="77777777" w:rsidR="004850A3" w:rsidRDefault="004850A3">
      <w:pPr>
        <w:pBdr>
          <w:bottom w:val="single" w:sz="4" w:space="1" w:color="CCCCCC"/>
        </w:pBdr>
        <w:spacing w:before="120" w:after="120"/>
      </w:pPr>
    </w:p>
    <w:p w14:paraId="694EA321" w14:textId="77777777" w:rsidR="004850A3" w:rsidRDefault="00D00F2A">
      <w:pPr>
        <w:pStyle w:val="Heading1"/>
        <w:spacing w:before="300" w:after="150"/>
      </w:pPr>
      <w:r>
        <w:rPr>
          <w:b/>
          <w:bCs/>
          <w:color w:val="1F3864"/>
        </w:rPr>
        <w:t>1. Overview</w:t>
      </w:r>
    </w:p>
    <w:p w14:paraId="08D51D81" w14:textId="77777777" w:rsidR="004850A3" w:rsidRDefault="00D00F2A">
      <w:pPr>
        <w:spacing w:before="60" w:after="60"/>
      </w:pPr>
      <w:r>
        <w:t xml:space="preserve">This section presents weighted exploratory data analysis of the merged Active Lives Survey dataset covering 135,497 London respondents across 8 survey years (2015-16 to 2022-23). All percentages and counts are weighted using the </w:t>
      </w:r>
      <w:proofErr w:type="spellStart"/>
      <w:r>
        <w:t>wt_final</w:t>
      </w:r>
      <w:proofErr w:type="spellEnd"/>
      <w:r>
        <w:t xml:space="preserve"> survey weight, which adjusts for sampling design and non-response bias to produce estimates representative of the London adult population. Unweighted figures would overrepresent certain demographic groups due to deliberate oversampling of specific boroughs in certain years.</w:t>
      </w:r>
    </w:p>
    <w:p w14:paraId="72D9A2A5" w14:textId="77777777" w:rsidR="004850A3" w:rsidRDefault="004850A3">
      <w:pPr>
        <w:spacing w:before="100" w:after="60"/>
      </w:pPr>
    </w:p>
    <w:p w14:paraId="22418A68" w14:textId="77777777" w:rsidR="004850A3" w:rsidRDefault="00D00F2A">
      <w:pPr>
        <w:pStyle w:val="Heading1"/>
        <w:spacing w:before="300" w:after="150"/>
      </w:pPr>
      <w:r>
        <w:rPr>
          <w:b/>
          <w:bCs/>
          <w:color w:val="1F3864"/>
        </w:rPr>
        <w:t>2. Physical Activity Levels</w:t>
      </w:r>
    </w:p>
    <w:p w14:paraId="47677200" w14:textId="77777777" w:rsidR="004850A3" w:rsidRDefault="00D00F2A">
      <w:pPr>
        <w:pStyle w:val="Heading2"/>
        <w:spacing w:before="240" w:after="100"/>
      </w:pPr>
      <w:r>
        <w:rPr>
          <w:b/>
          <w:bCs/>
          <w:color w:val="2E5F9E"/>
        </w:rPr>
        <w:t>2.1 Overall Activity Distribution</w:t>
      </w:r>
    </w:p>
    <w:p w14:paraId="668D4902" w14:textId="77777777" w:rsidR="004850A3" w:rsidRDefault="00D00F2A">
      <w:pPr>
        <w:spacing w:before="60" w:after="60"/>
      </w:pPr>
      <w:r>
        <w:t>Across all 8 years combined, approximately two-thirds of London adults were classified as Active (meeting the 150+ minutes per week threshold), while around one-quarter were Inactive. The Fairly Active group (30-149 minutes per week) consistently represented the smallest segment.</w:t>
      </w:r>
    </w:p>
    <w:p w14:paraId="5536B7DA" w14:textId="77777777" w:rsidR="004850A3" w:rsidRDefault="004850A3">
      <w:pPr>
        <w:spacing w:before="100" w:after="60"/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500"/>
        <w:gridCol w:w="2500"/>
      </w:tblGrid>
      <w:tr w:rsidR="004850A3" w14:paraId="42A7AF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81624" w14:textId="77777777" w:rsidR="004850A3" w:rsidRDefault="00D00F2A">
            <w:r>
              <w:rPr>
                <w:b/>
                <w:bCs/>
                <w:color w:val="FFFFFF"/>
                <w:sz w:val="20"/>
                <w:szCs w:val="20"/>
              </w:rPr>
              <w:t>Activity Level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624CB" w14:textId="77777777" w:rsidR="004850A3" w:rsidRDefault="00D00F2A">
            <w:r>
              <w:rPr>
                <w:b/>
                <w:bCs/>
                <w:color w:val="FFFFFF"/>
                <w:sz w:val="20"/>
                <w:szCs w:val="20"/>
              </w:rPr>
              <w:t>Weighted Count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E3EB1" w14:textId="77777777" w:rsidR="004850A3" w:rsidRDefault="00D00F2A">
            <w:r>
              <w:rPr>
                <w:b/>
                <w:bCs/>
                <w:color w:val="FFFFFF"/>
                <w:sz w:val="20"/>
                <w:szCs w:val="20"/>
              </w:rPr>
              <w:t>Weighted %</w:t>
            </w:r>
          </w:p>
        </w:tc>
      </w:tr>
      <w:tr w:rsidR="004850A3" w14:paraId="761B39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822E6" w14:textId="77777777" w:rsidR="004850A3" w:rsidRDefault="00D00F2A">
            <w:r>
              <w:rPr>
                <w:sz w:val="20"/>
                <w:szCs w:val="20"/>
              </w:rPr>
              <w:t>Active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FB2BC" w14:textId="77777777" w:rsidR="004850A3" w:rsidRDefault="00D00F2A">
            <w:r>
              <w:rPr>
                <w:sz w:val="20"/>
                <w:szCs w:val="20"/>
              </w:rPr>
              <w:t>148,813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8C6B0" w14:textId="77777777" w:rsidR="004850A3" w:rsidRDefault="00D00F2A">
            <w:r>
              <w:rPr>
                <w:sz w:val="20"/>
                <w:szCs w:val="20"/>
              </w:rPr>
              <w:t>65.53%</w:t>
            </w:r>
          </w:p>
        </w:tc>
      </w:tr>
      <w:tr w:rsidR="004850A3" w14:paraId="76B438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83073" w14:textId="77777777" w:rsidR="004850A3" w:rsidRDefault="00D00F2A">
            <w:r>
              <w:rPr>
                <w:sz w:val="20"/>
                <w:szCs w:val="20"/>
              </w:rPr>
              <w:t>Inactive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75177" w14:textId="77777777" w:rsidR="004850A3" w:rsidRDefault="00D00F2A">
            <w:r>
              <w:rPr>
                <w:sz w:val="20"/>
                <w:szCs w:val="20"/>
              </w:rPr>
              <w:t>52,265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D2A16" w14:textId="77777777" w:rsidR="004850A3" w:rsidRDefault="00D00F2A">
            <w:r>
              <w:rPr>
                <w:sz w:val="20"/>
                <w:szCs w:val="20"/>
              </w:rPr>
              <w:t>23.01%</w:t>
            </w:r>
          </w:p>
        </w:tc>
      </w:tr>
      <w:tr w:rsidR="004850A3" w14:paraId="24654F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63A8F" w14:textId="77777777" w:rsidR="004850A3" w:rsidRDefault="00D00F2A">
            <w:r>
              <w:rPr>
                <w:sz w:val="20"/>
                <w:szCs w:val="20"/>
              </w:rPr>
              <w:t>Fairly Active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184F3" w14:textId="77777777" w:rsidR="004850A3" w:rsidRDefault="00D00F2A">
            <w:r>
              <w:rPr>
                <w:sz w:val="20"/>
                <w:szCs w:val="20"/>
              </w:rPr>
              <w:t>26,029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621A3" w14:textId="77777777" w:rsidR="004850A3" w:rsidRDefault="00D00F2A">
            <w:r>
              <w:rPr>
                <w:sz w:val="20"/>
                <w:szCs w:val="20"/>
              </w:rPr>
              <w:t>11.46%</w:t>
            </w:r>
          </w:p>
        </w:tc>
      </w:tr>
    </w:tbl>
    <w:p w14:paraId="5DA2AB61" w14:textId="77777777" w:rsidR="004850A3" w:rsidRDefault="004850A3">
      <w:pPr>
        <w:spacing w:before="100" w:after="60"/>
      </w:pPr>
    </w:p>
    <w:p w14:paraId="44958719" w14:textId="77777777" w:rsidR="004850A3" w:rsidRDefault="00D00F2A">
      <w:pPr>
        <w:pStyle w:val="Heading2"/>
        <w:spacing w:before="240" w:after="100"/>
      </w:pPr>
      <w:r>
        <w:rPr>
          <w:b/>
          <w:bCs/>
          <w:color w:val="2E5F9E"/>
        </w:rPr>
        <w:t>2.2 Activity Levels by Year</w:t>
      </w:r>
    </w:p>
    <w:p w14:paraId="376CA246" w14:textId="77777777" w:rsidR="004850A3" w:rsidRDefault="00D00F2A">
      <w:pPr>
        <w:spacing w:before="60" w:after="60"/>
      </w:pPr>
      <w:r>
        <w:t xml:space="preserve">Activity levels remained broadly stable across the 8-year period, with the Active proportion ranging from 63.25% (2016-17) to 66.83% (2017-18). Two key trends are visible. First, the COVID-19 pandemic caused a notable dip in activity — the Active proportion fell from 66.74% in 2018-19 to 64.94% in 2020-21, while Inactivity rose from 21.87% to 24.39% over the same period. Second, the Fairly Active group showed a consistent downward trend across all years (13.17% in 2015-16 to 9.79% in 2022-23), suggesting a </w:t>
      </w:r>
      <w:r>
        <w:t>polarisation effect where people are either meeting the full 150+ minutes threshold or falling into inactivity, with fewer in the middle band.</w:t>
      </w:r>
    </w:p>
    <w:p w14:paraId="5D9A2940" w14:textId="77777777" w:rsidR="004850A3" w:rsidRDefault="004850A3">
      <w:pPr>
        <w:spacing w:before="100" w:after="6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500"/>
        <w:gridCol w:w="2000"/>
      </w:tblGrid>
      <w:tr w:rsidR="004850A3" w14:paraId="5CFF1A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D6393" w14:textId="77777777" w:rsidR="004850A3" w:rsidRDefault="00D00F2A"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1EAC0" w14:textId="77777777" w:rsidR="004850A3" w:rsidRDefault="00D00F2A">
            <w:r>
              <w:rPr>
                <w:b/>
                <w:bCs/>
                <w:color w:val="FFFFFF"/>
                <w:sz w:val="20"/>
                <w:szCs w:val="20"/>
              </w:rPr>
              <w:t>Active 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79468" w14:textId="77777777" w:rsidR="004850A3" w:rsidRDefault="00D00F2A">
            <w:r>
              <w:rPr>
                <w:b/>
                <w:bCs/>
                <w:color w:val="FFFFFF"/>
                <w:sz w:val="20"/>
                <w:szCs w:val="20"/>
              </w:rPr>
              <w:t>Fairly Active 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5064B" w14:textId="77777777" w:rsidR="004850A3" w:rsidRDefault="00D00F2A">
            <w:r>
              <w:rPr>
                <w:b/>
                <w:bCs/>
                <w:color w:val="FFFFFF"/>
                <w:sz w:val="20"/>
                <w:szCs w:val="20"/>
              </w:rPr>
              <w:t>Inactive %</w:t>
            </w:r>
          </w:p>
        </w:tc>
      </w:tr>
      <w:tr w:rsidR="004850A3" w14:paraId="654CE5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F37DD" w14:textId="77777777" w:rsidR="004850A3" w:rsidRDefault="00D00F2A">
            <w:r>
              <w:rPr>
                <w:sz w:val="20"/>
                <w:szCs w:val="20"/>
              </w:rPr>
              <w:t>2015-16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EEB07" w14:textId="77777777" w:rsidR="004850A3" w:rsidRDefault="00D00F2A">
            <w:r>
              <w:rPr>
                <w:sz w:val="20"/>
                <w:szCs w:val="20"/>
              </w:rPr>
              <w:t>64.62%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B7244" w14:textId="77777777" w:rsidR="004850A3" w:rsidRDefault="00D00F2A">
            <w:r>
              <w:rPr>
                <w:sz w:val="20"/>
                <w:szCs w:val="20"/>
              </w:rPr>
              <w:t>13.17%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B64F5" w14:textId="77777777" w:rsidR="004850A3" w:rsidRDefault="00D00F2A">
            <w:r>
              <w:rPr>
                <w:sz w:val="20"/>
                <w:szCs w:val="20"/>
              </w:rPr>
              <w:t>22.21%</w:t>
            </w:r>
          </w:p>
        </w:tc>
      </w:tr>
      <w:tr w:rsidR="004850A3" w14:paraId="599D39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CA3C0" w14:textId="77777777" w:rsidR="004850A3" w:rsidRDefault="00D00F2A">
            <w:r>
              <w:rPr>
                <w:sz w:val="20"/>
                <w:szCs w:val="20"/>
              </w:rPr>
              <w:t>2016-17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2F023" w14:textId="77777777" w:rsidR="004850A3" w:rsidRDefault="00D00F2A">
            <w:r>
              <w:rPr>
                <w:sz w:val="20"/>
                <w:szCs w:val="20"/>
              </w:rPr>
              <w:t>63.25%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3646E" w14:textId="77777777" w:rsidR="004850A3" w:rsidRDefault="00D00F2A">
            <w:r>
              <w:rPr>
                <w:sz w:val="20"/>
                <w:szCs w:val="20"/>
              </w:rPr>
              <w:t>13.83%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09127" w14:textId="77777777" w:rsidR="004850A3" w:rsidRDefault="00D00F2A">
            <w:r>
              <w:rPr>
                <w:sz w:val="20"/>
                <w:szCs w:val="20"/>
              </w:rPr>
              <w:t>22.92%</w:t>
            </w:r>
          </w:p>
        </w:tc>
      </w:tr>
      <w:tr w:rsidR="004850A3" w14:paraId="1286A4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B21CD" w14:textId="77777777" w:rsidR="004850A3" w:rsidRDefault="00D00F2A">
            <w:r>
              <w:rPr>
                <w:sz w:val="20"/>
                <w:szCs w:val="20"/>
              </w:rPr>
              <w:lastRenderedPageBreak/>
              <w:t>2017-18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CA1E5" w14:textId="77777777" w:rsidR="004850A3" w:rsidRDefault="00D00F2A">
            <w:r>
              <w:rPr>
                <w:sz w:val="20"/>
                <w:szCs w:val="20"/>
              </w:rPr>
              <w:t>66.83%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BA1BE" w14:textId="77777777" w:rsidR="004850A3" w:rsidRDefault="00D00F2A">
            <w:r>
              <w:rPr>
                <w:sz w:val="20"/>
                <w:szCs w:val="20"/>
              </w:rPr>
              <w:t>11.30%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89771" w14:textId="77777777" w:rsidR="004850A3" w:rsidRDefault="00D00F2A">
            <w:r>
              <w:rPr>
                <w:sz w:val="20"/>
                <w:szCs w:val="20"/>
              </w:rPr>
              <w:t>21.86%</w:t>
            </w:r>
          </w:p>
        </w:tc>
      </w:tr>
      <w:tr w:rsidR="004850A3" w14:paraId="5FBAB0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B72B9" w14:textId="77777777" w:rsidR="004850A3" w:rsidRDefault="00D00F2A">
            <w:r>
              <w:rPr>
                <w:sz w:val="20"/>
                <w:szCs w:val="20"/>
              </w:rPr>
              <w:t>2018-19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D0A3C" w14:textId="77777777" w:rsidR="004850A3" w:rsidRDefault="00D00F2A">
            <w:r>
              <w:rPr>
                <w:sz w:val="20"/>
                <w:szCs w:val="20"/>
              </w:rPr>
              <w:t>66.74%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E7045" w14:textId="77777777" w:rsidR="004850A3" w:rsidRDefault="00D00F2A">
            <w:r>
              <w:rPr>
                <w:sz w:val="20"/>
                <w:szCs w:val="20"/>
              </w:rPr>
              <w:t>11.39%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5E40D" w14:textId="77777777" w:rsidR="004850A3" w:rsidRDefault="00D00F2A">
            <w:r>
              <w:rPr>
                <w:sz w:val="20"/>
                <w:szCs w:val="20"/>
              </w:rPr>
              <w:t>21.87%</w:t>
            </w:r>
          </w:p>
        </w:tc>
      </w:tr>
      <w:tr w:rsidR="004850A3" w14:paraId="7A0205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2CA71" w14:textId="77777777" w:rsidR="004850A3" w:rsidRDefault="00D00F2A">
            <w:r>
              <w:rPr>
                <w:sz w:val="20"/>
                <w:szCs w:val="20"/>
              </w:rPr>
              <w:t>2019-20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D08A6" w14:textId="77777777" w:rsidR="004850A3" w:rsidRDefault="00D00F2A">
            <w:r>
              <w:rPr>
                <w:sz w:val="20"/>
                <w:szCs w:val="20"/>
              </w:rPr>
              <w:t>65.12%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999A" w14:textId="77777777" w:rsidR="004850A3" w:rsidRDefault="00D00F2A">
            <w:r>
              <w:rPr>
                <w:sz w:val="20"/>
                <w:szCs w:val="20"/>
              </w:rPr>
              <w:t>10.77%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E85DB" w14:textId="77777777" w:rsidR="004850A3" w:rsidRDefault="00D00F2A">
            <w:r>
              <w:rPr>
                <w:sz w:val="20"/>
                <w:szCs w:val="20"/>
              </w:rPr>
              <w:t>24.11%</w:t>
            </w:r>
          </w:p>
        </w:tc>
      </w:tr>
      <w:tr w:rsidR="004850A3" w14:paraId="306984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59735" w14:textId="77777777" w:rsidR="004850A3" w:rsidRDefault="00D00F2A">
            <w:r>
              <w:rPr>
                <w:sz w:val="20"/>
                <w:szCs w:val="20"/>
              </w:rPr>
              <w:t>2020-21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6A9FE" w14:textId="77777777" w:rsidR="004850A3" w:rsidRDefault="00D00F2A">
            <w:r>
              <w:rPr>
                <w:sz w:val="20"/>
                <w:szCs w:val="20"/>
              </w:rPr>
              <w:t>64.94%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431AB" w14:textId="77777777" w:rsidR="004850A3" w:rsidRDefault="00D00F2A">
            <w:r>
              <w:rPr>
                <w:sz w:val="20"/>
                <w:szCs w:val="20"/>
              </w:rPr>
              <w:t>10.67%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23008" w14:textId="77777777" w:rsidR="004850A3" w:rsidRDefault="00D00F2A">
            <w:r>
              <w:rPr>
                <w:sz w:val="20"/>
                <w:szCs w:val="20"/>
              </w:rPr>
              <w:t>24.39%</w:t>
            </w:r>
          </w:p>
        </w:tc>
      </w:tr>
      <w:tr w:rsidR="004850A3" w14:paraId="216427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14F7A" w14:textId="77777777" w:rsidR="004850A3" w:rsidRDefault="00D00F2A">
            <w:r>
              <w:rPr>
                <w:sz w:val="20"/>
                <w:szCs w:val="20"/>
              </w:rPr>
              <w:t>2021-22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2F05C" w14:textId="77777777" w:rsidR="004850A3" w:rsidRDefault="00D00F2A">
            <w:r>
              <w:rPr>
                <w:sz w:val="20"/>
                <w:szCs w:val="20"/>
              </w:rPr>
              <w:t>66.57%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BC89F" w14:textId="77777777" w:rsidR="004850A3" w:rsidRDefault="00D00F2A">
            <w:r>
              <w:rPr>
                <w:sz w:val="20"/>
                <w:szCs w:val="20"/>
              </w:rPr>
              <w:t>10.31%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5561" w14:textId="77777777" w:rsidR="004850A3" w:rsidRDefault="00D00F2A">
            <w:r>
              <w:rPr>
                <w:sz w:val="20"/>
                <w:szCs w:val="20"/>
              </w:rPr>
              <w:t>23.12%</w:t>
            </w:r>
          </w:p>
        </w:tc>
      </w:tr>
      <w:tr w:rsidR="004850A3" w14:paraId="07C843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9371E" w14:textId="77777777" w:rsidR="004850A3" w:rsidRDefault="00D00F2A">
            <w:r>
              <w:rPr>
                <w:sz w:val="20"/>
                <w:szCs w:val="20"/>
              </w:rPr>
              <w:t>2022-23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44700" w14:textId="77777777" w:rsidR="004850A3" w:rsidRDefault="00D00F2A">
            <w:r>
              <w:rPr>
                <w:sz w:val="20"/>
                <w:szCs w:val="20"/>
              </w:rPr>
              <w:t>66.43%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4A151" w14:textId="77777777" w:rsidR="004850A3" w:rsidRDefault="00D00F2A">
            <w:r>
              <w:rPr>
                <w:sz w:val="20"/>
                <w:szCs w:val="20"/>
              </w:rPr>
              <w:t>9.79%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D83DC" w14:textId="77777777" w:rsidR="004850A3" w:rsidRDefault="00D00F2A">
            <w:r>
              <w:rPr>
                <w:sz w:val="20"/>
                <w:szCs w:val="20"/>
              </w:rPr>
              <w:t>23.78%</w:t>
            </w:r>
          </w:p>
        </w:tc>
      </w:tr>
    </w:tbl>
    <w:p w14:paraId="28DEB245" w14:textId="77777777" w:rsidR="004850A3" w:rsidRDefault="004850A3">
      <w:pPr>
        <w:spacing w:before="100" w:after="60"/>
      </w:pPr>
    </w:p>
    <w:p w14:paraId="0269D8E3" w14:textId="77777777" w:rsidR="004850A3" w:rsidRDefault="00D00F2A">
      <w:pPr>
        <w:pStyle w:val="Heading2"/>
        <w:spacing w:before="240" w:after="100"/>
      </w:pPr>
      <w:r>
        <w:rPr>
          <w:b/>
          <w:bCs/>
          <w:color w:val="2E5F9E"/>
        </w:rPr>
        <w:t>2.3 Activity Levels by Borough</w:t>
      </w:r>
    </w:p>
    <w:p w14:paraId="31B22B72" w14:textId="77777777" w:rsidR="004850A3" w:rsidRDefault="00D00F2A">
      <w:pPr>
        <w:spacing w:before="60" w:after="60"/>
      </w:pPr>
      <w:r>
        <w:t>Substantial variation exists in activity levels across London's 32 boroughs. The most active boroughs are concentrated in inner south-west and central London, while the least active boroughs are predominantly in outer east London — reflecting well-established patterns of socioeconomic deprivation and its relationship with physical activity participation.</w:t>
      </w:r>
    </w:p>
    <w:p w14:paraId="1B3989FD" w14:textId="77777777" w:rsidR="004850A3" w:rsidRDefault="004850A3">
      <w:pPr>
        <w:spacing w:before="100" w:after="60"/>
      </w:pPr>
    </w:p>
    <w:p w14:paraId="096F63AA" w14:textId="77777777" w:rsidR="004850A3" w:rsidRDefault="00D00F2A">
      <w:pPr>
        <w:spacing w:before="180" w:after="80"/>
      </w:pPr>
      <w:r>
        <w:rPr>
          <w:b/>
          <w:bCs/>
          <w:color w:val="333333"/>
          <w:sz w:val="24"/>
          <w:szCs w:val="24"/>
        </w:rPr>
        <w:t>Top 5 Most Active Boroughs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2500"/>
        <w:gridCol w:w="2000"/>
      </w:tblGrid>
      <w:tr w:rsidR="004850A3" w14:paraId="36CF30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F1F71" w14:textId="77777777" w:rsidR="004850A3" w:rsidRDefault="00D00F2A">
            <w:r>
              <w:rPr>
                <w:b/>
                <w:bCs/>
                <w:color w:val="FFFFFF"/>
                <w:sz w:val="20"/>
                <w:szCs w:val="20"/>
              </w:rPr>
              <w:t>Borough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5EBBF" w14:textId="77777777" w:rsidR="004850A3" w:rsidRDefault="00D00F2A">
            <w:r>
              <w:rPr>
                <w:b/>
                <w:bCs/>
                <w:color w:val="FFFFFF"/>
                <w:sz w:val="20"/>
                <w:szCs w:val="20"/>
              </w:rPr>
              <w:t>Active 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1D2FA" w14:textId="77777777" w:rsidR="004850A3" w:rsidRDefault="00D00F2A">
            <w:r>
              <w:rPr>
                <w:b/>
                <w:bCs/>
                <w:color w:val="FFFFFF"/>
                <w:sz w:val="20"/>
                <w:szCs w:val="20"/>
              </w:rPr>
              <w:t>Fairly Active 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7C3CB" w14:textId="77777777" w:rsidR="004850A3" w:rsidRDefault="00D00F2A">
            <w:r>
              <w:rPr>
                <w:b/>
                <w:bCs/>
                <w:color w:val="FFFFFF"/>
                <w:sz w:val="20"/>
                <w:szCs w:val="20"/>
              </w:rPr>
              <w:t>Inactive %</w:t>
            </w:r>
          </w:p>
        </w:tc>
      </w:tr>
      <w:tr w:rsidR="004850A3" w14:paraId="3FE787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3D68A" w14:textId="77777777" w:rsidR="004850A3" w:rsidRDefault="00D00F2A">
            <w:r>
              <w:rPr>
                <w:sz w:val="20"/>
                <w:szCs w:val="20"/>
              </w:rPr>
              <w:t>Wandsworth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A4839" w14:textId="77777777" w:rsidR="004850A3" w:rsidRDefault="00D00F2A">
            <w:r>
              <w:rPr>
                <w:sz w:val="20"/>
                <w:szCs w:val="20"/>
              </w:rPr>
              <w:t>74.41%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16F40" w14:textId="77777777" w:rsidR="004850A3" w:rsidRDefault="00D00F2A">
            <w:r>
              <w:rPr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5BB19" w14:textId="77777777" w:rsidR="004850A3" w:rsidRDefault="00D00F2A">
            <w:r>
              <w:rPr>
                <w:sz w:val="20"/>
                <w:szCs w:val="20"/>
              </w:rPr>
              <w:t>—</w:t>
            </w:r>
          </w:p>
        </w:tc>
      </w:tr>
      <w:tr w:rsidR="004850A3" w14:paraId="72EECC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7DB0E" w14:textId="77777777" w:rsidR="004850A3" w:rsidRDefault="00D00F2A">
            <w:r>
              <w:rPr>
                <w:sz w:val="20"/>
                <w:szCs w:val="20"/>
              </w:rPr>
              <w:t>Richmond upon Thames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B6FB7" w14:textId="77777777" w:rsidR="004850A3" w:rsidRDefault="00D00F2A">
            <w:r>
              <w:rPr>
                <w:sz w:val="20"/>
                <w:szCs w:val="20"/>
              </w:rPr>
              <w:t>74.31%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9B231" w14:textId="77777777" w:rsidR="004850A3" w:rsidRDefault="00D00F2A">
            <w:r>
              <w:rPr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60586" w14:textId="77777777" w:rsidR="004850A3" w:rsidRDefault="00D00F2A">
            <w:r>
              <w:rPr>
                <w:sz w:val="20"/>
                <w:szCs w:val="20"/>
              </w:rPr>
              <w:t>—</w:t>
            </w:r>
          </w:p>
        </w:tc>
      </w:tr>
      <w:tr w:rsidR="004850A3" w14:paraId="142377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90D43" w14:textId="77777777" w:rsidR="004850A3" w:rsidRDefault="00D00F2A">
            <w:r>
              <w:rPr>
                <w:sz w:val="20"/>
                <w:szCs w:val="20"/>
              </w:rPr>
              <w:t>Islington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E9B15" w14:textId="77777777" w:rsidR="004850A3" w:rsidRDefault="00D00F2A">
            <w:r>
              <w:rPr>
                <w:sz w:val="20"/>
                <w:szCs w:val="20"/>
              </w:rPr>
              <w:t>73.23%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04301" w14:textId="77777777" w:rsidR="004850A3" w:rsidRDefault="00D00F2A">
            <w:r>
              <w:rPr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7570D" w14:textId="77777777" w:rsidR="004850A3" w:rsidRDefault="00D00F2A">
            <w:r>
              <w:rPr>
                <w:sz w:val="20"/>
                <w:szCs w:val="20"/>
              </w:rPr>
              <w:t>—</w:t>
            </w:r>
          </w:p>
        </w:tc>
      </w:tr>
      <w:tr w:rsidR="004850A3" w14:paraId="54BF4C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894EC" w14:textId="77777777" w:rsidR="004850A3" w:rsidRDefault="00D00F2A">
            <w:r>
              <w:rPr>
                <w:sz w:val="20"/>
                <w:szCs w:val="20"/>
              </w:rPr>
              <w:t>Hammersmith and Fulham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5EF36" w14:textId="77777777" w:rsidR="004850A3" w:rsidRDefault="00D00F2A">
            <w:r>
              <w:rPr>
                <w:sz w:val="20"/>
                <w:szCs w:val="20"/>
              </w:rPr>
              <w:t>72.55%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6BD6A" w14:textId="77777777" w:rsidR="004850A3" w:rsidRDefault="00D00F2A">
            <w:r>
              <w:rPr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D5A56" w14:textId="77777777" w:rsidR="004850A3" w:rsidRDefault="00D00F2A">
            <w:r>
              <w:rPr>
                <w:sz w:val="20"/>
                <w:szCs w:val="20"/>
              </w:rPr>
              <w:t>—</w:t>
            </w:r>
          </w:p>
        </w:tc>
      </w:tr>
      <w:tr w:rsidR="004850A3" w14:paraId="627CE7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406D3" w14:textId="77777777" w:rsidR="004850A3" w:rsidRDefault="00D00F2A">
            <w:r>
              <w:rPr>
                <w:sz w:val="20"/>
                <w:szCs w:val="20"/>
              </w:rPr>
              <w:t>Lambeth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6B088" w14:textId="77777777" w:rsidR="004850A3" w:rsidRDefault="00D00F2A">
            <w:r>
              <w:rPr>
                <w:sz w:val="20"/>
                <w:szCs w:val="20"/>
              </w:rPr>
              <w:t>71.36%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F301E" w14:textId="77777777" w:rsidR="004850A3" w:rsidRDefault="00D00F2A">
            <w:r>
              <w:rPr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5B928" w14:textId="77777777" w:rsidR="004850A3" w:rsidRDefault="00D00F2A">
            <w:r>
              <w:rPr>
                <w:sz w:val="20"/>
                <w:szCs w:val="20"/>
              </w:rPr>
              <w:t>—</w:t>
            </w:r>
          </w:p>
        </w:tc>
      </w:tr>
    </w:tbl>
    <w:p w14:paraId="6CBFA902" w14:textId="77777777" w:rsidR="004850A3" w:rsidRDefault="004850A3">
      <w:pPr>
        <w:spacing w:before="100" w:after="60"/>
      </w:pPr>
    </w:p>
    <w:p w14:paraId="0FC3A51F" w14:textId="77777777" w:rsidR="004850A3" w:rsidRDefault="00D00F2A">
      <w:pPr>
        <w:spacing w:before="180" w:after="80"/>
      </w:pPr>
      <w:r>
        <w:rPr>
          <w:b/>
          <w:bCs/>
          <w:color w:val="333333"/>
          <w:sz w:val="24"/>
          <w:szCs w:val="24"/>
        </w:rPr>
        <w:t>Most Inactive Boroughs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000"/>
      </w:tblGrid>
      <w:tr w:rsidR="004850A3" w14:paraId="233212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23F3F" w14:textId="77777777" w:rsidR="004850A3" w:rsidRDefault="00D00F2A">
            <w:r>
              <w:rPr>
                <w:b/>
                <w:bCs/>
                <w:color w:val="FFFFFF"/>
                <w:sz w:val="20"/>
                <w:szCs w:val="20"/>
              </w:rPr>
              <w:t>Borough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13B6F" w14:textId="77777777" w:rsidR="004850A3" w:rsidRDefault="00D00F2A">
            <w:r>
              <w:rPr>
                <w:b/>
                <w:bCs/>
                <w:color w:val="FFFFFF"/>
                <w:sz w:val="20"/>
                <w:szCs w:val="20"/>
              </w:rPr>
              <w:t>Inactive %</w:t>
            </w:r>
          </w:p>
        </w:tc>
      </w:tr>
      <w:tr w:rsidR="004850A3" w14:paraId="0690D7F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F77FA" w14:textId="77777777" w:rsidR="004850A3" w:rsidRDefault="00D00F2A">
            <w:r>
              <w:rPr>
                <w:sz w:val="20"/>
                <w:szCs w:val="20"/>
              </w:rPr>
              <w:t>Barking and Dagenham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AA536" w14:textId="77777777" w:rsidR="004850A3" w:rsidRDefault="00D00F2A">
            <w:r>
              <w:rPr>
                <w:sz w:val="20"/>
                <w:szCs w:val="20"/>
              </w:rPr>
              <w:t>34.53%</w:t>
            </w:r>
          </w:p>
        </w:tc>
      </w:tr>
      <w:tr w:rsidR="004850A3" w14:paraId="7CA0339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A0647" w14:textId="77777777" w:rsidR="004850A3" w:rsidRDefault="00D00F2A">
            <w:r>
              <w:rPr>
                <w:sz w:val="20"/>
                <w:szCs w:val="20"/>
              </w:rPr>
              <w:t>Brent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FD30B" w14:textId="77777777" w:rsidR="004850A3" w:rsidRDefault="00D00F2A">
            <w:r>
              <w:rPr>
                <w:sz w:val="20"/>
                <w:szCs w:val="20"/>
              </w:rPr>
              <w:t>28.92%</w:t>
            </w:r>
          </w:p>
        </w:tc>
      </w:tr>
      <w:tr w:rsidR="004850A3" w14:paraId="1EB4704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75B6E" w14:textId="77777777" w:rsidR="004850A3" w:rsidRDefault="00D00F2A">
            <w:r>
              <w:rPr>
                <w:sz w:val="20"/>
                <w:szCs w:val="20"/>
              </w:rPr>
              <w:t>Newham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B5A4F" w14:textId="77777777" w:rsidR="004850A3" w:rsidRDefault="00D00F2A">
            <w:r>
              <w:rPr>
                <w:sz w:val="20"/>
                <w:szCs w:val="20"/>
              </w:rPr>
              <w:t>~28%</w:t>
            </w:r>
          </w:p>
        </w:tc>
      </w:tr>
      <w:tr w:rsidR="004850A3" w14:paraId="67FA4D6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32224" w14:textId="77777777" w:rsidR="004850A3" w:rsidRDefault="00D00F2A">
            <w:r>
              <w:rPr>
                <w:sz w:val="20"/>
                <w:szCs w:val="20"/>
              </w:rPr>
              <w:t>Havering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17F38" w14:textId="77777777" w:rsidR="004850A3" w:rsidRDefault="00D00F2A">
            <w:r>
              <w:rPr>
                <w:sz w:val="20"/>
                <w:szCs w:val="20"/>
              </w:rPr>
              <w:t>~27%</w:t>
            </w:r>
          </w:p>
        </w:tc>
      </w:tr>
    </w:tbl>
    <w:p w14:paraId="08783BE4" w14:textId="77777777" w:rsidR="004850A3" w:rsidRDefault="004850A3">
      <w:pPr>
        <w:spacing w:before="100" w:after="60"/>
      </w:pPr>
    </w:p>
    <w:p w14:paraId="079E5AA5" w14:textId="77777777" w:rsidR="004850A3" w:rsidRDefault="00D00F2A">
      <w:pPr>
        <w:spacing w:before="60" w:after="60"/>
      </w:pPr>
      <w:r>
        <w:t>The gap between the most and least active boroughs is striking — Barking and Dagenham has an inactivity rate of 34.53%, more than double that of Bromley (18.65%) and Camden (19.21%). This borough-level variation is a central motivation for the forecasting models developed in this project, which aim to predict how these gaps may change over the next decade.</w:t>
      </w:r>
    </w:p>
    <w:p w14:paraId="610823FC" w14:textId="77777777" w:rsidR="004850A3" w:rsidRDefault="004850A3">
      <w:pPr>
        <w:spacing w:before="100" w:after="60"/>
      </w:pPr>
    </w:p>
    <w:p w14:paraId="105975A8" w14:textId="77777777" w:rsidR="004850A3" w:rsidRDefault="00D00F2A">
      <w:pPr>
        <w:pStyle w:val="Heading1"/>
        <w:spacing w:before="300" w:after="150"/>
      </w:pPr>
      <w:r>
        <w:rPr>
          <w:b/>
          <w:bCs/>
          <w:color w:val="1F3864"/>
        </w:rPr>
        <w:t>3. Demographic Profile</w:t>
      </w:r>
    </w:p>
    <w:p w14:paraId="53037237" w14:textId="77777777" w:rsidR="004850A3" w:rsidRDefault="00D00F2A">
      <w:pPr>
        <w:pStyle w:val="Heading2"/>
        <w:spacing w:before="240" w:after="100"/>
      </w:pPr>
      <w:r>
        <w:rPr>
          <w:b/>
          <w:bCs/>
          <w:color w:val="2E5F9E"/>
        </w:rPr>
        <w:lastRenderedPageBreak/>
        <w:t>3.1 Gender Distribution</w:t>
      </w:r>
    </w:p>
    <w:p w14:paraId="46418D0F" w14:textId="77777777" w:rsidR="004850A3" w:rsidRDefault="00D00F2A">
      <w:pPr>
        <w:spacing w:before="60" w:after="60"/>
      </w:pPr>
      <w:r>
        <w:t>The weighted gender distribution closely reflects the London adult population, with females representing a slight majority. The small 'Other' category (0.39%) reflects increasing survey inclusivity in capturing gender diversity.</w:t>
      </w:r>
    </w:p>
    <w:p w14:paraId="5BCD5390" w14:textId="77777777" w:rsidR="004850A3" w:rsidRDefault="004850A3">
      <w:pPr>
        <w:spacing w:before="100" w:after="60"/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500"/>
        <w:gridCol w:w="2500"/>
      </w:tblGrid>
      <w:tr w:rsidR="004850A3" w14:paraId="7E0450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B905B" w14:textId="77777777" w:rsidR="004850A3" w:rsidRDefault="00D00F2A">
            <w:r>
              <w:rPr>
                <w:b/>
                <w:bCs/>
                <w:color w:val="FFFFFF"/>
                <w:sz w:val="20"/>
                <w:szCs w:val="20"/>
              </w:rPr>
              <w:t>Gender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DD31E" w14:textId="77777777" w:rsidR="004850A3" w:rsidRDefault="00D00F2A">
            <w:r>
              <w:rPr>
                <w:b/>
                <w:bCs/>
                <w:color w:val="FFFFFF"/>
                <w:sz w:val="20"/>
                <w:szCs w:val="20"/>
              </w:rPr>
              <w:t>Weighted Count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8FAA5" w14:textId="77777777" w:rsidR="004850A3" w:rsidRDefault="00D00F2A">
            <w:r>
              <w:rPr>
                <w:b/>
                <w:bCs/>
                <w:color w:val="FFFFFF"/>
                <w:sz w:val="20"/>
                <w:szCs w:val="20"/>
              </w:rPr>
              <w:t>Weighted %</w:t>
            </w:r>
          </w:p>
        </w:tc>
      </w:tr>
      <w:tr w:rsidR="004850A3" w14:paraId="169227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2C0B5" w14:textId="77777777" w:rsidR="004850A3" w:rsidRDefault="00D00F2A">
            <w:r>
              <w:rPr>
                <w:sz w:val="20"/>
                <w:szCs w:val="20"/>
              </w:rPr>
              <w:t>Female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79494" w14:textId="77777777" w:rsidR="004850A3" w:rsidRDefault="00D00F2A">
            <w:r>
              <w:rPr>
                <w:sz w:val="20"/>
                <w:szCs w:val="20"/>
              </w:rPr>
              <w:t>113,955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BCDC7" w14:textId="77777777" w:rsidR="004850A3" w:rsidRDefault="00D00F2A">
            <w:r>
              <w:rPr>
                <w:sz w:val="20"/>
                <w:szCs w:val="20"/>
              </w:rPr>
              <w:t>50.18%</w:t>
            </w:r>
          </w:p>
        </w:tc>
      </w:tr>
      <w:tr w:rsidR="004850A3" w14:paraId="796FBB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7D766" w14:textId="77777777" w:rsidR="004850A3" w:rsidRDefault="00D00F2A">
            <w:r>
              <w:rPr>
                <w:sz w:val="20"/>
                <w:szCs w:val="20"/>
              </w:rPr>
              <w:t>Male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F6382" w14:textId="77777777" w:rsidR="004850A3" w:rsidRDefault="00D00F2A">
            <w:r>
              <w:rPr>
                <w:sz w:val="20"/>
                <w:szCs w:val="20"/>
              </w:rPr>
              <w:t>111,793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94B05" w14:textId="77777777" w:rsidR="004850A3" w:rsidRDefault="00D00F2A">
            <w:r>
              <w:rPr>
                <w:sz w:val="20"/>
                <w:szCs w:val="20"/>
              </w:rPr>
              <w:t>49.22%</w:t>
            </w:r>
          </w:p>
        </w:tc>
      </w:tr>
      <w:tr w:rsidR="004850A3" w14:paraId="56F09E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F08C0" w14:textId="77777777" w:rsidR="004850A3" w:rsidRDefault="00D00F2A">
            <w:r>
              <w:rPr>
                <w:sz w:val="20"/>
                <w:szCs w:val="20"/>
              </w:rPr>
              <w:t>Other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F9D2A" w14:textId="77777777" w:rsidR="004850A3" w:rsidRDefault="00D00F2A">
            <w:r>
              <w:rPr>
                <w:sz w:val="20"/>
                <w:szCs w:val="20"/>
              </w:rPr>
              <w:t>897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D5849" w14:textId="77777777" w:rsidR="004850A3" w:rsidRDefault="00D00F2A">
            <w:r>
              <w:rPr>
                <w:sz w:val="20"/>
                <w:szCs w:val="20"/>
              </w:rPr>
              <w:t>0.39%</w:t>
            </w:r>
          </w:p>
        </w:tc>
      </w:tr>
      <w:tr w:rsidR="004850A3" w14:paraId="0A7ED1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DD3AF" w14:textId="77777777" w:rsidR="004850A3" w:rsidRDefault="00D00F2A">
            <w:r>
              <w:rPr>
                <w:sz w:val="20"/>
                <w:szCs w:val="20"/>
              </w:rPr>
              <w:t>Not stated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EE007" w14:textId="77777777" w:rsidR="004850A3" w:rsidRDefault="00D00F2A">
            <w:r>
              <w:rPr>
                <w:sz w:val="20"/>
                <w:szCs w:val="20"/>
              </w:rPr>
              <w:t>463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54542" w14:textId="77777777" w:rsidR="004850A3" w:rsidRDefault="00D00F2A">
            <w:r>
              <w:rPr>
                <w:sz w:val="20"/>
                <w:szCs w:val="20"/>
              </w:rPr>
              <w:t>0.20%</w:t>
            </w:r>
          </w:p>
        </w:tc>
      </w:tr>
    </w:tbl>
    <w:p w14:paraId="3E2CF576" w14:textId="77777777" w:rsidR="004850A3" w:rsidRDefault="004850A3">
      <w:pPr>
        <w:spacing w:before="100" w:after="60"/>
      </w:pPr>
    </w:p>
    <w:p w14:paraId="5DD17879" w14:textId="77777777" w:rsidR="004850A3" w:rsidRDefault="00D00F2A">
      <w:pPr>
        <w:pStyle w:val="Heading2"/>
        <w:spacing w:before="240" w:after="100"/>
      </w:pPr>
      <w:r>
        <w:rPr>
          <w:b/>
          <w:bCs/>
          <w:color w:val="2E5F9E"/>
        </w:rPr>
        <w:t>3.2 Ethnicity Distribution</w:t>
      </w:r>
    </w:p>
    <w:p w14:paraId="4807942C" w14:textId="77777777" w:rsidR="004850A3" w:rsidRDefault="00D00F2A">
      <w:pPr>
        <w:spacing w:before="60" w:after="60"/>
      </w:pPr>
      <w:r>
        <w:t>London's ethnic diversity is clearly reflected in the survey data. White British respondents represent the largest single group but constitute less than half the weighted population, highlighting the importance of ethnicity-specific forecasting for P2 of this project. South Asian respondents are the second largest group at 18.48%, followed by White Other (14.10%) and Black (8.17%).</w:t>
      </w:r>
    </w:p>
    <w:p w14:paraId="65CC2A22" w14:textId="77777777" w:rsidR="004850A3" w:rsidRDefault="004850A3">
      <w:pPr>
        <w:spacing w:before="100" w:after="60"/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500"/>
        <w:gridCol w:w="2500"/>
      </w:tblGrid>
      <w:tr w:rsidR="004850A3" w14:paraId="4790E7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9457F" w14:textId="77777777" w:rsidR="004850A3" w:rsidRDefault="00D00F2A">
            <w:r>
              <w:rPr>
                <w:b/>
                <w:bCs/>
                <w:color w:val="FFFFFF"/>
                <w:sz w:val="20"/>
                <w:szCs w:val="20"/>
              </w:rPr>
              <w:t>Ethnicity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C0F9A" w14:textId="77777777" w:rsidR="004850A3" w:rsidRDefault="00D00F2A">
            <w:r>
              <w:rPr>
                <w:b/>
                <w:bCs/>
                <w:color w:val="FFFFFF"/>
                <w:sz w:val="20"/>
                <w:szCs w:val="20"/>
              </w:rPr>
              <w:t>Weighted Count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F4118" w14:textId="77777777" w:rsidR="004850A3" w:rsidRDefault="00D00F2A">
            <w:r>
              <w:rPr>
                <w:b/>
                <w:bCs/>
                <w:color w:val="FFFFFF"/>
                <w:sz w:val="20"/>
                <w:szCs w:val="20"/>
              </w:rPr>
              <w:t>Weighted %</w:t>
            </w:r>
          </w:p>
        </w:tc>
      </w:tr>
      <w:tr w:rsidR="004850A3" w14:paraId="2BA19D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9F7F1" w14:textId="77777777" w:rsidR="004850A3" w:rsidRDefault="00D00F2A">
            <w:r>
              <w:rPr>
                <w:sz w:val="20"/>
                <w:szCs w:val="20"/>
              </w:rPr>
              <w:t>White British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9A1C2" w14:textId="77777777" w:rsidR="004850A3" w:rsidRDefault="00D00F2A">
            <w:r>
              <w:rPr>
                <w:sz w:val="20"/>
                <w:szCs w:val="20"/>
              </w:rPr>
              <w:t>98,097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F54B6" w14:textId="77777777" w:rsidR="004850A3" w:rsidRDefault="00D00F2A">
            <w:r>
              <w:rPr>
                <w:sz w:val="20"/>
                <w:szCs w:val="20"/>
              </w:rPr>
              <w:t>43.19%</w:t>
            </w:r>
          </w:p>
        </w:tc>
      </w:tr>
      <w:tr w:rsidR="004850A3" w14:paraId="0C9EF1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A4A89" w14:textId="77777777" w:rsidR="004850A3" w:rsidRDefault="00D00F2A">
            <w:r>
              <w:rPr>
                <w:sz w:val="20"/>
                <w:szCs w:val="20"/>
              </w:rPr>
              <w:t>South Asian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A6A6C" w14:textId="77777777" w:rsidR="004850A3" w:rsidRDefault="00D00F2A">
            <w:r>
              <w:rPr>
                <w:sz w:val="20"/>
                <w:szCs w:val="20"/>
              </w:rPr>
              <w:t>41,968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1866F" w14:textId="77777777" w:rsidR="004850A3" w:rsidRDefault="00D00F2A">
            <w:r>
              <w:rPr>
                <w:sz w:val="20"/>
                <w:szCs w:val="20"/>
              </w:rPr>
              <w:t>18.48%</w:t>
            </w:r>
          </w:p>
        </w:tc>
      </w:tr>
      <w:tr w:rsidR="004850A3" w14:paraId="66C890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72093" w14:textId="77777777" w:rsidR="004850A3" w:rsidRDefault="00D00F2A">
            <w:r>
              <w:rPr>
                <w:sz w:val="20"/>
                <w:szCs w:val="20"/>
              </w:rPr>
              <w:t>White Other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97565" w14:textId="77777777" w:rsidR="004850A3" w:rsidRDefault="00D00F2A">
            <w:r>
              <w:rPr>
                <w:sz w:val="20"/>
                <w:szCs w:val="20"/>
              </w:rPr>
              <w:t>32,018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9719D" w14:textId="77777777" w:rsidR="004850A3" w:rsidRDefault="00D00F2A">
            <w:r>
              <w:rPr>
                <w:sz w:val="20"/>
                <w:szCs w:val="20"/>
              </w:rPr>
              <w:t>14.10%</w:t>
            </w:r>
          </w:p>
        </w:tc>
      </w:tr>
      <w:tr w:rsidR="004850A3" w14:paraId="60FDCD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1C01E" w14:textId="77777777" w:rsidR="004850A3" w:rsidRDefault="00D00F2A">
            <w:r>
              <w:rPr>
                <w:sz w:val="20"/>
                <w:szCs w:val="20"/>
              </w:rPr>
              <w:t>Black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3FEE3" w14:textId="77777777" w:rsidR="004850A3" w:rsidRDefault="00D00F2A">
            <w:r>
              <w:rPr>
                <w:sz w:val="20"/>
                <w:szCs w:val="20"/>
              </w:rPr>
              <w:t>18,559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628F3" w14:textId="77777777" w:rsidR="004850A3" w:rsidRDefault="00D00F2A">
            <w:r>
              <w:rPr>
                <w:sz w:val="20"/>
                <w:szCs w:val="20"/>
              </w:rPr>
              <w:t>8.17%</w:t>
            </w:r>
          </w:p>
        </w:tc>
      </w:tr>
      <w:tr w:rsidR="004850A3" w14:paraId="751D0D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44957" w14:textId="77777777" w:rsidR="004850A3" w:rsidRDefault="00D00F2A">
            <w:r>
              <w:rPr>
                <w:sz w:val="20"/>
                <w:szCs w:val="20"/>
              </w:rPr>
              <w:t>Mixed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E4DB3" w14:textId="77777777" w:rsidR="004850A3" w:rsidRDefault="00D00F2A">
            <w:r>
              <w:rPr>
                <w:sz w:val="20"/>
                <w:szCs w:val="20"/>
              </w:rPr>
              <w:t>9,188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77D41" w14:textId="77777777" w:rsidR="004850A3" w:rsidRDefault="00D00F2A">
            <w:r>
              <w:rPr>
                <w:sz w:val="20"/>
                <w:szCs w:val="20"/>
              </w:rPr>
              <w:t>4.05%</w:t>
            </w:r>
          </w:p>
        </w:tc>
      </w:tr>
      <w:tr w:rsidR="004850A3" w14:paraId="717BAC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89484" w14:textId="77777777" w:rsidR="004850A3" w:rsidRDefault="00D00F2A">
            <w:proofErr w:type="gramStart"/>
            <w:r>
              <w:rPr>
                <w:sz w:val="20"/>
                <w:szCs w:val="20"/>
              </w:rPr>
              <w:t>Other</w:t>
            </w:r>
            <w:proofErr w:type="gramEnd"/>
            <w:r>
              <w:rPr>
                <w:sz w:val="20"/>
                <w:szCs w:val="20"/>
              </w:rPr>
              <w:t xml:space="preserve"> ethnic group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67347" w14:textId="77777777" w:rsidR="004850A3" w:rsidRDefault="00D00F2A">
            <w:r>
              <w:rPr>
                <w:sz w:val="20"/>
                <w:szCs w:val="20"/>
              </w:rPr>
              <w:t>8,062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15736" w14:textId="77777777" w:rsidR="004850A3" w:rsidRDefault="00D00F2A">
            <w:r>
              <w:rPr>
                <w:sz w:val="20"/>
                <w:szCs w:val="20"/>
              </w:rPr>
              <w:t>3.55%</w:t>
            </w:r>
          </w:p>
        </w:tc>
      </w:tr>
      <w:tr w:rsidR="004850A3" w14:paraId="3FFB52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39F1B" w14:textId="77777777" w:rsidR="004850A3" w:rsidRDefault="00D00F2A">
            <w:r>
              <w:rPr>
                <w:sz w:val="20"/>
                <w:szCs w:val="20"/>
              </w:rPr>
              <w:t>Chinese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B94DE" w14:textId="77777777" w:rsidR="004850A3" w:rsidRDefault="00D00F2A">
            <w:r>
              <w:rPr>
                <w:sz w:val="20"/>
                <w:szCs w:val="20"/>
              </w:rPr>
              <w:t>4,980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ADC1F" w14:textId="77777777" w:rsidR="004850A3" w:rsidRDefault="00D00F2A">
            <w:r>
              <w:rPr>
                <w:sz w:val="20"/>
                <w:szCs w:val="20"/>
              </w:rPr>
              <w:t>2.19%</w:t>
            </w:r>
          </w:p>
        </w:tc>
      </w:tr>
      <w:tr w:rsidR="004850A3" w14:paraId="3F1537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88150" w14:textId="77777777" w:rsidR="004850A3" w:rsidRDefault="00D00F2A">
            <w:r>
              <w:rPr>
                <w:sz w:val="20"/>
                <w:szCs w:val="20"/>
              </w:rPr>
              <w:t>Not stated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5AECF" w14:textId="77777777" w:rsidR="004850A3" w:rsidRDefault="00D00F2A">
            <w:r>
              <w:rPr>
                <w:sz w:val="20"/>
                <w:szCs w:val="20"/>
              </w:rPr>
              <w:t>14,235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FFF63" w14:textId="77777777" w:rsidR="004850A3" w:rsidRDefault="00D00F2A">
            <w:r>
              <w:rPr>
                <w:sz w:val="20"/>
                <w:szCs w:val="20"/>
              </w:rPr>
              <w:t>6.27%</w:t>
            </w:r>
          </w:p>
        </w:tc>
      </w:tr>
    </w:tbl>
    <w:p w14:paraId="2C05E953" w14:textId="77777777" w:rsidR="004850A3" w:rsidRDefault="004850A3">
      <w:pPr>
        <w:spacing w:before="100" w:after="60"/>
      </w:pPr>
    </w:p>
    <w:p w14:paraId="79D4EA31" w14:textId="77777777" w:rsidR="004850A3" w:rsidRDefault="00D00F2A">
      <w:pPr>
        <w:spacing w:before="60" w:after="60"/>
      </w:pPr>
      <w:r>
        <w:t>Note: The label 'South Asian' reflects the terminology used in survey Years 1-5 (2015-2020). From Year 6 (2020-21) onwards, this category was relabelled 'Asian (excl. Chinese)' by Sport England. The underlying population and classification criteria remained identical — this is a labelling change only, documented in the data preparation report.</w:t>
      </w:r>
    </w:p>
    <w:p w14:paraId="78296038" w14:textId="77777777" w:rsidR="004850A3" w:rsidRDefault="004850A3">
      <w:pPr>
        <w:spacing w:before="100" w:after="60"/>
      </w:pPr>
    </w:p>
    <w:p w14:paraId="665D3F73" w14:textId="77777777" w:rsidR="004850A3" w:rsidRDefault="00D00F2A">
      <w:pPr>
        <w:pStyle w:val="Heading2"/>
        <w:spacing w:before="240" w:after="100"/>
      </w:pPr>
      <w:r>
        <w:rPr>
          <w:b/>
          <w:bCs/>
          <w:color w:val="2E5F9E"/>
        </w:rPr>
        <w:t>3.3 Self-reported Health</w:t>
      </w:r>
    </w:p>
    <w:p w14:paraId="22580967" w14:textId="77777777" w:rsidR="004850A3" w:rsidRDefault="00D00F2A">
      <w:pPr>
        <w:spacing w:before="60" w:after="60"/>
      </w:pPr>
      <w:r>
        <w:t>Health data is available from Year 4 (2018-19) onwards, covering 77,530 weighted respondents. The distribution shows that approximately 71.7% of Londoners rate their health as Good or Very good, while 23.0% report Fair health and 5.25% report Bad or Very bad health. This distribution is relevant to P2 forecasting — particularly the brief's requirement to forecast participation among people with long-term health conditions.</w:t>
      </w:r>
    </w:p>
    <w:p w14:paraId="266D7A1A" w14:textId="77777777" w:rsidR="004850A3" w:rsidRDefault="004850A3">
      <w:pPr>
        <w:spacing w:before="100" w:after="60"/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500"/>
        <w:gridCol w:w="2500"/>
      </w:tblGrid>
      <w:tr w:rsidR="004850A3" w14:paraId="363FB2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20E70" w14:textId="77777777" w:rsidR="004850A3" w:rsidRDefault="00D00F2A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Health Rating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0B41A" w14:textId="77777777" w:rsidR="004850A3" w:rsidRDefault="00D00F2A">
            <w:r>
              <w:rPr>
                <w:b/>
                <w:bCs/>
                <w:color w:val="FFFFFF"/>
                <w:sz w:val="20"/>
                <w:szCs w:val="20"/>
              </w:rPr>
              <w:t>Weighted Count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A4C59" w14:textId="77777777" w:rsidR="004850A3" w:rsidRDefault="00D00F2A">
            <w:r>
              <w:rPr>
                <w:b/>
                <w:bCs/>
                <w:color w:val="FFFFFF"/>
                <w:sz w:val="20"/>
                <w:szCs w:val="20"/>
              </w:rPr>
              <w:t>Weighted %</w:t>
            </w:r>
          </w:p>
        </w:tc>
      </w:tr>
      <w:tr w:rsidR="004850A3" w14:paraId="68EE4B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BB225" w14:textId="77777777" w:rsidR="004850A3" w:rsidRDefault="00D00F2A">
            <w:r>
              <w:rPr>
                <w:sz w:val="20"/>
                <w:szCs w:val="20"/>
              </w:rPr>
              <w:t>Very good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E0D09" w14:textId="77777777" w:rsidR="004850A3" w:rsidRDefault="00D00F2A">
            <w:r>
              <w:rPr>
                <w:sz w:val="20"/>
                <w:szCs w:val="20"/>
              </w:rPr>
              <w:t>30,720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6D2B6" w14:textId="77777777" w:rsidR="004850A3" w:rsidRDefault="00D00F2A">
            <w:r>
              <w:rPr>
                <w:sz w:val="20"/>
                <w:szCs w:val="20"/>
              </w:rPr>
              <w:t>22.67%</w:t>
            </w:r>
          </w:p>
        </w:tc>
      </w:tr>
      <w:tr w:rsidR="004850A3" w14:paraId="72E681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A61ED" w14:textId="77777777" w:rsidR="004850A3" w:rsidRDefault="00D00F2A">
            <w:r>
              <w:rPr>
                <w:sz w:val="20"/>
                <w:szCs w:val="20"/>
              </w:rPr>
              <w:t>Good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B836A" w14:textId="77777777" w:rsidR="004850A3" w:rsidRDefault="00D00F2A">
            <w:r>
              <w:rPr>
                <w:sz w:val="20"/>
                <w:szCs w:val="20"/>
              </w:rPr>
              <w:t>66,508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D2378" w14:textId="77777777" w:rsidR="004850A3" w:rsidRDefault="00D00F2A">
            <w:r>
              <w:rPr>
                <w:sz w:val="20"/>
                <w:szCs w:val="20"/>
              </w:rPr>
              <w:t>49.07%</w:t>
            </w:r>
          </w:p>
        </w:tc>
      </w:tr>
      <w:tr w:rsidR="004850A3" w14:paraId="00814C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8629F" w14:textId="77777777" w:rsidR="004850A3" w:rsidRDefault="00D00F2A">
            <w:r>
              <w:rPr>
                <w:sz w:val="20"/>
                <w:szCs w:val="20"/>
              </w:rPr>
              <w:t>Fair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C32EC" w14:textId="77777777" w:rsidR="004850A3" w:rsidRDefault="00D00F2A">
            <w:r>
              <w:rPr>
                <w:sz w:val="20"/>
                <w:szCs w:val="20"/>
              </w:rPr>
              <w:t>31,188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A5450" w14:textId="77777777" w:rsidR="004850A3" w:rsidRDefault="00D00F2A">
            <w:r>
              <w:rPr>
                <w:sz w:val="20"/>
                <w:szCs w:val="20"/>
              </w:rPr>
              <w:t>23.01%</w:t>
            </w:r>
          </w:p>
        </w:tc>
      </w:tr>
      <w:tr w:rsidR="004850A3" w14:paraId="3EC387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279A4" w14:textId="77777777" w:rsidR="004850A3" w:rsidRDefault="00D00F2A">
            <w:r>
              <w:rPr>
                <w:sz w:val="20"/>
                <w:szCs w:val="20"/>
              </w:rPr>
              <w:t>Bad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18794" w14:textId="77777777" w:rsidR="004850A3" w:rsidRDefault="00D00F2A">
            <w:r>
              <w:rPr>
                <w:sz w:val="20"/>
                <w:szCs w:val="20"/>
              </w:rPr>
              <w:t>5,566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B4003" w14:textId="77777777" w:rsidR="004850A3" w:rsidRDefault="00D00F2A">
            <w:r>
              <w:rPr>
                <w:sz w:val="20"/>
                <w:szCs w:val="20"/>
              </w:rPr>
              <w:t>4.11%</w:t>
            </w:r>
          </w:p>
        </w:tc>
      </w:tr>
      <w:tr w:rsidR="004850A3" w14:paraId="20761B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9212F" w14:textId="77777777" w:rsidR="004850A3" w:rsidRDefault="00D00F2A">
            <w:r>
              <w:rPr>
                <w:sz w:val="20"/>
                <w:szCs w:val="20"/>
              </w:rPr>
              <w:t>Very bad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AF566" w14:textId="77777777" w:rsidR="004850A3" w:rsidRDefault="00D00F2A">
            <w:r>
              <w:rPr>
                <w:sz w:val="20"/>
                <w:szCs w:val="20"/>
              </w:rPr>
              <w:t>1,548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4FE21" w14:textId="77777777" w:rsidR="004850A3" w:rsidRDefault="00D00F2A">
            <w:r>
              <w:rPr>
                <w:sz w:val="20"/>
                <w:szCs w:val="20"/>
              </w:rPr>
              <w:t>1.14%</w:t>
            </w:r>
          </w:p>
        </w:tc>
      </w:tr>
    </w:tbl>
    <w:p w14:paraId="6DF853C7" w14:textId="77777777" w:rsidR="004850A3" w:rsidRDefault="004850A3">
      <w:pPr>
        <w:spacing w:before="100" w:after="60"/>
      </w:pPr>
    </w:p>
    <w:p w14:paraId="6AB2F0E0" w14:textId="77777777" w:rsidR="004850A3" w:rsidRDefault="00D00F2A">
      <w:pPr>
        <w:pStyle w:val="Heading2"/>
        <w:spacing w:before="240" w:after="100"/>
      </w:pPr>
      <w:r>
        <w:rPr>
          <w:b/>
          <w:bCs/>
          <w:color w:val="2E5F9E"/>
        </w:rPr>
        <w:t>3.4 Disability Distribution</w:t>
      </w:r>
    </w:p>
    <w:p w14:paraId="6DCFBDAE" w14:textId="77777777" w:rsidR="004850A3" w:rsidRDefault="00D00F2A">
      <w:pPr>
        <w:spacing w:before="60" w:after="60"/>
      </w:pPr>
      <w:r>
        <w:t>Around one in five London adults (27.38%) report some form of disability or long-term health condition. Limiting disabilities — those that restrict day-to-day activities — account for 13.27% of the weighted population and represent a key priority group for London Sport's inclusion agenda.</w:t>
      </w:r>
    </w:p>
    <w:p w14:paraId="55ACA329" w14:textId="77777777" w:rsidR="004850A3" w:rsidRDefault="004850A3">
      <w:pPr>
        <w:spacing w:before="100" w:after="60"/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500"/>
        <w:gridCol w:w="2000"/>
      </w:tblGrid>
      <w:tr w:rsidR="004850A3" w14:paraId="1145E4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C4BE9" w14:textId="77777777" w:rsidR="004850A3" w:rsidRDefault="00D00F2A">
            <w:r>
              <w:rPr>
                <w:b/>
                <w:bCs/>
                <w:color w:val="FFFFFF"/>
                <w:sz w:val="20"/>
                <w:szCs w:val="20"/>
              </w:rPr>
              <w:t>Disability Status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918B1" w14:textId="77777777" w:rsidR="004850A3" w:rsidRDefault="00D00F2A">
            <w:r>
              <w:rPr>
                <w:b/>
                <w:bCs/>
                <w:color w:val="FFFFFF"/>
                <w:sz w:val="20"/>
                <w:szCs w:val="20"/>
              </w:rPr>
              <w:t>Weighted Count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4F91F" w14:textId="77777777" w:rsidR="004850A3" w:rsidRDefault="00D00F2A">
            <w:r>
              <w:rPr>
                <w:b/>
                <w:bCs/>
                <w:color w:val="FFFFFF"/>
                <w:sz w:val="20"/>
                <w:szCs w:val="20"/>
              </w:rPr>
              <w:t>Weighted %</w:t>
            </w:r>
          </w:p>
        </w:tc>
      </w:tr>
      <w:tr w:rsidR="004850A3" w14:paraId="69558B1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3D668" w14:textId="77777777" w:rsidR="004850A3" w:rsidRDefault="00D00F2A">
            <w:r>
              <w:rPr>
                <w:sz w:val="20"/>
                <w:szCs w:val="20"/>
              </w:rPr>
              <w:t>No disability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5205C" w14:textId="77777777" w:rsidR="004850A3" w:rsidRDefault="00D00F2A">
            <w:r>
              <w:rPr>
                <w:sz w:val="20"/>
                <w:szCs w:val="20"/>
              </w:rPr>
              <w:t>149,557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73554" w14:textId="77777777" w:rsidR="004850A3" w:rsidRDefault="00D00F2A">
            <w:r>
              <w:rPr>
                <w:sz w:val="20"/>
                <w:szCs w:val="20"/>
              </w:rPr>
              <w:t>65.85%</w:t>
            </w:r>
          </w:p>
        </w:tc>
      </w:tr>
      <w:tr w:rsidR="004850A3" w14:paraId="3F77D16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4E3D2" w14:textId="77777777" w:rsidR="004850A3" w:rsidRDefault="00D00F2A">
            <w:r>
              <w:rPr>
                <w:sz w:val="20"/>
                <w:szCs w:val="20"/>
              </w:rPr>
              <w:t>Non-limiting disability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49E32" w14:textId="77777777" w:rsidR="004850A3" w:rsidRDefault="00D00F2A">
            <w:r>
              <w:rPr>
                <w:sz w:val="20"/>
                <w:szCs w:val="20"/>
              </w:rPr>
              <w:t>32,041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5B2C4" w14:textId="77777777" w:rsidR="004850A3" w:rsidRDefault="00D00F2A">
            <w:r>
              <w:rPr>
                <w:sz w:val="20"/>
                <w:szCs w:val="20"/>
              </w:rPr>
              <w:t>14.11%</w:t>
            </w:r>
          </w:p>
        </w:tc>
      </w:tr>
      <w:tr w:rsidR="004850A3" w14:paraId="06CE23B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A6D0F" w14:textId="77777777" w:rsidR="004850A3" w:rsidRDefault="00D00F2A">
            <w:r>
              <w:rPr>
                <w:sz w:val="20"/>
                <w:szCs w:val="20"/>
              </w:rPr>
              <w:t>Limiting disability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6BB35" w14:textId="77777777" w:rsidR="004850A3" w:rsidRDefault="00D00F2A">
            <w:r>
              <w:rPr>
                <w:sz w:val="20"/>
                <w:szCs w:val="20"/>
              </w:rPr>
              <w:t>30,129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8A350" w14:textId="77777777" w:rsidR="004850A3" w:rsidRDefault="00D00F2A">
            <w:r>
              <w:rPr>
                <w:sz w:val="20"/>
                <w:szCs w:val="20"/>
              </w:rPr>
              <w:t>13.27%</w:t>
            </w:r>
          </w:p>
        </w:tc>
      </w:tr>
      <w:tr w:rsidR="004850A3" w14:paraId="775A69A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CA2F5" w14:textId="77777777" w:rsidR="004850A3" w:rsidRDefault="00D00F2A">
            <w:r>
              <w:rPr>
                <w:sz w:val="20"/>
                <w:szCs w:val="20"/>
              </w:rPr>
              <w:t>Not stated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4606E" w14:textId="77777777" w:rsidR="004850A3" w:rsidRDefault="00D00F2A">
            <w:r>
              <w:rPr>
                <w:sz w:val="20"/>
                <w:szCs w:val="20"/>
              </w:rPr>
              <w:t>15,381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4241D" w14:textId="77777777" w:rsidR="004850A3" w:rsidRDefault="00D00F2A">
            <w:r>
              <w:rPr>
                <w:sz w:val="20"/>
                <w:szCs w:val="20"/>
              </w:rPr>
              <w:t>6.77%</w:t>
            </w:r>
          </w:p>
        </w:tc>
      </w:tr>
    </w:tbl>
    <w:p w14:paraId="629485C8" w14:textId="77777777" w:rsidR="004850A3" w:rsidRDefault="004850A3">
      <w:pPr>
        <w:spacing w:before="100" w:after="60"/>
      </w:pPr>
    </w:p>
    <w:p w14:paraId="76DD4090" w14:textId="77777777" w:rsidR="004850A3" w:rsidRDefault="00D00F2A">
      <w:pPr>
        <w:pStyle w:val="Heading2"/>
        <w:spacing w:before="240" w:after="100"/>
      </w:pPr>
      <w:r>
        <w:rPr>
          <w:b/>
          <w:bCs/>
          <w:color w:val="2E5F9E"/>
        </w:rPr>
        <w:t>3.5 Education Distribution</w:t>
      </w:r>
    </w:p>
    <w:p w14:paraId="2102DEA2" w14:textId="77777777" w:rsidR="004850A3" w:rsidRDefault="00D00F2A">
      <w:pPr>
        <w:spacing w:before="60" w:after="60"/>
      </w:pPr>
      <w:r>
        <w:t>London's population is highly educated relative to national averages, with 58.76% of respondents holding Level 4 qualifications or above (degree level or equivalent). This reflects London's role as a major centre for graduate employment and higher education. At the other end, 5.87% report no qualifications. Education level is an important predictor of physical activity participation and is included as a feature in the P2 demographic models.</w:t>
      </w:r>
    </w:p>
    <w:p w14:paraId="0623AC52" w14:textId="77777777" w:rsidR="004850A3" w:rsidRDefault="004850A3">
      <w:pPr>
        <w:spacing w:before="100" w:after="60"/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2200"/>
        <w:gridCol w:w="2000"/>
      </w:tblGrid>
      <w:tr w:rsidR="004850A3" w14:paraId="31F29A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737F" w14:textId="77777777" w:rsidR="004850A3" w:rsidRDefault="00D00F2A">
            <w:r>
              <w:rPr>
                <w:b/>
                <w:bCs/>
                <w:color w:val="FFFFFF"/>
                <w:sz w:val="20"/>
                <w:szCs w:val="20"/>
              </w:rPr>
              <w:t>Education Level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9A156" w14:textId="77777777" w:rsidR="004850A3" w:rsidRDefault="00D00F2A">
            <w:r>
              <w:rPr>
                <w:b/>
                <w:bCs/>
                <w:color w:val="FFFFFF"/>
                <w:sz w:val="20"/>
                <w:szCs w:val="20"/>
              </w:rPr>
              <w:t>Weighted Count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F1DAE" w14:textId="77777777" w:rsidR="004850A3" w:rsidRDefault="00D00F2A">
            <w:r>
              <w:rPr>
                <w:b/>
                <w:bCs/>
                <w:color w:val="FFFFFF"/>
                <w:sz w:val="20"/>
                <w:szCs w:val="20"/>
              </w:rPr>
              <w:t>Weighted %</w:t>
            </w:r>
          </w:p>
        </w:tc>
      </w:tr>
      <w:tr w:rsidR="004850A3" w14:paraId="0049691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6E3E0" w14:textId="77777777" w:rsidR="004850A3" w:rsidRDefault="00D00F2A">
            <w:r>
              <w:rPr>
                <w:sz w:val="20"/>
                <w:szCs w:val="20"/>
              </w:rPr>
              <w:t>Level 4 or above (degree+)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0E908" w14:textId="77777777" w:rsidR="004850A3" w:rsidRDefault="00D00F2A">
            <w:r>
              <w:rPr>
                <w:sz w:val="20"/>
                <w:szCs w:val="20"/>
              </w:rPr>
              <w:t>125,210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8BDE2" w14:textId="77777777" w:rsidR="004850A3" w:rsidRDefault="00D00F2A">
            <w:r>
              <w:rPr>
                <w:sz w:val="20"/>
                <w:szCs w:val="20"/>
              </w:rPr>
              <w:t>58.76%</w:t>
            </w:r>
          </w:p>
        </w:tc>
      </w:tr>
      <w:tr w:rsidR="004850A3" w14:paraId="658104D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22121" w14:textId="77777777" w:rsidR="004850A3" w:rsidRDefault="00D00F2A">
            <w:r>
              <w:rPr>
                <w:sz w:val="20"/>
                <w:szCs w:val="20"/>
              </w:rPr>
              <w:t>Level 3 and equivalents (A-level)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DAD2E" w14:textId="77777777" w:rsidR="004850A3" w:rsidRDefault="00D00F2A">
            <w:r>
              <w:rPr>
                <w:sz w:val="20"/>
                <w:szCs w:val="20"/>
              </w:rPr>
              <w:t>30,949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99CCC" w14:textId="77777777" w:rsidR="004850A3" w:rsidRDefault="00D00F2A">
            <w:r>
              <w:rPr>
                <w:sz w:val="20"/>
                <w:szCs w:val="20"/>
              </w:rPr>
              <w:t>14.52%</w:t>
            </w:r>
          </w:p>
        </w:tc>
      </w:tr>
      <w:tr w:rsidR="004850A3" w14:paraId="150519F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397EE" w14:textId="77777777" w:rsidR="004850A3" w:rsidRDefault="00D00F2A">
            <w:r>
              <w:rPr>
                <w:sz w:val="20"/>
                <w:szCs w:val="20"/>
              </w:rPr>
              <w:t>Level 2 and equivalents (GCSE)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8478D" w14:textId="77777777" w:rsidR="004850A3" w:rsidRDefault="00D00F2A">
            <w:r>
              <w:rPr>
                <w:sz w:val="20"/>
                <w:szCs w:val="20"/>
              </w:rPr>
              <w:t>28,661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DA7A5" w14:textId="77777777" w:rsidR="004850A3" w:rsidRDefault="00D00F2A">
            <w:r>
              <w:rPr>
                <w:sz w:val="20"/>
                <w:szCs w:val="20"/>
              </w:rPr>
              <w:t>13.45%</w:t>
            </w:r>
          </w:p>
        </w:tc>
      </w:tr>
      <w:tr w:rsidR="004850A3" w14:paraId="2C67B59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2EFD3" w14:textId="77777777" w:rsidR="004850A3" w:rsidRDefault="00D00F2A">
            <w:r>
              <w:rPr>
                <w:sz w:val="20"/>
                <w:szCs w:val="20"/>
              </w:rPr>
              <w:t>No qualifications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76796" w14:textId="77777777" w:rsidR="004850A3" w:rsidRDefault="00D00F2A">
            <w:r>
              <w:rPr>
                <w:sz w:val="20"/>
                <w:szCs w:val="20"/>
              </w:rPr>
              <w:t>12,507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DE21A" w14:textId="77777777" w:rsidR="004850A3" w:rsidRDefault="00D00F2A">
            <w:r>
              <w:rPr>
                <w:sz w:val="20"/>
                <w:szCs w:val="20"/>
              </w:rPr>
              <w:t>5.87%</w:t>
            </w:r>
          </w:p>
        </w:tc>
      </w:tr>
      <w:tr w:rsidR="004850A3" w14:paraId="7C189EA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F54C1" w14:textId="77777777" w:rsidR="004850A3" w:rsidRDefault="00D00F2A">
            <w:r>
              <w:rPr>
                <w:sz w:val="20"/>
                <w:szCs w:val="20"/>
              </w:rPr>
              <w:t>Another type of qualification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3283C" w14:textId="77777777" w:rsidR="004850A3" w:rsidRDefault="00D00F2A">
            <w:r>
              <w:rPr>
                <w:sz w:val="20"/>
                <w:szCs w:val="20"/>
              </w:rPr>
              <w:t>11,195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B6183" w14:textId="77777777" w:rsidR="004850A3" w:rsidRDefault="00D00F2A">
            <w:r>
              <w:rPr>
                <w:sz w:val="20"/>
                <w:szCs w:val="20"/>
              </w:rPr>
              <w:t>5.25%</w:t>
            </w:r>
          </w:p>
        </w:tc>
      </w:tr>
      <w:tr w:rsidR="004850A3" w14:paraId="6BE28F5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B521F" w14:textId="77777777" w:rsidR="004850A3" w:rsidRDefault="00D00F2A">
            <w:r>
              <w:rPr>
                <w:sz w:val="20"/>
                <w:szCs w:val="20"/>
              </w:rPr>
              <w:t>Level 1 and below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A4701" w14:textId="77777777" w:rsidR="004850A3" w:rsidRDefault="00D00F2A">
            <w:r>
              <w:rPr>
                <w:sz w:val="20"/>
                <w:szCs w:val="20"/>
              </w:rPr>
              <w:t>4,583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2BFBD" w14:textId="77777777" w:rsidR="004850A3" w:rsidRDefault="00D00F2A">
            <w:r>
              <w:rPr>
                <w:sz w:val="20"/>
                <w:szCs w:val="20"/>
              </w:rPr>
              <w:t>2.15%</w:t>
            </w:r>
          </w:p>
        </w:tc>
      </w:tr>
    </w:tbl>
    <w:p w14:paraId="6DA2336E" w14:textId="77777777" w:rsidR="004850A3" w:rsidRDefault="004850A3">
      <w:pPr>
        <w:spacing w:before="100" w:after="60"/>
      </w:pPr>
    </w:p>
    <w:p w14:paraId="029BE499" w14:textId="77777777" w:rsidR="004850A3" w:rsidRDefault="00D00F2A">
      <w:pPr>
        <w:pStyle w:val="Heading1"/>
        <w:spacing w:before="300" w:after="150"/>
      </w:pPr>
      <w:r>
        <w:rPr>
          <w:b/>
          <w:bCs/>
          <w:color w:val="1F3864"/>
        </w:rPr>
        <w:t>4. Volunteering in Sport</w:t>
      </w:r>
    </w:p>
    <w:p w14:paraId="319D68C5" w14:textId="77777777" w:rsidR="004850A3" w:rsidRDefault="00D00F2A">
      <w:pPr>
        <w:pStyle w:val="Heading2"/>
        <w:spacing w:before="240" w:after="100"/>
      </w:pPr>
      <w:r>
        <w:rPr>
          <w:b/>
          <w:bCs/>
          <w:color w:val="2E5F9E"/>
        </w:rPr>
        <w:t>4.1 Volunteering Rate by Year</w:t>
      </w:r>
    </w:p>
    <w:p w14:paraId="7EC92754" w14:textId="77777777" w:rsidR="004850A3" w:rsidRDefault="00D00F2A">
      <w:pPr>
        <w:spacing w:before="60" w:after="60"/>
      </w:pPr>
      <w:r>
        <w:lastRenderedPageBreak/>
        <w:t>Volunteering data is available from Year 2 (2016-17) onwards. The weighted volunteering rate shows considerable variation across years, with two distinct structural features. First, a sharp drop occurred between 2016-17 (22.93%) and 2018-19 (15.98%), which is likely attributable to a methodology change in how volunteering was defined and measured rather than a genuine behavioural shift — this is consistent with the cross-year consistency findings in the EDA. Second, COVID-19 caused the single largest year-o</w:t>
      </w:r>
      <w:r>
        <w:t>n-year decline, with the volunteering rate falling from 18.39% in 2019-20 to 12.34% in 2020-21 as in-person sport activities were suspended.</w:t>
      </w:r>
    </w:p>
    <w:p w14:paraId="05F6C997" w14:textId="77777777" w:rsidR="004850A3" w:rsidRDefault="004850A3">
      <w:pPr>
        <w:spacing w:before="100" w:after="60"/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2200"/>
        <w:gridCol w:w="2200"/>
      </w:tblGrid>
      <w:tr w:rsidR="004850A3" w14:paraId="2E11DD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053EF" w14:textId="77777777" w:rsidR="004850A3" w:rsidRDefault="00D00F2A"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0ECDE" w14:textId="77777777" w:rsidR="004850A3" w:rsidRDefault="00D00F2A">
            <w:r>
              <w:rPr>
                <w:b/>
                <w:bCs/>
                <w:color w:val="FFFFFF"/>
                <w:sz w:val="20"/>
                <w:szCs w:val="20"/>
              </w:rPr>
              <w:t>Volunteering 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BA97C" w14:textId="77777777" w:rsidR="004850A3" w:rsidRDefault="00D00F2A">
            <w:r>
              <w:rPr>
                <w:b/>
                <w:bCs/>
                <w:color w:val="FFFFFF"/>
                <w:sz w:val="20"/>
                <w:szCs w:val="20"/>
              </w:rPr>
              <w:t>Not Volunteering 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1D3A9" w14:textId="77777777" w:rsidR="004850A3" w:rsidRDefault="00D00F2A">
            <w:r>
              <w:rPr>
                <w:b/>
                <w:bCs/>
                <w:color w:val="FFFFFF"/>
                <w:sz w:val="20"/>
                <w:szCs w:val="20"/>
              </w:rPr>
              <w:t>Year-on-year change</w:t>
            </w:r>
          </w:p>
        </w:tc>
      </w:tr>
      <w:tr w:rsidR="004850A3" w14:paraId="185052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C436E" w14:textId="77777777" w:rsidR="004850A3" w:rsidRDefault="00D00F2A">
            <w:r>
              <w:rPr>
                <w:sz w:val="20"/>
                <w:szCs w:val="20"/>
              </w:rPr>
              <w:t>2016-17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3C66E" w14:textId="77777777" w:rsidR="004850A3" w:rsidRDefault="00D00F2A">
            <w:r>
              <w:rPr>
                <w:sz w:val="20"/>
                <w:szCs w:val="20"/>
              </w:rPr>
              <w:t>22.93%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019FF" w14:textId="77777777" w:rsidR="004850A3" w:rsidRDefault="00D00F2A">
            <w:r>
              <w:rPr>
                <w:sz w:val="20"/>
                <w:szCs w:val="20"/>
              </w:rPr>
              <w:t>77.07%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1E94E" w14:textId="77777777" w:rsidR="004850A3" w:rsidRDefault="00D00F2A">
            <w:r>
              <w:rPr>
                <w:sz w:val="20"/>
                <w:szCs w:val="20"/>
              </w:rPr>
              <w:t>—</w:t>
            </w:r>
          </w:p>
        </w:tc>
      </w:tr>
      <w:tr w:rsidR="004850A3" w14:paraId="5417CC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6F0EC" w14:textId="77777777" w:rsidR="004850A3" w:rsidRDefault="00D00F2A">
            <w:r>
              <w:rPr>
                <w:sz w:val="20"/>
                <w:szCs w:val="20"/>
              </w:rPr>
              <w:t>2017-18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58060" w14:textId="77777777" w:rsidR="004850A3" w:rsidRDefault="00D00F2A">
            <w:r>
              <w:rPr>
                <w:sz w:val="20"/>
                <w:szCs w:val="20"/>
              </w:rPr>
              <w:t>21.84%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AB944" w14:textId="77777777" w:rsidR="004850A3" w:rsidRDefault="00D00F2A">
            <w:r>
              <w:rPr>
                <w:sz w:val="20"/>
                <w:szCs w:val="20"/>
              </w:rPr>
              <w:t>78.16%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2501A" w14:textId="77777777" w:rsidR="004850A3" w:rsidRDefault="00D00F2A">
            <w:r>
              <w:rPr>
                <w:sz w:val="20"/>
                <w:szCs w:val="20"/>
              </w:rPr>
              <w:t>-1.09pp</w:t>
            </w:r>
          </w:p>
        </w:tc>
      </w:tr>
      <w:tr w:rsidR="004850A3" w14:paraId="71DD25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079D9" w14:textId="77777777" w:rsidR="004850A3" w:rsidRDefault="00D00F2A">
            <w:r>
              <w:rPr>
                <w:sz w:val="20"/>
                <w:szCs w:val="20"/>
              </w:rPr>
              <w:t>2018-19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F4E21" w14:textId="77777777" w:rsidR="004850A3" w:rsidRDefault="00D00F2A">
            <w:r>
              <w:rPr>
                <w:sz w:val="20"/>
                <w:szCs w:val="20"/>
              </w:rPr>
              <w:t>15.98%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508B9" w14:textId="77777777" w:rsidR="004850A3" w:rsidRDefault="00D00F2A">
            <w:r>
              <w:rPr>
                <w:sz w:val="20"/>
                <w:szCs w:val="20"/>
              </w:rPr>
              <w:t>84.02%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C9F03" w14:textId="77777777" w:rsidR="004850A3" w:rsidRDefault="00D00F2A">
            <w:r>
              <w:rPr>
                <w:sz w:val="20"/>
                <w:szCs w:val="20"/>
              </w:rPr>
              <w:t>-5.86pp ⚠</w:t>
            </w:r>
          </w:p>
        </w:tc>
      </w:tr>
      <w:tr w:rsidR="004850A3" w14:paraId="05EB52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6091C" w14:textId="77777777" w:rsidR="004850A3" w:rsidRDefault="00D00F2A">
            <w:r>
              <w:rPr>
                <w:sz w:val="20"/>
                <w:szCs w:val="20"/>
              </w:rPr>
              <w:t>2019-20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86099" w14:textId="77777777" w:rsidR="004850A3" w:rsidRDefault="00D00F2A">
            <w:r>
              <w:rPr>
                <w:sz w:val="20"/>
                <w:szCs w:val="20"/>
              </w:rPr>
              <w:t>18.39%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E96DC" w14:textId="77777777" w:rsidR="004850A3" w:rsidRDefault="00D00F2A">
            <w:r>
              <w:rPr>
                <w:sz w:val="20"/>
                <w:szCs w:val="20"/>
              </w:rPr>
              <w:t>81.61%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E687C" w14:textId="77777777" w:rsidR="004850A3" w:rsidRDefault="00D00F2A">
            <w:r>
              <w:rPr>
                <w:sz w:val="20"/>
                <w:szCs w:val="20"/>
              </w:rPr>
              <w:t>+2.41pp</w:t>
            </w:r>
          </w:p>
        </w:tc>
      </w:tr>
      <w:tr w:rsidR="004850A3" w14:paraId="02B5F5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5A3E6" w14:textId="77777777" w:rsidR="004850A3" w:rsidRDefault="00D00F2A">
            <w:r>
              <w:rPr>
                <w:sz w:val="20"/>
                <w:szCs w:val="20"/>
              </w:rPr>
              <w:t>2020-21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D8553" w14:textId="77777777" w:rsidR="004850A3" w:rsidRDefault="00D00F2A">
            <w:r>
              <w:rPr>
                <w:sz w:val="20"/>
                <w:szCs w:val="20"/>
              </w:rPr>
              <w:t>12.34%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081AA" w14:textId="77777777" w:rsidR="004850A3" w:rsidRDefault="00D00F2A">
            <w:r>
              <w:rPr>
                <w:sz w:val="20"/>
                <w:szCs w:val="20"/>
              </w:rPr>
              <w:t>87.66%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B3FA8" w14:textId="77777777" w:rsidR="004850A3" w:rsidRDefault="00D00F2A">
            <w:r>
              <w:rPr>
                <w:sz w:val="20"/>
                <w:szCs w:val="20"/>
              </w:rPr>
              <w:t>-6.05pp ⚠</w:t>
            </w:r>
          </w:p>
        </w:tc>
      </w:tr>
      <w:tr w:rsidR="004850A3" w14:paraId="473FF2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ECE07" w14:textId="77777777" w:rsidR="004850A3" w:rsidRDefault="00D00F2A">
            <w:r>
              <w:rPr>
                <w:sz w:val="20"/>
                <w:szCs w:val="20"/>
              </w:rPr>
              <w:t>2021-22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2AF5A" w14:textId="77777777" w:rsidR="004850A3" w:rsidRDefault="00D00F2A">
            <w:r>
              <w:rPr>
                <w:sz w:val="20"/>
                <w:szCs w:val="20"/>
              </w:rPr>
              <w:t>16.74%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DBAC8" w14:textId="77777777" w:rsidR="004850A3" w:rsidRDefault="00D00F2A">
            <w:r>
              <w:rPr>
                <w:sz w:val="20"/>
                <w:szCs w:val="20"/>
              </w:rPr>
              <w:t>83.26%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34F25" w14:textId="77777777" w:rsidR="004850A3" w:rsidRDefault="00D00F2A">
            <w:r>
              <w:rPr>
                <w:sz w:val="20"/>
                <w:szCs w:val="20"/>
              </w:rPr>
              <w:t>+4.40pp</w:t>
            </w:r>
          </w:p>
        </w:tc>
      </w:tr>
      <w:tr w:rsidR="004850A3" w14:paraId="243686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D54BF" w14:textId="77777777" w:rsidR="004850A3" w:rsidRDefault="00D00F2A">
            <w:r>
              <w:rPr>
                <w:sz w:val="20"/>
                <w:szCs w:val="20"/>
              </w:rPr>
              <w:t>2022-23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9204A" w14:textId="77777777" w:rsidR="004850A3" w:rsidRDefault="00D00F2A">
            <w:r>
              <w:rPr>
                <w:sz w:val="20"/>
                <w:szCs w:val="20"/>
              </w:rPr>
              <w:t>18.30%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8AF4B" w14:textId="77777777" w:rsidR="004850A3" w:rsidRDefault="00D00F2A">
            <w:r>
              <w:rPr>
                <w:sz w:val="20"/>
                <w:szCs w:val="20"/>
              </w:rPr>
              <w:t>81.70%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9A61E" w14:textId="77777777" w:rsidR="004850A3" w:rsidRDefault="00D00F2A">
            <w:r>
              <w:rPr>
                <w:sz w:val="20"/>
                <w:szCs w:val="20"/>
              </w:rPr>
              <w:t>+1.56pp</w:t>
            </w:r>
          </w:p>
        </w:tc>
      </w:tr>
    </w:tbl>
    <w:p w14:paraId="5AD369F1" w14:textId="77777777" w:rsidR="004850A3" w:rsidRDefault="004850A3">
      <w:pPr>
        <w:spacing w:before="100" w:after="60"/>
      </w:pPr>
    </w:p>
    <w:p w14:paraId="7B943A48" w14:textId="77777777" w:rsidR="004850A3" w:rsidRDefault="00D00F2A">
      <w:pPr>
        <w:spacing w:before="60" w:after="60"/>
      </w:pPr>
      <w:r>
        <w:t>The recovery trajectory post-COVID is encouraging — volunteering rates in 2022-23 (18.30%) are approaching but have not yet returned to pre-methodology-change levels. For P4 forecasting models, Year 4 (2018-19) onwards is recommended as the baseline period to avoid the structural break between Years 2-3 and Years 4-8.</w:t>
      </w:r>
    </w:p>
    <w:p w14:paraId="008CE667" w14:textId="77777777" w:rsidR="004850A3" w:rsidRDefault="004850A3">
      <w:pPr>
        <w:spacing w:before="100" w:after="60"/>
      </w:pPr>
    </w:p>
    <w:p w14:paraId="386FB5D7" w14:textId="77777777" w:rsidR="004850A3" w:rsidRDefault="00D00F2A">
      <w:pPr>
        <w:pStyle w:val="Heading1"/>
        <w:spacing w:before="300" w:after="150"/>
      </w:pPr>
      <w:r>
        <w:rPr>
          <w:b/>
          <w:bCs/>
          <w:color w:val="1F3864"/>
        </w:rPr>
        <w:t>5. Summary of Key Findings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3000"/>
      </w:tblGrid>
      <w:tr w:rsidR="004850A3" w14:paraId="485CAC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FCA55" w14:textId="77777777" w:rsidR="004850A3" w:rsidRDefault="00D00F2A">
            <w:r>
              <w:rPr>
                <w:b/>
                <w:bCs/>
                <w:color w:val="FFFFFF"/>
                <w:sz w:val="20"/>
                <w:szCs w:val="20"/>
              </w:rPr>
              <w:t>Finding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1D9EB" w14:textId="77777777" w:rsidR="004850A3" w:rsidRDefault="00D00F2A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211AC" w14:textId="77777777" w:rsidR="004850A3" w:rsidRDefault="00D00F2A">
            <w:r>
              <w:rPr>
                <w:b/>
                <w:bCs/>
                <w:color w:val="FFFFFF"/>
                <w:sz w:val="20"/>
                <w:szCs w:val="20"/>
              </w:rPr>
              <w:t>Implication for modelling</w:t>
            </w:r>
          </w:p>
        </w:tc>
      </w:tr>
      <w:tr w:rsidR="004850A3" w14:paraId="42222A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CF3BB" w14:textId="77777777" w:rsidR="004850A3" w:rsidRDefault="00D00F2A">
            <w:r>
              <w:rPr>
                <w:sz w:val="20"/>
                <w:szCs w:val="20"/>
              </w:rPr>
              <w:t>Overall activity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F0A26" w14:textId="77777777" w:rsidR="004850A3" w:rsidRDefault="00D00F2A">
            <w:r>
              <w:rPr>
                <w:sz w:val="20"/>
                <w:szCs w:val="20"/>
              </w:rPr>
              <w:t xml:space="preserve">65.5% Active, 23.0% Inactive, 11.5% </w:t>
            </w:r>
            <w:proofErr w:type="gramStart"/>
            <w:r>
              <w:rPr>
                <w:sz w:val="20"/>
                <w:szCs w:val="20"/>
              </w:rPr>
              <w:t>Fairly Active</w:t>
            </w:r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53D01" w14:textId="77777777" w:rsidR="004850A3" w:rsidRDefault="00D00F2A">
            <w:r>
              <w:rPr>
                <w:sz w:val="20"/>
                <w:szCs w:val="20"/>
              </w:rPr>
              <w:t>MEMS7GR_ALL is reliable target variable across all years</w:t>
            </w:r>
          </w:p>
        </w:tc>
      </w:tr>
      <w:tr w:rsidR="004850A3" w14:paraId="4CD5F6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60003" w14:textId="77777777" w:rsidR="004850A3" w:rsidRDefault="00D00F2A">
            <w:r>
              <w:rPr>
                <w:sz w:val="20"/>
                <w:szCs w:val="20"/>
              </w:rPr>
              <w:t>COVID impact on activity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B4163" w14:textId="77777777" w:rsidR="004850A3" w:rsidRDefault="00D00F2A">
            <w:r>
              <w:rPr>
                <w:sz w:val="20"/>
                <w:szCs w:val="20"/>
              </w:rPr>
              <w:t>Inactivity rose from 21.87% (2018-19) to 24.39% (2020-21)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86C0C" w14:textId="77777777" w:rsidR="004850A3" w:rsidRDefault="00D00F2A">
            <w:r>
              <w:rPr>
                <w:sz w:val="20"/>
                <w:szCs w:val="20"/>
              </w:rPr>
              <w:t>Include COVID year dummy in forecasting models</w:t>
            </w:r>
          </w:p>
        </w:tc>
      </w:tr>
      <w:tr w:rsidR="004850A3" w14:paraId="1BB953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16D06" w14:textId="77777777" w:rsidR="004850A3" w:rsidRDefault="00D00F2A">
            <w:r>
              <w:rPr>
                <w:sz w:val="20"/>
                <w:szCs w:val="20"/>
              </w:rPr>
              <w:t>Fairly Active decline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0502C" w14:textId="77777777" w:rsidR="004850A3" w:rsidRDefault="00D00F2A">
            <w:r>
              <w:rPr>
                <w:sz w:val="20"/>
                <w:szCs w:val="20"/>
              </w:rPr>
              <w:t>Steady fall from 13.17% (2015-16) to 9.79% (2022-23)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0B5C0" w14:textId="77777777" w:rsidR="004850A3" w:rsidRDefault="00D00F2A">
            <w:r>
              <w:rPr>
                <w:sz w:val="20"/>
                <w:szCs w:val="20"/>
              </w:rPr>
              <w:t>Polarisation trend — important for scenario forecasting</w:t>
            </w:r>
          </w:p>
        </w:tc>
      </w:tr>
      <w:tr w:rsidR="004850A3" w14:paraId="6AD837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CE8C6" w14:textId="77777777" w:rsidR="004850A3" w:rsidRDefault="00D00F2A">
            <w:r>
              <w:rPr>
                <w:sz w:val="20"/>
                <w:szCs w:val="20"/>
              </w:rPr>
              <w:t>Borough variation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AB93D" w14:textId="77777777" w:rsidR="004850A3" w:rsidRDefault="00D00F2A">
            <w:r>
              <w:rPr>
                <w:sz w:val="20"/>
                <w:szCs w:val="20"/>
              </w:rPr>
              <w:t>Active range: 54.13% (Barking) to 74.41% (Wandsworth)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133AD" w14:textId="77777777" w:rsidR="004850A3" w:rsidRDefault="00D00F2A">
            <w:r>
              <w:rPr>
                <w:sz w:val="20"/>
                <w:szCs w:val="20"/>
              </w:rPr>
              <w:t>Borough fixed effects needed in hierarchical models</w:t>
            </w:r>
          </w:p>
        </w:tc>
      </w:tr>
      <w:tr w:rsidR="004850A3" w14:paraId="22C159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650E5" w14:textId="77777777" w:rsidR="004850A3" w:rsidRDefault="00D00F2A">
            <w:r>
              <w:rPr>
                <w:sz w:val="20"/>
                <w:szCs w:val="20"/>
              </w:rPr>
              <w:t>Ethnic diversity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A0C93" w14:textId="77777777" w:rsidR="004850A3" w:rsidRDefault="00D00F2A">
            <w:r>
              <w:rPr>
                <w:sz w:val="20"/>
                <w:szCs w:val="20"/>
              </w:rPr>
              <w:t>White British &lt; 50% of population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143C2" w14:textId="77777777" w:rsidR="004850A3" w:rsidRDefault="00D00F2A">
            <w:r>
              <w:rPr>
                <w:sz w:val="20"/>
                <w:szCs w:val="20"/>
              </w:rPr>
              <w:t>Ethnicity-stratified forecasting essential for P2</w:t>
            </w:r>
          </w:p>
        </w:tc>
      </w:tr>
      <w:tr w:rsidR="004850A3" w14:paraId="3E92CC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4650A" w14:textId="77777777" w:rsidR="004850A3" w:rsidRDefault="00D00F2A">
            <w:r>
              <w:rPr>
                <w:sz w:val="20"/>
                <w:szCs w:val="20"/>
              </w:rPr>
              <w:t>High education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51F74" w14:textId="77777777" w:rsidR="004850A3" w:rsidRDefault="00D00F2A">
            <w:r>
              <w:rPr>
                <w:sz w:val="20"/>
                <w:szCs w:val="20"/>
              </w:rPr>
              <w:t>58.76% degree-level or above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4717E" w14:textId="77777777" w:rsidR="004850A3" w:rsidRDefault="00D00F2A">
            <w:r>
              <w:rPr>
                <w:sz w:val="20"/>
                <w:szCs w:val="20"/>
              </w:rPr>
              <w:t>London profile differs from national — London-specific models needed</w:t>
            </w:r>
          </w:p>
        </w:tc>
      </w:tr>
      <w:tr w:rsidR="004850A3" w14:paraId="1688CC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E1AA2" w14:textId="77777777" w:rsidR="004850A3" w:rsidRDefault="00D00F2A">
            <w:r>
              <w:rPr>
                <w:sz w:val="20"/>
                <w:szCs w:val="20"/>
              </w:rPr>
              <w:t>Disability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06A01" w14:textId="77777777" w:rsidR="004850A3" w:rsidRDefault="00D00F2A">
            <w:r>
              <w:rPr>
                <w:sz w:val="20"/>
                <w:szCs w:val="20"/>
              </w:rPr>
              <w:t>13.27% limiting disability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F8833" w14:textId="77777777" w:rsidR="004850A3" w:rsidRDefault="00D00F2A">
            <w:r>
              <w:rPr>
                <w:sz w:val="20"/>
                <w:szCs w:val="20"/>
              </w:rPr>
              <w:t>Key priority group for P2 participation forecasting</w:t>
            </w:r>
          </w:p>
        </w:tc>
      </w:tr>
      <w:tr w:rsidR="004850A3" w14:paraId="5C4297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F42F5" w14:textId="77777777" w:rsidR="004850A3" w:rsidRDefault="00D00F2A">
            <w:r>
              <w:rPr>
                <w:sz w:val="20"/>
                <w:szCs w:val="20"/>
              </w:rPr>
              <w:lastRenderedPageBreak/>
              <w:t>Volunteering structural break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876D5" w14:textId="77777777" w:rsidR="004850A3" w:rsidRDefault="00D00F2A">
            <w:r>
              <w:rPr>
                <w:sz w:val="20"/>
                <w:szCs w:val="20"/>
              </w:rPr>
              <w:t>Drop from 22.93% to 15.98% between Y2 and Y4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3D4AD" w14:textId="77777777" w:rsidR="004850A3" w:rsidRDefault="00D00F2A">
            <w:r>
              <w:rPr>
                <w:sz w:val="20"/>
                <w:szCs w:val="20"/>
              </w:rPr>
              <w:t>Use Y4 (2018-19) as P4 model start point</w:t>
            </w:r>
          </w:p>
        </w:tc>
      </w:tr>
      <w:tr w:rsidR="004850A3" w14:paraId="239D98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3EB8F" w14:textId="77777777" w:rsidR="004850A3" w:rsidRDefault="00D00F2A">
            <w:r>
              <w:rPr>
                <w:sz w:val="20"/>
                <w:szCs w:val="20"/>
              </w:rPr>
              <w:t>COVID impact on volunteering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0726A" w14:textId="77777777" w:rsidR="004850A3" w:rsidRDefault="00D00F2A">
            <w:r>
              <w:rPr>
                <w:sz w:val="20"/>
                <w:szCs w:val="20"/>
              </w:rPr>
              <w:t>Rate fell from 18.39% to 12.34% in 2020-21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21F74" w14:textId="77777777" w:rsidR="004850A3" w:rsidRDefault="00D00F2A">
            <w:r>
              <w:rPr>
                <w:sz w:val="20"/>
                <w:szCs w:val="20"/>
              </w:rPr>
              <w:t>Largest single-year shock — include as dummy variable</w:t>
            </w:r>
          </w:p>
        </w:tc>
      </w:tr>
    </w:tbl>
    <w:p w14:paraId="6FFFC81B" w14:textId="77777777" w:rsidR="004850A3" w:rsidRDefault="004850A3">
      <w:pPr>
        <w:spacing w:before="100" w:after="60"/>
      </w:pPr>
    </w:p>
    <w:p w14:paraId="42ACAD1E" w14:textId="77777777" w:rsidR="004850A3" w:rsidRDefault="004850A3">
      <w:pPr>
        <w:pBdr>
          <w:bottom w:val="single" w:sz="4" w:space="1" w:color="CCCCCC"/>
        </w:pBdr>
        <w:spacing w:before="120" w:after="120"/>
      </w:pPr>
    </w:p>
    <w:p w14:paraId="757A34BB" w14:textId="77777777" w:rsidR="004850A3" w:rsidRDefault="00D00F2A">
      <w:pPr>
        <w:spacing w:before="60" w:after="60"/>
      </w:pPr>
      <w:r>
        <w:rPr>
          <w:i/>
          <w:iCs/>
          <w:color w:val="555555"/>
        </w:rPr>
        <w:t>These weighted findings provide the descriptive foundation for Dataset 2 (borough-year aggregation panel) and inform feature selection for the ML forecasting models across all four analytical pillars.</w:t>
      </w:r>
    </w:p>
    <w:sectPr w:rsidR="004850A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F04598"/>
    <w:multiLevelType w:val="hybridMultilevel"/>
    <w:tmpl w:val="10C2635C"/>
    <w:lvl w:ilvl="0" w:tplc="4EE4DF08">
      <w:start w:val="1"/>
      <w:numFmt w:val="bullet"/>
      <w:lvlText w:val="●"/>
      <w:lvlJc w:val="left"/>
      <w:pPr>
        <w:ind w:left="720" w:hanging="360"/>
      </w:pPr>
    </w:lvl>
    <w:lvl w:ilvl="1" w:tplc="CA30099E">
      <w:start w:val="1"/>
      <w:numFmt w:val="bullet"/>
      <w:lvlText w:val="○"/>
      <w:lvlJc w:val="left"/>
      <w:pPr>
        <w:ind w:left="1440" w:hanging="360"/>
      </w:pPr>
    </w:lvl>
    <w:lvl w:ilvl="2" w:tplc="3F5E7ACC">
      <w:start w:val="1"/>
      <w:numFmt w:val="bullet"/>
      <w:lvlText w:val="■"/>
      <w:lvlJc w:val="left"/>
      <w:pPr>
        <w:ind w:left="2160" w:hanging="360"/>
      </w:pPr>
    </w:lvl>
    <w:lvl w:ilvl="3" w:tplc="6AC44B2A">
      <w:start w:val="1"/>
      <w:numFmt w:val="bullet"/>
      <w:lvlText w:val="●"/>
      <w:lvlJc w:val="left"/>
      <w:pPr>
        <w:ind w:left="2880" w:hanging="360"/>
      </w:pPr>
    </w:lvl>
    <w:lvl w:ilvl="4" w:tplc="ED1E3D2A">
      <w:start w:val="1"/>
      <w:numFmt w:val="bullet"/>
      <w:lvlText w:val="○"/>
      <w:lvlJc w:val="left"/>
      <w:pPr>
        <w:ind w:left="3600" w:hanging="360"/>
      </w:pPr>
    </w:lvl>
    <w:lvl w:ilvl="5" w:tplc="D17ACED2">
      <w:start w:val="1"/>
      <w:numFmt w:val="bullet"/>
      <w:lvlText w:val="■"/>
      <w:lvlJc w:val="left"/>
      <w:pPr>
        <w:ind w:left="4320" w:hanging="360"/>
      </w:pPr>
    </w:lvl>
    <w:lvl w:ilvl="6" w:tplc="FCB0B71C">
      <w:start w:val="1"/>
      <w:numFmt w:val="bullet"/>
      <w:lvlText w:val="●"/>
      <w:lvlJc w:val="left"/>
      <w:pPr>
        <w:ind w:left="5040" w:hanging="360"/>
      </w:pPr>
    </w:lvl>
    <w:lvl w:ilvl="7" w:tplc="4D681BE6">
      <w:start w:val="1"/>
      <w:numFmt w:val="bullet"/>
      <w:lvlText w:val="●"/>
      <w:lvlJc w:val="left"/>
      <w:pPr>
        <w:ind w:left="5760" w:hanging="360"/>
      </w:pPr>
    </w:lvl>
    <w:lvl w:ilvl="8" w:tplc="A3B49E00">
      <w:start w:val="1"/>
      <w:numFmt w:val="bullet"/>
      <w:lvlText w:val="●"/>
      <w:lvlJc w:val="left"/>
      <w:pPr>
        <w:ind w:left="6480" w:hanging="360"/>
      </w:pPr>
    </w:lvl>
  </w:abstractNum>
  <w:num w:numId="1" w16cid:durableId="881639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0A3"/>
    <w:rsid w:val="003F5CB7"/>
    <w:rsid w:val="004850A3"/>
    <w:rsid w:val="00D00F2A"/>
    <w:rsid w:val="00F63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B4F69"/>
  <w15:docId w15:val="{5D999726-F744-486D-82FF-5BDD9435B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1365</Words>
  <Characters>7784</Characters>
  <Application>Microsoft Office Word</Application>
  <DocSecurity>0</DocSecurity>
  <Lines>64</Lines>
  <Paragraphs>18</Paragraphs>
  <ScaleCrop>false</ScaleCrop>
  <Company/>
  <LinksUpToDate>false</LinksUpToDate>
  <CharactersWithSpaces>9131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Trisha Sharma</cp:lastModifiedBy>
  <cp:revision>2</cp:revision>
  <dcterms:created xsi:type="dcterms:W3CDTF">2026-08-05T19:59:00Z</dcterms:created>
  <dcterms:modified xsi:type="dcterms:W3CDTF">2026-08-05T19:59:00Z</dcterms:modified>
</cp:coreProperties>
</file>