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INTERPERSONAL PROCESSES</w:t>
      </w:r>
    </w:p>
    <w:p>
      <w:pPr>
        <w:pStyle w:val="Heading2"/>
      </w:pPr>
      <w:r>
        <w:t>1.1 Meaning</w:t>
      </w:r>
    </w:p>
    <w:p>
      <w:r>
        <w:t>Interpersonal processes are the ways in which people interact, communicate, influence one another and develop relationships. In an organization, these processes include teamwork, leadership, communication, cooperation, negotiation and conflict.</w:t>
      </w:r>
    </w:p>
    <w:p>
      <w:r>
        <w:t>In simple words, interpersonal processes explain how people deal with one another at work and how their interactions affect individual and organizational performance.</w:t>
      </w:r>
    </w:p>
    <w:p>
      <w:pPr>
        <w:pStyle w:val="Heading2"/>
      </w:pPr>
      <w:r>
        <w:t>1.2 Importance of Interpersonal Processes</w:t>
      </w:r>
    </w:p>
    <w:p>
      <w:pPr>
        <w:pStyle w:val="ListBullet"/>
      </w:pPr>
      <w:r>
        <w:t>Improve coordination: Employees can share information and organize their work effectively.</w:t>
      </w:r>
    </w:p>
    <w:p>
      <w:pPr>
        <w:pStyle w:val="ListBullet"/>
      </w:pPr>
      <w:r>
        <w:t>Build relationships: Respectful interactions encourage trust and cooperation.</w:t>
      </w:r>
    </w:p>
    <w:p>
      <w:pPr>
        <w:pStyle w:val="ListBullet"/>
      </w:pPr>
      <w:r>
        <w:t>Support teamwork: People can combine their skills and knowledge to achieve common goals.</w:t>
      </w:r>
    </w:p>
    <w:p>
      <w:pPr>
        <w:pStyle w:val="ListBullet"/>
      </w:pPr>
      <w:r>
        <w:t>Help solve problems: Discussion allows employees to exchange ideas and find solutions.</w:t>
      </w:r>
    </w:p>
    <w:p>
      <w:pPr>
        <w:pStyle w:val="ListBullet"/>
      </w:pPr>
      <w:r>
        <w:t>Manage conflict: Open communication helps identify misunderstandings and resolve disagreements.</w:t>
      </w:r>
    </w:p>
    <w:p>
      <w:pPr>
        <w:pStyle w:val="ListBullet"/>
      </w:pPr>
      <w:r>
        <w:t>Improve morale: Positive relationships can increase belonging, satisfaction and willingness to contribute.</w:t>
      </w:r>
    </w:p>
    <w:p>
      <w:pPr>
        <w:pStyle w:val="ListBullet"/>
      </w:pPr>
      <w:r>
        <w:t>Support leadership: Leaders use interpersonal skills to guide, motivate and develop employees.</w:t>
      </w:r>
    </w:p>
    <w:p>
      <w:r>
        <w:t>The quality of interpersonal processes depends on communication, emotional awareness, mutual respect, trust, listening skills and the ability to handle differences constructively.</w:t>
      </w:r>
    </w:p>
    <w:p>
      <w:pPr>
        <w:pStyle w:val="Heading1"/>
      </w:pPr>
      <w:r>
        <w:t>2. GROUPS AND TEAMS</w:t>
      </w:r>
    </w:p>
    <w:p>
      <w:pPr>
        <w:pStyle w:val="Heading2"/>
      </w:pPr>
      <w:r>
        <w:t>2.1 Meaning and Definition of a Group</w:t>
      </w:r>
    </w:p>
    <w:p>
      <w:r>
        <w:t>A group is two or more individuals who interact with one another, are interdependent to some extent and come together to achieve particular objectives or satisfy social needs.</w:t>
      </w:r>
    </w:p>
    <w:p>
      <w:r>
        <w:t>A group may exist because its members share a task, interest, identity or workplace. Group members influence one another, develop expectations and may follow formal or informal rules.</w:t>
      </w:r>
    </w:p>
    <w:p>
      <w:r>
        <w:t>Example: Employees from different departments who meet to discuss workplace safety form a group. Students who regularly study together may also form a group.</w:t>
      </w:r>
    </w:p>
    <w:p>
      <w:pPr>
        <w:pStyle w:val="Heading2"/>
      </w:pPr>
      <w:r>
        <w:t>2.2 Characteristics of a Group</w:t>
      </w:r>
    </w:p>
    <w:p>
      <w:pPr>
        <w:pStyle w:val="ListBullet"/>
      </w:pPr>
      <w:r>
        <w:t>Two or more members: A group involves interaction among multiple individuals.</w:t>
      </w:r>
    </w:p>
    <w:p>
      <w:pPr>
        <w:pStyle w:val="ListBullet"/>
      </w:pPr>
      <w:r>
        <w:t>Interaction: Members communicate or affect one another's behaviour.</w:t>
      </w:r>
    </w:p>
    <w:p>
      <w:pPr>
        <w:pStyle w:val="ListBullet"/>
      </w:pPr>
      <w:r>
        <w:t>Common interest or purpose: Members may share a goal, task, identity or need.</w:t>
      </w:r>
    </w:p>
    <w:p>
      <w:pPr>
        <w:pStyle w:val="ListBullet"/>
      </w:pPr>
      <w:r>
        <w:t>Interdependence: Members may depend on one another for information, support or results.</w:t>
      </w:r>
    </w:p>
    <w:p>
      <w:pPr>
        <w:pStyle w:val="ListBullet"/>
      </w:pPr>
      <w:r>
        <w:t>Norms: Groups develop shared expectations about acceptable behaviour.</w:t>
      </w:r>
    </w:p>
    <w:p>
      <w:pPr>
        <w:pStyle w:val="ListBullet"/>
      </w:pPr>
      <w:r>
        <w:t>Roles and status: Members may perform different functions and hold different levels of influence.</w:t>
      </w:r>
    </w:p>
    <w:p>
      <w:pPr>
        <w:pStyle w:val="ListBullet"/>
      </w:pPr>
      <w:r>
        <w:t>Cohesion: Members may feel a sense of belonging and attachment to the group.</w:t>
      </w:r>
    </w:p>
    <w:p>
      <w:pPr>
        <w:pStyle w:val="Heading2"/>
      </w:pPr>
      <w:r>
        <w:t>2.3 Types of Groups</w:t>
      </w:r>
    </w:p>
    <w:p>
      <w:pPr>
        <w:pStyle w:val="Heading3"/>
      </w:pPr>
      <w:r>
        <w:t>A. Formal Groups</w:t>
      </w:r>
    </w:p>
    <w:p>
      <w:r>
        <w:t>Formal groups are deliberately created by an organization to achieve specified objectives. Their structure, responsibilities and authority are usually defined by organizational rules.</w:t>
      </w:r>
    </w:p>
    <w:p>
      <w:pPr>
        <w:pStyle w:val="ListBullet"/>
      </w:pPr>
      <w:r>
        <w:t>Command group: A group consisting of a manager and the employees who report directly to that manager. Example: A department head and the faculty members reporting to them.</w:t>
      </w:r>
    </w:p>
    <w:p>
      <w:pPr>
        <w:pStyle w:val="ListBullet"/>
      </w:pPr>
      <w:r>
        <w:t>Task group: A group formed to complete a particular task or project. Members may come from different departments. Example: A committee formed to organize a college event.</w:t>
      </w:r>
    </w:p>
    <w:p>
      <w:pPr>
        <w:pStyle w:val="ListBullet"/>
      </w:pPr>
      <w:r>
        <w:t>Committee: A group appointed to discuss, investigate or make recommendations about a particular matter. Example: An examination committee.</w:t>
      </w:r>
    </w:p>
    <w:p>
      <w:pPr>
        <w:pStyle w:val="Heading3"/>
      </w:pPr>
      <w:r>
        <w:t>B. Informal Groups</w:t>
      </w:r>
    </w:p>
    <w:p>
      <w:r>
        <w:t>Informal groups develop naturally through social interaction, friendship, shared interests or common experiences. They are not necessarily created by formal organizational rules.</w:t>
      </w:r>
    </w:p>
    <w:p>
      <w:pPr>
        <w:pStyle w:val="ListBullet"/>
      </w:pPr>
      <w:r>
        <w:t>Interest group: People who join because they share a concern or objective. Example: Employees who collectively request better transport facilities.</w:t>
      </w:r>
    </w:p>
    <w:p>
      <w:pPr>
        <w:pStyle w:val="ListBullet"/>
      </w:pPr>
      <w:r>
        <w:t>Friendship group: People who interact because they like one another or share hobbies, backgrounds or interests.</w:t>
      </w:r>
    </w:p>
    <w:p>
      <w:r>
        <w:t>Informal groups can provide social support and improve belonging. However, they may also spread rumours or resist organizational changes if members distrust management.</w:t>
      </w:r>
    </w:p>
    <w:p>
      <w:pPr>
        <w:pStyle w:val="Heading2"/>
      </w:pPr>
      <w:r>
        <w:t>2.4 Stages of Group Development</w:t>
      </w:r>
    </w:p>
    <w:p>
      <w:r>
        <w:t>Bruce Tuckman proposed a widely used model of group development. It describes five stages: forming, storming, norming, performing and adjourning.</w:t>
      </w:r>
    </w:p>
    <w:p>
      <w:pPr>
        <w:pStyle w:val="Heading3"/>
      </w:pPr>
      <w:r>
        <w:t>Stage 1: Forming</w:t>
      </w:r>
    </w:p>
    <w:p>
      <w:r>
        <w:t>Members meet, learn about the task and try to understand the group's purpose, expectations and leadership. They may be polite and cautious because relationships are new.</w:t>
      </w:r>
    </w:p>
    <w:p>
      <w:r>
        <w:t>Example: A newly created college event committee discusses its objectives and members' responsibilities.</w:t>
      </w:r>
    </w:p>
    <w:p>
      <w:pPr>
        <w:pStyle w:val="Heading3"/>
      </w:pPr>
      <w:r>
        <w:t>Stage 2: Storming</w:t>
      </w:r>
    </w:p>
    <w:p>
      <w:r>
        <w:t>Members begin expressing different opinions, preferences and expectations. Disagreements may arise over roles, leadership, methods or the distribution of work.</w:t>
      </w:r>
    </w:p>
    <w:p>
      <w:r>
        <w:t>Example: Committee members disagree about the event budget or who should lead a particular activity.</w:t>
      </w:r>
    </w:p>
    <w:p>
      <w:pPr>
        <w:pStyle w:val="Heading3"/>
      </w:pPr>
      <w:r>
        <w:t>Stage 3: Norming</w:t>
      </w:r>
    </w:p>
    <w:p>
      <w:r>
        <w:t>Members develop shared rules, trust and clearer working relationships. Roles become more settled, and cooperation generally improves.</w:t>
      </w:r>
    </w:p>
    <w:p>
      <w:r>
        <w:t>Example: The committee agrees on deadlines, assigns duties and establishes a process for making decisions.</w:t>
      </w:r>
    </w:p>
    <w:p>
      <w:pPr>
        <w:pStyle w:val="Heading3"/>
      </w:pPr>
      <w:r>
        <w:t>Stage 4: Performing</w:t>
      </w:r>
    </w:p>
    <w:p>
      <w:r>
        <w:t>The group works effectively toward its objectives. Members coordinate their efforts, solve problems and focus on completing the task.</w:t>
      </w:r>
    </w:p>
    <w:p>
      <w:r>
        <w:t>Example: Members carry out the event plan, respond to difficulties and complete their assigned responsibilities.</w:t>
      </w:r>
    </w:p>
    <w:p>
      <w:pPr>
        <w:pStyle w:val="Heading3"/>
      </w:pPr>
      <w:r>
        <w:t>Stage 5: Adjourning</w:t>
      </w:r>
    </w:p>
    <w:p>
      <w:r>
        <w:t>The group disbands after completing its task, particularly when it was created for a temporary purpose. Members may review results and reflect on their experience.</w:t>
      </w:r>
    </w:p>
    <w:p>
      <w:r>
        <w:t>Example: After the college event, the committee submits its report and the temporary group is dissolved.</w:t>
      </w:r>
    </w:p>
    <w:p>
      <w:r>
        <w:t>Memory aid: Forming → Storming → Norming → Performing → Adjourning.</w:t>
      </w:r>
    </w:p>
    <w:p>
      <w:r>
        <w:t>Important note: Real groups do not always pass through these stages in a perfectly fixed order. A change in membership, task or circumstances can cause a group to revisit an earlier stage.</w:t>
      </w:r>
    </w:p>
    <w:p>
      <w:pPr>
        <w:pStyle w:val="Heading2"/>
      </w:pPr>
      <w:r>
        <w:t>2.5 Meaning of a Team</w:t>
      </w:r>
    </w:p>
    <w:p>
      <w:r>
        <w:t>A team is a group of people who work together in a coordinated and interdependent manner toward a shared objective, with members contributing complementary skills and accepting responsibility for team results.</w:t>
      </w:r>
    </w:p>
    <w:p>
      <w:r>
        <w:t>Every team is a group, but not every group functions as a team. A team usually has a stronger shared purpose, greater coordination, complementary skills and more explicit collective responsibility.</w:t>
      </w:r>
    </w:p>
    <w:p>
      <w:r>
        <w:t>Example: A software development team may include programmers, testers, designers and a project manager who coordinate their work to deliver one product.</w:t>
      </w:r>
    </w:p>
    <w:p>
      <w:pPr>
        <w:pStyle w:val="Heading2"/>
      </w:pPr>
      <w:r>
        <w:t>2.6 Types of Teams</w:t>
      </w:r>
    </w:p>
    <w:p>
      <w:pPr>
        <w:pStyle w:val="ListBullet"/>
      </w:pPr>
      <w:r>
        <w:t>Problem-solving team: Members meet to identify problems and recommend improvements.</w:t>
      </w:r>
    </w:p>
    <w:p>
      <w:pPr>
        <w:pStyle w:val="ListBullet"/>
      </w:pPr>
      <w:r>
        <w:t>Self-managed team: Members share responsibility for planning and managing much of their own work within organizational limits.</w:t>
      </w:r>
    </w:p>
    <w:p>
      <w:pPr>
        <w:pStyle w:val="ListBullet"/>
      </w:pPr>
      <w:r>
        <w:t>Cross-functional team: Members from different functional areas work together on a shared task.</w:t>
      </w:r>
    </w:p>
    <w:p>
      <w:pPr>
        <w:pStyle w:val="ListBullet"/>
      </w:pPr>
      <w:r>
        <w:t>Virtual team: Members work together using digital communication tools while located in different places.</w:t>
      </w:r>
    </w:p>
    <w:p>
      <w:pPr>
        <w:pStyle w:val="ListBullet"/>
      </w:pPr>
      <w:r>
        <w:t>Project team: Members are brought together to deliver a defined project and may separate after its completion.</w:t>
      </w:r>
    </w:p>
    <w:p>
      <w:pPr>
        <w:pStyle w:val="ListBullet"/>
      </w:pPr>
      <w:r>
        <w:t>Functional team: Members from the same department or function work toward related departmental objectives.</w:t>
      </w:r>
    </w:p>
    <w:p>
      <w:pPr>
        <w:pStyle w:val="Heading2"/>
      </w:pPr>
      <w:r>
        <w:t>2.7 Merits or Advantages of Teams</w:t>
      </w:r>
    </w:p>
    <w:p>
      <w:pPr>
        <w:pStyle w:val="ListBullet"/>
      </w:pPr>
      <w:r>
        <w:t>Combination of skills: Members contribute different knowledge, abilities and experience.</w:t>
      </w:r>
    </w:p>
    <w:p>
      <w:pPr>
        <w:pStyle w:val="ListBullet"/>
      </w:pPr>
      <w:r>
        <w:t>Better problem-solving: Several perspectives can produce more complete solutions.</w:t>
      </w:r>
    </w:p>
    <w:p>
      <w:pPr>
        <w:pStyle w:val="ListBullet"/>
      </w:pPr>
      <w:r>
        <w:t>Creativity and innovation: Discussion can generate new ideas and alternatives.</w:t>
      </w:r>
    </w:p>
    <w:p>
      <w:pPr>
        <w:pStyle w:val="ListBullet"/>
      </w:pPr>
      <w:r>
        <w:t>Shared workload: Tasks can be distributed according to skills and availability.</w:t>
      </w:r>
    </w:p>
    <w:p>
      <w:pPr>
        <w:pStyle w:val="ListBullet"/>
      </w:pPr>
      <w:r>
        <w:t>Learning and development: Members learn from one another and build new skills.</w:t>
      </w:r>
    </w:p>
    <w:p>
      <w:pPr>
        <w:pStyle w:val="ListBullet"/>
      </w:pPr>
      <w:r>
        <w:t>Support and motivation: Encouragement from colleagues can improve confidence and persistence.</w:t>
      </w:r>
    </w:p>
    <w:p>
      <w:pPr>
        <w:pStyle w:val="ListBullet"/>
      </w:pPr>
      <w:r>
        <w:t>Coordination: A well-managed team can integrate related tasks and reduce gaps between functions.</w:t>
      </w:r>
    </w:p>
    <w:p>
      <w:pPr>
        <w:pStyle w:val="ListBullet"/>
      </w:pPr>
      <w:r>
        <w:t>Ownership: Shared goals can increase commitment to the result.</w:t>
      </w:r>
    </w:p>
    <w:p>
      <w:pPr>
        <w:pStyle w:val="Heading2"/>
      </w:pPr>
      <w:r>
        <w:t>2.8 Demerits or Disadvantages of Teams</w:t>
      </w:r>
    </w:p>
    <w:p>
      <w:pPr>
        <w:pStyle w:val="ListBullet"/>
      </w:pPr>
      <w:r>
        <w:t>Conflict: Differences in opinions, priorities or personalities may cause disagreements.</w:t>
      </w:r>
    </w:p>
    <w:p>
      <w:pPr>
        <w:pStyle w:val="ListBullet"/>
      </w:pPr>
      <w:r>
        <w:t>Time-consuming decisions: Discussion and consensus may take longer than individual decisions.</w:t>
      </w:r>
    </w:p>
    <w:p>
      <w:pPr>
        <w:pStyle w:val="ListBullet"/>
      </w:pPr>
      <w:r>
        <w:t>Social loafing: Some members may contribute less while relying on others to complete the work.</w:t>
      </w:r>
    </w:p>
    <w:p>
      <w:pPr>
        <w:pStyle w:val="ListBullet"/>
      </w:pPr>
      <w:r>
        <w:t>Groupthink: Members may avoid questioning the majority to preserve agreement, leading to poor decisions.</w:t>
      </w:r>
    </w:p>
    <w:p>
      <w:pPr>
        <w:pStyle w:val="ListBullet"/>
      </w:pPr>
      <w:r>
        <w:t>Unequal participation: Dominant members may control discussion while quieter members' ideas are ignored.</w:t>
      </w:r>
    </w:p>
    <w:p>
      <w:pPr>
        <w:pStyle w:val="ListBullet"/>
      </w:pPr>
      <w:r>
        <w:t>Responsibility problems: It may be unclear who is accountable if individual roles are not defined.</w:t>
      </w:r>
    </w:p>
    <w:p>
      <w:pPr>
        <w:pStyle w:val="ListBullet"/>
      </w:pPr>
      <w:r>
        <w:t>Coordination costs: Meetings, communication and scheduling require time and effort.</w:t>
      </w:r>
    </w:p>
    <w:p>
      <w:pPr>
        <w:pStyle w:val="ListBullet"/>
      </w:pPr>
      <w:r>
        <w:t>Dependence: A delay or failure by one member may affect the whole team when tasks are interdependent.</w:t>
      </w:r>
    </w:p>
    <w:p>
      <w:pPr>
        <w:pStyle w:val="Heading2"/>
      </w:pPr>
      <w:r>
        <w:t>2.9 Difference Between a Group and a Team</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Column="1" w:firstRow="1" w:lastColumn="0" w:lastRow="0" w:noHBand="0" w:noVBand="1" w:val="04A0"/>
      </w:tblPr>
      <w:tblGrid>
        <w:gridCol w:w="3312"/>
        <w:gridCol w:w="3312"/>
        <w:gridCol w:w="3312"/>
      </w:tblGrid>
      <w:tr>
        <w:tc>
          <w:tcPr>
            <w:tcW w:type="dxa" w:w="3312"/>
            <w:vAlign w:val="center"/>
          </w:tcPr>
          <w:p>
            <w:r>
              <w:rPr>
                <w:b/>
              </w:rPr>
              <w:t>Basis</w:t>
            </w:r>
          </w:p>
        </w:tc>
        <w:tc>
          <w:tcPr>
            <w:tcW w:type="dxa" w:w="3312"/>
            <w:vAlign w:val="center"/>
          </w:tcPr>
          <w:p>
            <w:r>
              <w:rPr>
                <w:b/>
              </w:rPr>
              <w:t>Group</w:t>
            </w:r>
          </w:p>
        </w:tc>
        <w:tc>
          <w:tcPr>
            <w:tcW w:type="dxa" w:w="3312"/>
            <w:vAlign w:val="center"/>
          </w:tcPr>
          <w:p>
            <w:r>
              <w:rPr>
                <w:b/>
              </w:rPr>
              <w:t>Team</w:t>
            </w:r>
          </w:p>
        </w:tc>
      </w:tr>
      <w:tr>
        <w:tc>
          <w:tcPr>
            <w:tcW w:type="dxa" w:w="3312"/>
            <w:vAlign w:val="center"/>
          </w:tcPr>
          <w:p>
            <w:r>
              <w:t>Purpose</w:t>
            </w:r>
          </w:p>
        </w:tc>
        <w:tc>
          <w:tcPr>
            <w:tcW w:type="dxa" w:w="3312"/>
            <w:vAlign w:val="center"/>
          </w:tcPr>
          <w:p>
            <w:r>
              <w:t>Members may share information, interests or a broad objective.</w:t>
            </w:r>
          </w:p>
        </w:tc>
        <w:tc>
          <w:tcPr>
            <w:tcW w:type="dxa" w:w="3312"/>
            <w:vAlign w:val="center"/>
          </w:tcPr>
          <w:p>
            <w:r>
              <w:t>Members work toward a clearly defined shared objective.</w:t>
            </w:r>
          </w:p>
        </w:tc>
      </w:tr>
      <w:tr>
        <w:tc>
          <w:tcPr>
            <w:tcW w:type="dxa" w:w="3312"/>
            <w:vAlign w:val="center"/>
          </w:tcPr>
          <w:p>
            <w:r>
              <w:t>Interdependence</w:t>
            </w:r>
          </w:p>
        </w:tc>
        <w:tc>
          <w:tcPr>
            <w:tcW w:type="dxa" w:w="3312"/>
            <w:vAlign w:val="center"/>
          </w:tcPr>
          <w:p>
            <w:r>
              <w:t>May be limited; members can sometimes work independently.</w:t>
            </w:r>
          </w:p>
        </w:tc>
        <w:tc>
          <w:tcPr>
            <w:tcW w:type="dxa" w:w="3312"/>
            <w:vAlign w:val="center"/>
          </w:tcPr>
          <w:p>
            <w:r>
              <w:t>Usually higher because members' tasks and contributions are connected.</w:t>
            </w:r>
          </w:p>
        </w:tc>
      </w:tr>
      <w:tr>
        <w:tc>
          <w:tcPr>
            <w:tcW w:type="dxa" w:w="3312"/>
            <w:vAlign w:val="center"/>
          </w:tcPr>
          <w:p>
            <w:r>
              <w:t>Skills</w:t>
            </w:r>
          </w:p>
        </w:tc>
        <w:tc>
          <w:tcPr>
            <w:tcW w:type="dxa" w:w="3312"/>
            <w:vAlign w:val="center"/>
          </w:tcPr>
          <w:p>
            <w:r>
              <w:t>Members may have similar or unrelated skills.</w:t>
            </w:r>
          </w:p>
        </w:tc>
        <w:tc>
          <w:tcPr>
            <w:tcW w:type="dxa" w:w="3312"/>
            <w:vAlign w:val="center"/>
          </w:tcPr>
          <w:p>
            <w:r>
              <w:t>Members often contribute complementary skills.</w:t>
            </w:r>
          </w:p>
        </w:tc>
      </w:tr>
      <w:tr>
        <w:tc>
          <w:tcPr>
            <w:tcW w:type="dxa" w:w="3312"/>
            <w:vAlign w:val="center"/>
          </w:tcPr>
          <w:p>
            <w:r>
              <w:t>Accountability</w:t>
            </w:r>
          </w:p>
        </w:tc>
        <w:tc>
          <w:tcPr>
            <w:tcW w:type="dxa" w:w="3312"/>
            <w:vAlign w:val="center"/>
          </w:tcPr>
          <w:p>
            <w:r>
              <w:t>Members are often mainly accountable for their own work.</w:t>
            </w:r>
          </w:p>
        </w:tc>
        <w:tc>
          <w:tcPr>
            <w:tcW w:type="dxa" w:w="3312"/>
            <w:vAlign w:val="center"/>
          </w:tcPr>
          <w:p>
            <w:r>
              <w:t>Members have individual responsibilities and shared accountability for team results.</w:t>
            </w:r>
          </w:p>
        </w:tc>
      </w:tr>
      <w:tr>
        <w:tc>
          <w:tcPr>
            <w:tcW w:type="dxa" w:w="3312"/>
            <w:vAlign w:val="center"/>
          </w:tcPr>
          <w:p>
            <w:r>
              <w:t>Coordination</w:t>
            </w:r>
          </w:p>
        </w:tc>
        <w:tc>
          <w:tcPr>
            <w:tcW w:type="dxa" w:w="3312"/>
            <w:vAlign w:val="center"/>
          </w:tcPr>
          <w:p>
            <w:r>
              <w:t>Coordination may be relatively limited.</w:t>
            </w:r>
          </w:p>
        </w:tc>
        <w:tc>
          <w:tcPr>
            <w:tcW w:type="dxa" w:w="3312"/>
            <w:vAlign w:val="center"/>
          </w:tcPr>
          <w:p>
            <w:r>
              <w:t>Close coordination is usually required.</w:t>
            </w:r>
          </w:p>
        </w:tc>
      </w:tr>
      <w:tr>
        <w:tc>
          <w:tcPr>
            <w:tcW w:type="dxa" w:w="3312"/>
            <w:vAlign w:val="center"/>
          </w:tcPr>
          <w:p>
            <w:r>
              <w:t>Synergy</w:t>
            </w:r>
          </w:p>
        </w:tc>
        <w:tc>
          <w:tcPr>
            <w:tcW w:type="dxa" w:w="3312"/>
            <w:vAlign w:val="center"/>
          </w:tcPr>
          <w:p>
            <w:r>
              <w:t>Combined effort may not produce more than individual efforts.</w:t>
            </w:r>
          </w:p>
        </w:tc>
        <w:tc>
          <w:tcPr>
            <w:tcW w:type="dxa" w:w="3312"/>
            <w:vAlign w:val="center"/>
          </w:tcPr>
          <w:p>
            <w:r>
              <w:t>Effective teamwork aims to produce results greater than isolated individual efforts.</w:t>
            </w:r>
          </w:p>
        </w:tc>
      </w:tr>
      <w:tr>
        <w:tc>
          <w:tcPr>
            <w:tcW w:type="dxa" w:w="3312"/>
            <w:vAlign w:val="center"/>
          </w:tcPr>
          <w:p>
            <w:r>
              <w:t>Example</w:t>
            </w:r>
          </w:p>
        </w:tc>
        <w:tc>
          <w:tcPr>
            <w:tcW w:type="dxa" w:w="3312"/>
            <w:vAlign w:val="center"/>
          </w:tcPr>
          <w:p>
            <w:r>
              <w:t>Employees attending a general information meeting.</w:t>
            </w:r>
          </w:p>
        </w:tc>
        <w:tc>
          <w:tcPr>
            <w:tcW w:type="dxa" w:w="3312"/>
            <w:vAlign w:val="center"/>
          </w:tcPr>
          <w:p>
            <w:r>
              <w:t>A project team building and testing a new application.</w:t>
            </w:r>
          </w:p>
        </w:tc>
      </w:tr>
    </w:tbl>
    <w:p/>
    <w:p>
      <w:r>
        <w:t>Conclusion: Groups are important for interaction and information sharing, while teams are designed for coordinated work and shared results. Both can be effective when their purpose and responsibilities are clear.</w:t>
      </w:r>
    </w:p>
    <w:p>
      <w:pPr>
        <w:pStyle w:val="Heading1"/>
      </w:pPr>
      <w:r>
        <w:t>3. CONFLICT</w:t>
      </w:r>
    </w:p>
    <w:p>
      <w:pPr>
        <w:pStyle w:val="Heading2"/>
      </w:pPr>
      <w:r>
        <w:t>3.1 Meaning and Concept of Conflict</w:t>
      </w:r>
    </w:p>
    <w:p>
      <w:r>
        <w:t>Conflict is a process that begins when an individual or group perceives that another individual or group has negatively affected, or may negatively affect, something they consider important.</w:t>
      </w:r>
    </w:p>
    <w:p>
      <w:r>
        <w:t>In simple words, conflict occurs when people or groups have incompatible goals, interests, expectations, values or views and believe that these differences interfere with one another.</w:t>
      </w:r>
    </w:p>
    <w:p>
      <w:r>
        <w:t>Conflict is not always harmful. A disagreement about an idea can lead to better decisions when handled respectfully. However, personal hostility and unmanaged conflict can damage relationships and performance.</w:t>
      </w:r>
    </w:p>
    <w:p>
      <w:pPr>
        <w:pStyle w:val="Heading2"/>
      </w:pPr>
      <w:r>
        <w:t>3.2 Sources or Causes of Conflict</w:t>
      </w:r>
    </w:p>
    <w:p>
      <w:pPr>
        <w:pStyle w:val="Heading3"/>
      </w:pPr>
      <w:r>
        <w:t>A. Communication Problems</w:t>
      </w:r>
    </w:p>
    <w:p>
      <w:r>
        <w:t>Incomplete information, unclear instructions, poor listening, rumours and differences in interpretation can create misunderstandings.</w:t>
      </w:r>
    </w:p>
    <w:p>
      <w:pPr>
        <w:pStyle w:val="Heading3"/>
      </w:pPr>
      <w:r>
        <w:t>B. Differences in Goals</w:t>
      </w:r>
    </w:p>
    <w:p>
      <w:r>
        <w:t>Departments may have different priorities. For example, sales may want faster delivery while production focuses on maintaining quality and controlling costs.</w:t>
      </w:r>
    </w:p>
    <w:p>
      <w:pPr>
        <w:pStyle w:val="Heading3"/>
      </w:pPr>
      <w:r>
        <w:t>C. Scarcity of Resources</w:t>
      </w:r>
    </w:p>
    <w:p>
      <w:r>
        <w:t>Employees or departments may compete for limited budgets, equipment, staff, workspace or time.</w:t>
      </w:r>
    </w:p>
    <w:p>
      <w:pPr>
        <w:pStyle w:val="Heading3"/>
      </w:pPr>
      <w:r>
        <w:t>D. Differences in Values and Perceptions</w:t>
      </w:r>
    </w:p>
    <w:p>
      <w:r>
        <w:t>People may disagree because they hold different beliefs, standards, expectations or interpretations of the same event.</w:t>
      </w:r>
    </w:p>
    <w:p>
      <w:pPr>
        <w:pStyle w:val="Heading3"/>
      </w:pPr>
      <w:r>
        <w:t>E. Role Ambiguity and Role Conflict</w:t>
      </w:r>
    </w:p>
    <w:p>
      <w:r>
        <w:t>Conflict may arise when responsibilities are unclear or when a person receives incompatible expectations from different managers.</w:t>
      </w:r>
    </w:p>
    <w:p>
      <w:pPr>
        <w:pStyle w:val="Heading3"/>
      </w:pPr>
      <w:r>
        <w:t>F. Personality Differences</w:t>
      </w:r>
    </w:p>
    <w:p>
      <w:r>
        <w:t>Differences in communication styles, temperament, working habits and reactions to pressure can create friction.</w:t>
      </w:r>
    </w:p>
    <w:p>
      <w:pPr>
        <w:pStyle w:val="Heading3"/>
      </w:pPr>
      <w:r>
        <w:t>G. Interdependence of Tasks</w:t>
      </w:r>
    </w:p>
    <w:p>
      <w:r>
        <w:t>When one person's work depends on another's output, delays or mistakes may affect both parties and create tension.</w:t>
      </w:r>
    </w:p>
    <w:p>
      <w:pPr>
        <w:pStyle w:val="Heading3"/>
      </w:pPr>
      <w:r>
        <w:t>H. Unfair Treatment or Competition</w:t>
      </w:r>
    </w:p>
    <w:p>
      <w:r>
        <w:t>Perceived favouritism, unequal workload, unclear reward criteria or competition for promotion can lead to conflict.</w:t>
      </w:r>
    </w:p>
    <w:p>
      <w:pPr>
        <w:pStyle w:val="Heading3"/>
      </w:pPr>
      <w:r>
        <w:t>I. Organizational Change</w:t>
      </w:r>
    </w:p>
    <w:p>
      <w:r>
        <w:t>Changes in technology, job responsibilities, policies or reporting relationships may create uncertainty and resistance.</w:t>
      </w:r>
    </w:p>
    <w:p>
      <w:pPr>
        <w:pStyle w:val="Heading2"/>
      </w:pPr>
      <w:r>
        <w:t>3.3 Types of Conflict</w:t>
      </w:r>
    </w:p>
    <w:p>
      <w:pPr>
        <w:pStyle w:val="Heading3"/>
      </w:pPr>
      <w:r>
        <w:t>A. Intrapersonal Conflict</w:t>
      </w:r>
    </w:p>
    <w:p>
      <w:r>
        <w:t>Conflict within an individual. It may occur when a person faces competing goals, values or choices. Example: An employee must choose between working overtime and attending an important family event.</w:t>
      </w:r>
    </w:p>
    <w:p>
      <w:pPr>
        <w:pStyle w:val="Heading3"/>
      </w:pPr>
      <w:r>
        <w:t>B. Interpersonal Conflict</w:t>
      </w:r>
    </w:p>
    <w:p>
      <w:r>
        <w:t>Conflict between two or more individuals. Example: Two colleagues disagree about how to complete a task.</w:t>
      </w:r>
    </w:p>
    <w:p>
      <w:pPr>
        <w:pStyle w:val="Heading3"/>
      </w:pPr>
      <w:r>
        <w:t>C. Intragroup Conflict</w:t>
      </w:r>
    </w:p>
    <w:p>
      <w:r>
        <w:t>Conflict among members of the same group or team. Example: Team members disagree about the division of work.</w:t>
      </w:r>
    </w:p>
    <w:p>
      <w:pPr>
        <w:pStyle w:val="Heading3"/>
      </w:pPr>
      <w:r>
        <w:t>D. Intergroup Conflict</w:t>
      </w:r>
    </w:p>
    <w:p>
      <w:r>
        <w:t>Conflict between different groups or departments. Example: The marketing and finance departments disagree about a campaign budget.</w:t>
      </w:r>
    </w:p>
    <w:p>
      <w:pPr>
        <w:pStyle w:val="Heading3"/>
      </w:pPr>
      <w:r>
        <w:t>E. Task Conflict</w:t>
      </w:r>
    </w:p>
    <w:p>
      <w:r>
        <w:t>Disagreement about the content of a task, ideas or the best way to solve a problem. At a moderate level and under respectful conditions, task conflict can improve decision-making.</w:t>
      </w:r>
    </w:p>
    <w:p>
      <w:pPr>
        <w:pStyle w:val="Heading3"/>
      </w:pPr>
      <w:r>
        <w:t>F. Relationship Conflict</w:t>
      </w:r>
    </w:p>
    <w:p>
      <w:r>
        <w:t>Personal tension, dislike, hostility or emotional incompatibility between people. It is generally harmful to cooperation and team performance.</w:t>
      </w:r>
    </w:p>
    <w:p>
      <w:pPr>
        <w:pStyle w:val="Heading3"/>
      </w:pPr>
      <w:r>
        <w:t>G. Process Conflict</w:t>
      </w:r>
    </w:p>
    <w:p>
      <w:r>
        <w:t>Disagreement about how work should be carried out, including the allocation of responsibilities, methods or schedules.</w:t>
      </w:r>
    </w:p>
    <w:p>
      <w:pPr>
        <w:pStyle w:val="Heading3"/>
      </w:pPr>
      <w:r>
        <w:t>H. Constructive and Destructive Conflict</w:t>
      </w:r>
    </w:p>
    <w:p>
      <w:r>
        <w:t>Constructive conflict helps clarify ideas, identify risks and improve decisions. Destructive conflict creates hostility, blocks communication and harms relationships or performance.</w:t>
      </w:r>
    </w:p>
    <w:p>
      <w:pPr>
        <w:pStyle w:val="Heading2"/>
      </w:pPr>
      <w:r>
        <w:t>3.4 Conflict Management</w:t>
      </w:r>
    </w:p>
    <w:p>
      <w:r>
        <w:t>Conflict management refers to identifying, addressing and handling disagreements in a way that reduces harmful consequences and, where possible, produces a constructive outcome.</w:t>
      </w:r>
    </w:p>
    <w:p>
      <w:pPr>
        <w:pStyle w:val="Heading2"/>
      </w:pPr>
      <w:r>
        <w:t>Conflict Management Styles</w:t>
      </w:r>
    </w:p>
    <w:p>
      <w:pPr>
        <w:pStyle w:val="Heading3"/>
      </w:pPr>
      <w:r>
        <w:t>A. Avoiding</w:t>
      </w:r>
    </w:p>
    <w:p>
      <w:r>
        <w:t>A person temporarily withdraws from or does not directly address the conflict. This may be appropriate when the issue is minor, emotions need time to settle or more information is required. Overuse can allow important problems to continue.</w:t>
      </w:r>
    </w:p>
    <w:p>
      <w:pPr>
        <w:pStyle w:val="Heading3"/>
      </w:pPr>
      <w:r>
        <w:t>B. Accommodating</w:t>
      </w:r>
    </w:p>
    <w:p>
      <w:r>
        <w:t>One party gives greater priority to the other party's concerns. It may be useful when the issue matters more to the other person or when preserving a relationship is important. Frequent accommodation may leave legitimate concerns unresolved.</w:t>
      </w:r>
    </w:p>
    <w:p>
      <w:pPr>
        <w:pStyle w:val="Heading3"/>
      </w:pPr>
      <w:r>
        <w:t>C. Competing</w:t>
      </w:r>
    </w:p>
    <w:p>
      <w:r>
        <w:t>A person strongly pursues their own position. This may be necessary in emergencies, for enforcing essential rules or when a quick decision is required. Overuse can damage relationships and discourage input.</w:t>
      </w:r>
    </w:p>
    <w:p>
      <w:pPr>
        <w:pStyle w:val="Heading3"/>
      </w:pPr>
      <w:r>
        <w:t>D. Compromising</w:t>
      </w:r>
    </w:p>
    <w:p>
      <w:r>
        <w:t>Each party gives up something to reach an acceptable middle-ground solution. It can be useful when time is limited and both sides have important but partially incompatible concerns.</w:t>
      </w:r>
    </w:p>
    <w:p>
      <w:pPr>
        <w:pStyle w:val="Heading3"/>
      </w:pPr>
      <w:r>
        <w:t>E. Collaborating</w:t>
      </w:r>
    </w:p>
    <w:p>
      <w:r>
        <w:t>The parties work together to understand each other's underlying needs and find a solution that addresses the important concerns of both. It is useful for complex issues where a lasting, mutually beneficial solution is possible, though it may take more time.</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Column="1" w:firstRow="1" w:lastColumn="0" w:lastRow="0" w:noHBand="0" w:noVBand="1" w:val="04A0"/>
      </w:tblPr>
      <w:tblGrid>
        <w:gridCol w:w="3312"/>
        <w:gridCol w:w="3312"/>
        <w:gridCol w:w="3312"/>
      </w:tblGrid>
      <w:tr>
        <w:tc>
          <w:tcPr>
            <w:tcW w:type="dxa" w:w="3312"/>
            <w:vAlign w:val="center"/>
          </w:tcPr>
          <w:p>
            <w:r>
              <w:rPr>
                <w:b/>
              </w:rPr>
              <w:t>Style</w:t>
            </w:r>
          </w:p>
        </w:tc>
        <w:tc>
          <w:tcPr>
            <w:tcW w:type="dxa" w:w="3312"/>
            <w:vAlign w:val="center"/>
          </w:tcPr>
          <w:p>
            <w:r>
              <w:rPr>
                <w:b/>
              </w:rPr>
              <w:t>Main approach</w:t>
            </w:r>
          </w:p>
        </w:tc>
        <w:tc>
          <w:tcPr>
            <w:tcW w:type="dxa" w:w="3312"/>
            <w:vAlign w:val="center"/>
          </w:tcPr>
          <w:p>
            <w:r>
              <w:rPr>
                <w:b/>
              </w:rPr>
              <w:t>Useful when</w:t>
            </w:r>
          </w:p>
        </w:tc>
      </w:tr>
      <w:tr>
        <w:tc>
          <w:tcPr>
            <w:tcW w:type="dxa" w:w="3312"/>
            <w:vAlign w:val="center"/>
          </w:tcPr>
          <w:p>
            <w:r>
              <w:t>Avoiding</w:t>
            </w:r>
          </w:p>
        </w:tc>
        <w:tc>
          <w:tcPr>
            <w:tcW w:type="dxa" w:w="3312"/>
            <w:vAlign w:val="center"/>
          </w:tcPr>
          <w:p>
            <w:r>
              <w:t>Delay or withdraw from the disagreement.</w:t>
            </w:r>
          </w:p>
        </w:tc>
        <w:tc>
          <w:tcPr>
            <w:tcW w:type="dxa" w:w="3312"/>
            <w:vAlign w:val="center"/>
          </w:tcPr>
          <w:p>
            <w:r>
              <w:t>The issue is minor or emotions need to settle.</w:t>
            </w:r>
          </w:p>
        </w:tc>
      </w:tr>
      <w:tr>
        <w:tc>
          <w:tcPr>
            <w:tcW w:type="dxa" w:w="3312"/>
            <w:vAlign w:val="center"/>
          </w:tcPr>
          <w:p>
            <w:r>
              <w:t>Accommodating</w:t>
            </w:r>
          </w:p>
        </w:tc>
        <w:tc>
          <w:tcPr>
            <w:tcW w:type="dxa" w:w="3312"/>
            <w:vAlign w:val="center"/>
          </w:tcPr>
          <w:p>
            <w:r>
              <w:t>Give priority to the other party's concern.</w:t>
            </w:r>
          </w:p>
        </w:tc>
        <w:tc>
          <w:tcPr>
            <w:tcW w:type="dxa" w:w="3312"/>
            <w:vAlign w:val="center"/>
          </w:tcPr>
          <w:p>
            <w:r>
              <w:t>The relationship or the other party's concern is more important.</w:t>
            </w:r>
          </w:p>
        </w:tc>
      </w:tr>
      <w:tr>
        <w:tc>
          <w:tcPr>
            <w:tcW w:type="dxa" w:w="3312"/>
            <w:vAlign w:val="center"/>
          </w:tcPr>
          <w:p>
            <w:r>
              <w:t>Competing</w:t>
            </w:r>
          </w:p>
        </w:tc>
        <w:tc>
          <w:tcPr>
            <w:tcW w:type="dxa" w:w="3312"/>
            <w:vAlign w:val="center"/>
          </w:tcPr>
          <w:p>
            <w:r>
              <w:t>Firmly pursue one's own decision or position.</w:t>
            </w:r>
          </w:p>
        </w:tc>
        <w:tc>
          <w:tcPr>
            <w:tcW w:type="dxa" w:w="3312"/>
            <w:vAlign w:val="center"/>
          </w:tcPr>
          <w:p>
            <w:r>
              <w:t>A quick decision or enforcement of an essential rule is required.</w:t>
            </w:r>
          </w:p>
        </w:tc>
      </w:tr>
      <w:tr>
        <w:tc>
          <w:tcPr>
            <w:tcW w:type="dxa" w:w="3312"/>
            <w:vAlign w:val="center"/>
          </w:tcPr>
          <w:p>
            <w:r>
              <w:t>Compromising</w:t>
            </w:r>
          </w:p>
        </w:tc>
        <w:tc>
          <w:tcPr>
            <w:tcW w:type="dxa" w:w="3312"/>
            <w:vAlign w:val="center"/>
          </w:tcPr>
          <w:p>
            <w:r>
              <w:t>Both sides give up something.</w:t>
            </w:r>
          </w:p>
        </w:tc>
        <w:tc>
          <w:tcPr>
            <w:tcW w:type="dxa" w:w="3312"/>
            <w:vAlign w:val="center"/>
          </w:tcPr>
          <w:p>
            <w:r>
              <w:t>Time is limited and a mutually acceptable middle ground is needed.</w:t>
            </w:r>
          </w:p>
        </w:tc>
      </w:tr>
      <w:tr>
        <w:tc>
          <w:tcPr>
            <w:tcW w:type="dxa" w:w="3312"/>
            <w:vAlign w:val="center"/>
          </w:tcPr>
          <w:p>
            <w:r>
              <w:t>Collaborating</w:t>
            </w:r>
          </w:p>
        </w:tc>
        <w:tc>
          <w:tcPr>
            <w:tcW w:type="dxa" w:w="3312"/>
            <w:vAlign w:val="center"/>
          </w:tcPr>
          <w:p>
            <w:r>
              <w:t>Work together for a solution addressing both sides' concerns.</w:t>
            </w:r>
          </w:p>
        </w:tc>
        <w:tc>
          <w:tcPr>
            <w:tcW w:type="dxa" w:w="3312"/>
            <w:vAlign w:val="center"/>
          </w:tcPr>
          <w:p>
            <w:r>
              <w:t>The issue is important and a durable solution is worth the effort.</w:t>
            </w:r>
          </w:p>
        </w:tc>
      </w:tr>
    </w:tbl>
    <w:p/>
    <w:p>
      <w:pPr>
        <w:pStyle w:val="Heading2"/>
      </w:pPr>
      <w:r>
        <w:t>Steps in Effective Conflict Management</w:t>
      </w:r>
    </w:p>
    <w:p>
      <w:pPr>
        <w:pStyle w:val="ListNumber"/>
      </w:pPr>
      <w:r>
        <w:t>Identify the real issue: Separate facts from assumptions and personal accusations.</w:t>
      </w:r>
    </w:p>
    <w:p>
      <w:pPr>
        <w:pStyle w:val="ListNumber"/>
      </w:pPr>
      <w:r>
        <w:t>Allow each side to explain: Listen without interrupting and clarify what each party needs.</w:t>
      </w:r>
    </w:p>
    <w:p>
      <w:pPr>
        <w:pStyle w:val="ListNumber"/>
      </w:pPr>
      <w:r>
        <w:t>Identify common goals: Find the interests or outcomes both parties share.</w:t>
      </w:r>
    </w:p>
    <w:p>
      <w:pPr>
        <w:pStyle w:val="ListNumber"/>
      </w:pPr>
      <w:r>
        <w:t>Generate possible solutions: Consider more than one way to resolve the disagreement.</w:t>
      </w:r>
    </w:p>
    <w:p>
      <w:pPr>
        <w:pStyle w:val="ListNumber"/>
      </w:pPr>
      <w:r>
        <w:t>Evaluate options fairly: Examine benefits, costs, practical constraints and likely consequences.</w:t>
      </w:r>
    </w:p>
    <w:p>
      <w:pPr>
        <w:pStyle w:val="ListNumber"/>
      </w:pPr>
      <w:r>
        <w:t>Agree on an action plan: Specify responsibilities, deadlines and how success will be assessed.</w:t>
      </w:r>
    </w:p>
    <w:p>
      <w:pPr>
        <w:pStyle w:val="ListNumber"/>
      </w:pPr>
      <w:r>
        <w:t>Follow up: Check whether the solution is working and make adjustments if necessary.</w:t>
      </w:r>
    </w:p>
    <w:p>
      <w:pPr>
        <w:pStyle w:val="Heading2"/>
      </w:pPr>
      <w:r>
        <w:t>Other Methods of Conflict Resolution</w:t>
      </w:r>
    </w:p>
    <w:p>
      <w:pPr>
        <w:pStyle w:val="ListBullet"/>
      </w:pPr>
      <w:r>
        <w:t>Open communication: Encourage honest discussion and clarify misunderstandings.</w:t>
      </w:r>
    </w:p>
    <w:p>
      <w:pPr>
        <w:pStyle w:val="ListBullet"/>
      </w:pPr>
      <w:r>
        <w:t>Negotiation: The parties discuss their needs and attempt to reach an agreement.</w:t>
      </w:r>
    </w:p>
    <w:p>
      <w:pPr>
        <w:pStyle w:val="ListBullet"/>
      </w:pPr>
      <w:r>
        <w:t>Mediation: A neutral third party helps the parties communicate and develop their own solution.</w:t>
      </w:r>
    </w:p>
    <w:p>
      <w:pPr>
        <w:pStyle w:val="ListBullet"/>
      </w:pPr>
      <w:r>
        <w:t>Clear policies and roles: Defined responsibilities, procedures and standards reduce avoidable disputes.</w:t>
      </w:r>
    </w:p>
    <w:p>
      <w:pPr>
        <w:pStyle w:val="ListBullet"/>
      </w:pPr>
      <w:r>
        <w:t>Training: Communication, negotiation and emotional-awareness training can help employees manage disagreements.</w:t>
      </w:r>
    </w:p>
    <w:p>
      <w:pPr>
        <w:pStyle w:val="ListBullet"/>
      </w:pPr>
      <w:r>
        <w:t>Managerial intervention: A manager may make a decision when the parties cannot reach an agreement or when policy or safety requires action.</w:t>
      </w:r>
    </w:p>
    <w:p>
      <w:pPr>
        <w:pStyle w:val="Heading2"/>
      </w:pPr>
      <w:r>
        <w:t>Consequences of Unmanaged Conflict</w:t>
      </w:r>
    </w:p>
    <w:p>
      <w:pPr>
        <w:pStyle w:val="ListBullet"/>
      </w:pPr>
      <w:r>
        <w:t>Reduced trust and cooperation.</w:t>
      </w:r>
    </w:p>
    <w:p>
      <w:pPr>
        <w:pStyle w:val="ListBullet"/>
      </w:pPr>
      <w:r>
        <w:t>Lower morale and job satisfaction.</w:t>
      </w:r>
    </w:p>
    <w:p>
      <w:pPr>
        <w:pStyle w:val="ListBullet"/>
      </w:pPr>
      <w:r>
        <w:t>Poor communication and delays.</w:t>
      </w:r>
    </w:p>
    <w:p>
      <w:pPr>
        <w:pStyle w:val="ListBullet"/>
      </w:pPr>
      <w:r>
        <w:t>Increased stress and absenteeism.</w:t>
      </w:r>
    </w:p>
    <w:p>
      <w:pPr>
        <w:pStyle w:val="ListBullet"/>
      </w:pPr>
      <w:r>
        <w:t>Reduced productivity and service quality.</w:t>
      </w:r>
    </w:p>
    <w:p>
      <w:pPr>
        <w:pStyle w:val="ListBullet"/>
      </w:pPr>
      <w:r>
        <w:t>In serious cases, turnover or formal complaints.</w:t>
      </w:r>
    </w:p>
    <w:p>
      <w:r>
        <w:t>Conclusion: Conflict is a normal part of organizational life. The aim is not to eliminate every disagreement, but to manage conflict fairly so that useful differences can improve decisions without damaging working relationships.</w:t>
      </w:r>
    </w:p>
    <w:p>
      <w:pPr>
        <w:pStyle w:val="Heading1"/>
      </w:pPr>
      <w:r>
        <w:t>4. LEADERSHIP</w:t>
      </w:r>
    </w:p>
    <w:p>
      <w:pPr>
        <w:pStyle w:val="Heading2"/>
      </w:pPr>
      <w:r>
        <w:t>4.1 Meaning and Concept of Leadership</w:t>
      </w:r>
    </w:p>
    <w:p>
      <w:r>
        <w:t>Leadership is the process of influencing and guiding individuals or groups so that they work willingly toward common objectives.</w:t>
      </w:r>
    </w:p>
    <w:p>
      <w:r>
        <w:t>A leader helps establish direction, communicates expectations, motivates people, supports development and encourages coordinated action. Leadership may come from a formal position or from a person's influence, expertise and behaviour.</w:t>
      </w:r>
    </w:p>
    <w:p>
      <w:pPr>
        <w:pStyle w:val="Heading2"/>
      </w:pPr>
      <w:r>
        <w:t>4.2 Leadership and Management</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Column="1" w:firstRow="1" w:lastColumn="0" w:lastRow="0" w:noHBand="0" w:noVBand="1" w:val="04A0"/>
      </w:tblPr>
      <w:tblGrid>
        <w:gridCol w:w="3312"/>
        <w:gridCol w:w="3312"/>
        <w:gridCol w:w="3312"/>
      </w:tblGrid>
      <w:tr>
        <w:tc>
          <w:tcPr>
            <w:tcW w:type="dxa" w:w="3312"/>
            <w:vAlign w:val="center"/>
          </w:tcPr>
          <w:p>
            <w:r>
              <w:rPr>
                <w:b/>
              </w:rPr>
              <w:t>Basis</w:t>
            </w:r>
          </w:p>
        </w:tc>
        <w:tc>
          <w:tcPr>
            <w:tcW w:type="dxa" w:w="3312"/>
            <w:vAlign w:val="center"/>
          </w:tcPr>
          <w:p>
            <w:r>
              <w:rPr>
                <w:b/>
              </w:rPr>
              <w:t>Leadership</w:t>
            </w:r>
          </w:p>
        </w:tc>
        <w:tc>
          <w:tcPr>
            <w:tcW w:type="dxa" w:w="3312"/>
            <w:vAlign w:val="center"/>
          </w:tcPr>
          <w:p>
            <w:r>
              <w:rPr>
                <w:b/>
              </w:rPr>
              <w:t>Management</w:t>
            </w:r>
          </w:p>
        </w:tc>
      </w:tr>
      <w:tr>
        <w:tc>
          <w:tcPr>
            <w:tcW w:type="dxa" w:w="3312"/>
            <w:vAlign w:val="center"/>
          </w:tcPr>
          <w:p>
            <w:r>
              <w:t>Primary emphasis</w:t>
            </w:r>
          </w:p>
        </w:tc>
        <w:tc>
          <w:tcPr>
            <w:tcW w:type="dxa" w:w="3312"/>
            <w:vAlign w:val="center"/>
          </w:tcPr>
          <w:p>
            <w:r>
              <w:t>Influencing people, setting direction and encouraging commitment.</w:t>
            </w:r>
          </w:p>
        </w:tc>
        <w:tc>
          <w:tcPr>
            <w:tcW w:type="dxa" w:w="3312"/>
            <w:vAlign w:val="center"/>
          </w:tcPr>
          <w:p>
            <w:r>
              <w:t>Planning, organizing, coordinating and controlling resources.</w:t>
            </w:r>
          </w:p>
        </w:tc>
      </w:tr>
      <w:tr>
        <w:tc>
          <w:tcPr>
            <w:tcW w:type="dxa" w:w="3312"/>
            <w:vAlign w:val="center"/>
          </w:tcPr>
          <w:p>
            <w:r>
              <w:t>Source</w:t>
            </w:r>
          </w:p>
        </w:tc>
        <w:tc>
          <w:tcPr>
            <w:tcW w:type="dxa" w:w="3312"/>
            <w:vAlign w:val="center"/>
          </w:tcPr>
          <w:p>
            <w:r>
              <w:t>May arise from formal authority or informal influence.</w:t>
            </w:r>
          </w:p>
        </w:tc>
        <w:tc>
          <w:tcPr>
            <w:tcW w:type="dxa" w:w="3312"/>
            <w:vAlign w:val="center"/>
          </w:tcPr>
          <w:p>
            <w:r>
              <w:t>Often associated with a formal managerial position.</w:t>
            </w:r>
          </w:p>
        </w:tc>
      </w:tr>
      <w:tr>
        <w:tc>
          <w:tcPr>
            <w:tcW w:type="dxa" w:w="3312"/>
            <w:vAlign w:val="center"/>
          </w:tcPr>
          <w:p>
            <w:r>
              <w:t>Focus</w:t>
            </w:r>
          </w:p>
        </w:tc>
        <w:tc>
          <w:tcPr>
            <w:tcW w:type="dxa" w:w="3312"/>
            <w:vAlign w:val="center"/>
          </w:tcPr>
          <w:p>
            <w:r>
              <w:t>Vision, motivation, relationships and change.</w:t>
            </w:r>
          </w:p>
        </w:tc>
        <w:tc>
          <w:tcPr>
            <w:tcW w:type="dxa" w:w="3312"/>
            <w:vAlign w:val="center"/>
          </w:tcPr>
          <w:p>
            <w:r>
              <w:t>Plans, processes, resource allocation and implementation.</w:t>
            </w:r>
          </w:p>
        </w:tc>
      </w:tr>
      <w:tr>
        <w:tc>
          <w:tcPr>
            <w:tcW w:type="dxa" w:w="3312"/>
            <w:vAlign w:val="center"/>
          </w:tcPr>
          <w:p>
            <w:r>
              <w:t>Key question</w:t>
            </w:r>
          </w:p>
        </w:tc>
        <w:tc>
          <w:tcPr>
            <w:tcW w:type="dxa" w:w="3312"/>
            <w:vAlign w:val="center"/>
          </w:tcPr>
          <w:p>
            <w:r>
              <w:t>Where should we go, and how can people be inspired to move forward?</w:t>
            </w:r>
          </w:p>
        </w:tc>
        <w:tc>
          <w:tcPr>
            <w:tcW w:type="dxa" w:w="3312"/>
            <w:vAlign w:val="center"/>
          </w:tcPr>
          <w:p>
            <w:r>
              <w:t>How should work be organized and completed reliably?</w:t>
            </w:r>
          </w:p>
        </w:tc>
      </w:tr>
      <w:tr>
        <w:tc>
          <w:tcPr>
            <w:tcW w:type="dxa" w:w="3312"/>
            <w:vAlign w:val="center"/>
          </w:tcPr>
          <w:p>
            <w:r>
              <w:t>Relationship</w:t>
            </w:r>
          </w:p>
        </w:tc>
        <w:tc>
          <w:tcPr>
            <w:tcW w:type="dxa" w:w="3312"/>
            <w:vAlign w:val="center"/>
          </w:tcPr>
          <w:p>
            <w:r>
              <w:t>Leadership and management overlap and support one another.</w:t>
            </w:r>
          </w:p>
        </w:tc>
        <w:tc>
          <w:tcPr>
            <w:tcW w:type="dxa" w:w="3312"/>
            <w:vAlign w:val="center"/>
          </w:tcPr>
          <w:p>
            <w:r>
              <w:t>Effective managers often need leadership skills, and leaders need sound management practices.</w:t>
            </w:r>
          </w:p>
        </w:tc>
      </w:tr>
    </w:tbl>
    <w:p/>
    <w:p>
      <w:pPr>
        <w:pStyle w:val="Heading2"/>
      </w:pPr>
      <w:r>
        <w:t>4.3 Functions of Leadership</w:t>
      </w:r>
    </w:p>
    <w:p>
      <w:pPr>
        <w:pStyle w:val="ListBullet"/>
      </w:pPr>
      <w:r>
        <w:t>Setting direction: Explaining objectives and helping the group understand its priorities.</w:t>
      </w:r>
    </w:p>
    <w:p>
      <w:pPr>
        <w:pStyle w:val="ListBullet"/>
      </w:pPr>
      <w:r>
        <w:t>Planning and decision-making: Considering alternatives and guiding the group toward suitable decisions.</w:t>
      </w:r>
    </w:p>
    <w:p>
      <w:pPr>
        <w:pStyle w:val="ListBullet"/>
      </w:pPr>
      <w:r>
        <w:t>Motivation: Encouraging employees through meaningful goals, recognition, support and fair treatment.</w:t>
      </w:r>
    </w:p>
    <w:p>
      <w:pPr>
        <w:pStyle w:val="ListBullet"/>
      </w:pPr>
      <w:r>
        <w:t>Communication: Sharing information, explaining expectations and listening to concerns.</w:t>
      </w:r>
    </w:p>
    <w:p>
      <w:pPr>
        <w:pStyle w:val="ListBullet"/>
      </w:pPr>
      <w:r>
        <w:t>Coordination: Aligning individual and team activities.</w:t>
      </w:r>
    </w:p>
    <w:p>
      <w:pPr>
        <w:pStyle w:val="ListBullet"/>
      </w:pPr>
      <w:r>
        <w:t>Supervision and guidance: Monitoring progress, clarifying tasks and helping remove obstacles.</w:t>
      </w:r>
    </w:p>
    <w:p>
      <w:pPr>
        <w:pStyle w:val="ListBullet"/>
      </w:pPr>
      <w:r>
        <w:t>Conflict resolution: Addressing disagreements and encouraging respectful problem-solving.</w:t>
      </w:r>
    </w:p>
    <w:p>
      <w:pPr>
        <w:pStyle w:val="ListBullet"/>
      </w:pPr>
      <w:r>
        <w:t>Employee development: Coaching, mentoring and providing learning opportunities.</w:t>
      </w:r>
    </w:p>
    <w:p>
      <w:pPr>
        <w:pStyle w:val="ListBullet"/>
      </w:pPr>
      <w:r>
        <w:t>Building morale: Creating trust, belonging and confidence.</w:t>
      </w:r>
    </w:p>
    <w:p>
      <w:pPr>
        <w:pStyle w:val="ListBullet"/>
      </w:pPr>
      <w:r>
        <w:t>Managing change: Explaining the reasons for change and supporting people through transitions.</w:t>
      </w:r>
    </w:p>
    <w:p>
      <w:pPr>
        <w:pStyle w:val="ListBullet"/>
      </w:pPr>
      <w:r>
        <w:t>Representation: Communicating the group's needs and progress to other parts of the organization.</w:t>
      </w:r>
    </w:p>
    <w:p>
      <w:pPr>
        <w:pStyle w:val="Heading2"/>
      </w:pPr>
      <w:r>
        <w:t>4.4 Leadership Styles</w:t>
      </w:r>
    </w:p>
    <w:p>
      <w:pPr>
        <w:pStyle w:val="Heading3"/>
      </w:pPr>
      <w:r>
        <w:t>A. Autocratic Leadership</w:t>
      </w:r>
    </w:p>
    <w:p>
      <w:r>
        <w:t>The leader makes most decisions independently and expects employees to follow instructions. This style can be useful in emergencies, when quick decisions are necessary or when tasks require strict control. If used excessively, it may reduce participation, creativity and morale.</w:t>
      </w:r>
    </w:p>
    <w:p>
      <w:pPr>
        <w:pStyle w:val="Heading3"/>
      </w:pPr>
      <w:r>
        <w:t>B. Democratic or Participative Leadership</w:t>
      </w:r>
    </w:p>
    <w:p>
      <w:r>
        <w:t>The leader invites employees to share ideas and participate in decisions while retaining responsibility for the final decision. This style can improve commitment, creativity and acceptance, although decision-making may take longer.</w:t>
      </w:r>
    </w:p>
    <w:p>
      <w:pPr>
        <w:pStyle w:val="Heading3"/>
      </w:pPr>
      <w:r>
        <w:t>C. Laissez-Faire or Free-Rein Leadership</w:t>
      </w:r>
    </w:p>
    <w:p>
      <w:r>
        <w:t>The leader provides substantial independence and allows capable team members to decide how to complete their work. It can work well with skilled, self-motivated employees, but insufficient guidance may cause confusion or poor coordination.</w:t>
      </w:r>
    </w:p>
    <w:p>
      <w:pPr>
        <w:pStyle w:val="Heading3"/>
      </w:pPr>
      <w:r>
        <w:t>D. Transformational Leadership</w:t>
      </w:r>
    </w:p>
    <w:p>
      <w:r>
        <w:t>The leader inspires people through a meaningful vision, encourages new ways of thinking and supports individual development. This style is useful when an organization needs innovation or significant change.</w:t>
      </w:r>
    </w:p>
    <w:p>
      <w:pPr>
        <w:pStyle w:val="Heading3"/>
      </w:pPr>
      <w:r>
        <w:t>E. Transactional Leadership</w:t>
      </w:r>
    </w:p>
    <w:p>
      <w:r>
        <w:t>The leader clarifies expectations and links performance with rewards or corrective action. It can be effective when goals and standards are clear and reliable performance is required.</w:t>
      </w:r>
    </w:p>
    <w:p>
      <w:pPr>
        <w:pStyle w:val="Heading3"/>
      </w:pPr>
      <w:r>
        <w:t>F. Situational Leadership</w:t>
      </w:r>
    </w:p>
    <w:p>
      <w:r>
        <w:t>The leader adapts their approach according to the task, the circumstances and the readiness or competence of team members. The same leader may give close direction to a new employee and greater autonomy to an experienced employee.</w:t>
      </w:r>
    </w:p>
    <w:p>
      <w:pPr>
        <w:pStyle w:val="Heading3"/>
      </w:pPr>
      <w:r>
        <w:t>G. Bureaucratic Leadership</w:t>
      </w:r>
    </w:p>
    <w:p>
      <w:r>
        <w:t>The leader emphasizes formal procedures, rules and established standards. It may be appropriate in regulated or safety-sensitive environments, but excessive rigidity can limit flexibility.</w:t>
      </w:r>
    </w:p>
    <w:p>
      <w:pPr>
        <w:pStyle w:val="Heading2"/>
      </w:pPr>
      <w:r>
        <w:t>Comparison of Common Leadership Styles</w:t>
      </w:r>
    </w:p>
    <w:tbl>
      <w:tblPr>
        <w:tblW w:type="auto" w:w="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firstColumn="1" w:firstRow="1" w:lastColumn="0" w:lastRow="0" w:noHBand="0" w:noVBand="1" w:val="04A0"/>
      </w:tblPr>
      <w:tblGrid>
        <w:gridCol w:w="2484"/>
        <w:gridCol w:w="2484"/>
        <w:gridCol w:w="2484"/>
        <w:gridCol w:w="2484"/>
      </w:tblGrid>
      <w:tr>
        <w:tc>
          <w:tcPr>
            <w:tcW w:type="dxa" w:w="2484"/>
            <w:vAlign w:val="center"/>
          </w:tcPr>
          <w:p>
            <w:r>
              <w:rPr>
                <w:b/>
              </w:rPr>
              <w:t>Style</w:t>
            </w:r>
          </w:p>
        </w:tc>
        <w:tc>
          <w:tcPr>
            <w:tcW w:type="dxa" w:w="2484"/>
            <w:vAlign w:val="center"/>
          </w:tcPr>
          <w:p>
            <w:r>
              <w:rPr>
                <w:b/>
              </w:rPr>
              <w:t>Decision-making</w:t>
            </w:r>
          </w:p>
        </w:tc>
        <w:tc>
          <w:tcPr>
            <w:tcW w:type="dxa" w:w="2484"/>
            <w:vAlign w:val="center"/>
          </w:tcPr>
          <w:p>
            <w:r>
              <w:rPr>
                <w:b/>
              </w:rPr>
              <w:t>Main advantage</w:t>
            </w:r>
          </w:p>
        </w:tc>
        <w:tc>
          <w:tcPr>
            <w:tcW w:type="dxa" w:w="2484"/>
            <w:vAlign w:val="center"/>
          </w:tcPr>
          <w:p>
            <w:r>
              <w:rPr>
                <w:b/>
              </w:rPr>
              <w:t>Possible limitation</w:t>
            </w:r>
          </w:p>
        </w:tc>
      </w:tr>
      <w:tr>
        <w:tc>
          <w:tcPr>
            <w:tcW w:type="dxa" w:w="2484"/>
            <w:vAlign w:val="center"/>
          </w:tcPr>
          <w:p>
            <w:r>
              <w:t>Autocratic</w:t>
            </w:r>
          </w:p>
        </w:tc>
        <w:tc>
          <w:tcPr>
            <w:tcW w:type="dxa" w:w="2484"/>
            <w:vAlign w:val="center"/>
          </w:tcPr>
          <w:p>
            <w:r>
              <w:t>Mainly by the leader.</w:t>
            </w:r>
          </w:p>
        </w:tc>
        <w:tc>
          <w:tcPr>
            <w:tcW w:type="dxa" w:w="2484"/>
            <w:vAlign w:val="center"/>
          </w:tcPr>
          <w:p>
            <w:r>
              <w:t>Fast decisions and clear direction.</w:t>
            </w:r>
          </w:p>
        </w:tc>
        <w:tc>
          <w:tcPr>
            <w:tcW w:type="dxa" w:w="2484"/>
            <w:vAlign w:val="center"/>
          </w:tcPr>
          <w:p>
            <w:r>
              <w:t>May reduce participation and morale.</w:t>
            </w:r>
          </w:p>
        </w:tc>
      </w:tr>
      <w:tr>
        <w:tc>
          <w:tcPr>
            <w:tcW w:type="dxa" w:w="2484"/>
            <w:vAlign w:val="center"/>
          </w:tcPr>
          <w:p>
            <w:r>
              <w:t>Democratic</w:t>
            </w:r>
          </w:p>
        </w:tc>
        <w:tc>
          <w:tcPr>
            <w:tcW w:type="dxa" w:w="2484"/>
            <w:vAlign w:val="center"/>
          </w:tcPr>
          <w:p>
            <w:r>
              <w:t>Employees contribute; leader remains accountable.</w:t>
            </w:r>
          </w:p>
        </w:tc>
        <w:tc>
          <w:tcPr>
            <w:tcW w:type="dxa" w:w="2484"/>
            <w:vAlign w:val="center"/>
          </w:tcPr>
          <w:p>
            <w:r>
              <w:t>Encourages ideas and commitment.</w:t>
            </w:r>
          </w:p>
        </w:tc>
        <w:tc>
          <w:tcPr>
            <w:tcW w:type="dxa" w:w="2484"/>
            <w:vAlign w:val="center"/>
          </w:tcPr>
          <w:p>
            <w:r>
              <w:t>May take more time.</w:t>
            </w:r>
          </w:p>
        </w:tc>
      </w:tr>
      <w:tr>
        <w:tc>
          <w:tcPr>
            <w:tcW w:type="dxa" w:w="2484"/>
            <w:vAlign w:val="center"/>
          </w:tcPr>
          <w:p>
            <w:r>
              <w:t>Laissez-faire</w:t>
            </w:r>
          </w:p>
        </w:tc>
        <w:tc>
          <w:tcPr>
            <w:tcW w:type="dxa" w:w="2484"/>
            <w:vAlign w:val="center"/>
          </w:tcPr>
          <w:p>
            <w:r>
              <w:t>Substantial independence for employees.</w:t>
            </w:r>
          </w:p>
        </w:tc>
        <w:tc>
          <w:tcPr>
            <w:tcW w:type="dxa" w:w="2484"/>
            <w:vAlign w:val="center"/>
          </w:tcPr>
          <w:p>
            <w:r>
              <w:t>Supports autonomy and creativity in capable teams.</w:t>
            </w:r>
          </w:p>
        </w:tc>
        <w:tc>
          <w:tcPr>
            <w:tcW w:type="dxa" w:w="2484"/>
            <w:vAlign w:val="center"/>
          </w:tcPr>
          <w:p>
            <w:r>
              <w:t>May lead to confusion if guidance is insufficient.</w:t>
            </w:r>
          </w:p>
        </w:tc>
      </w:tr>
      <w:tr>
        <w:tc>
          <w:tcPr>
            <w:tcW w:type="dxa" w:w="2484"/>
            <w:vAlign w:val="center"/>
          </w:tcPr>
          <w:p>
            <w:r>
              <w:t>Transformational</w:t>
            </w:r>
          </w:p>
        </w:tc>
        <w:tc>
          <w:tcPr>
            <w:tcW w:type="dxa" w:w="2484"/>
            <w:vAlign w:val="center"/>
          </w:tcPr>
          <w:p>
            <w:r>
              <w:t>Leader inspires change and development.</w:t>
            </w:r>
          </w:p>
        </w:tc>
        <w:tc>
          <w:tcPr>
            <w:tcW w:type="dxa" w:w="2484"/>
            <w:vAlign w:val="center"/>
          </w:tcPr>
          <w:p>
            <w:r>
              <w:t>Encourages commitment and innovation.</w:t>
            </w:r>
          </w:p>
        </w:tc>
        <w:tc>
          <w:tcPr>
            <w:tcW w:type="dxa" w:w="2484"/>
            <w:vAlign w:val="center"/>
          </w:tcPr>
          <w:p>
            <w:r>
              <w:t>Vision must be supported by realistic planning.</w:t>
            </w:r>
          </w:p>
        </w:tc>
      </w:tr>
      <w:tr>
        <w:tc>
          <w:tcPr>
            <w:tcW w:type="dxa" w:w="2484"/>
            <w:vAlign w:val="center"/>
          </w:tcPr>
          <w:p>
            <w:r>
              <w:t>Transactional</w:t>
            </w:r>
          </w:p>
        </w:tc>
        <w:tc>
          <w:tcPr>
            <w:tcW w:type="dxa" w:w="2484"/>
            <w:vAlign w:val="center"/>
          </w:tcPr>
          <w:p>
            <w:r>
              <w:t>Based on agreed targets, standards and consequences.</w:t>
            </w:r>
          </w:p>
        </w:tc>
        <w:tc>
          <w:tcPr>
            <w:tcW w:type="dxa" w:w="2484"/>
            <w:vAlign w:val="center"/>
          </w:tcPr>
          <w:p>
            <w:r>
              <w:t>Clarifies expectations and performance.</w:t>
            </w:r>
          </w:p>
        </w:tc>
        <w:tc>
          <w:tcPr>
            <w:tcW w:type="dxa" w:w="2484"/>
            <w:vAlign w:val="center"/>
          </w:tcPr>
          <w:p>
            <w:r>
              <w:t>May give limited attention to intrinsic motivation if used alone.</w:t>
            </w:r>
          </w:p>
        </w:tc>
      </w:tr>
      <w:tr>
        <w:tc>
          <w:tcPr>
            <w:tcW w:type="dxa" w:w="2484"/>
            <w:vAlign w:val="center"/>
          </w:tcPr>
          <w:p>
            <w:r>
              <w:t>Situational</w:t>
            </w:r>
          </w:p>
        </w:tc>
        <w:tc>
          <w:tcPr>
            <w:tcW w:type="dxa" w:w="2484"/>
            <w:vAlign w:val="center"/>
          </w:tcPr>
          <w:p>
            <w:r>
              <w:t>Varies with the task and team needs.</w:t>
            </w:r>
          </w:p>
        </w:tc>
        <w:tc>
          <w:tcPr>
            <w:tcW w:type="dxa" w:w="2484"/>
            <w:vAlign w:val="center"/>
          </w:tcPr>
          <w:p>
            <w:r>
              <w:t>Flexible and context-sensitive.</w:t>
            </w:r>
          </w:p>
        </w:tc>
        <w:tc>
          <w:tcPr>
            <w:tcW w:type="dxa" w:w="2484"/>
            <w:vAlign w:val="center"/>
          </w:tcPr>
          <w:p>
            <w:r>
              <w:t>Requires sound judgment and awareness of the team.</w:t>
            </w:r>
          </w:p>
        </w:tc>
      </w:tr>
    </w:tbl>
    <w:p/>
    <w:p>
      <w:pPr>
        <w:pStyle w:val="Heading2"/>
      </w:pPr>
      <w:r>
        <w:t>4.5 Qualities of an Effective Leader</w:t>
      </w:r>
    </w:p>
    <w:p>
      <w:pPr>
        <w:pStyle w:val="ListBullet"/>
      </w:pPr>
      <w:r>
        <w:t>Integrity: Acts honestly and consistently.</w:t>
      </w:r>
    </w:p>
    <w:p>
      <w:pPr>
        <w:pStyle w:val="ListBullet"/>
      </w:pPr>
      <w:r>
        <w:t>Clear communication: Explains goals, expectations and decisions in understandable language.</w:t>
      </w:r>
    </w:p>
    <w:p>
      <w:pPr>
        <w:pStyle w:val="ListBullet"/>
      </w:pPr>
      <w:r>
        <w:t>Confidence: Makes decisions with reasonable assurance while remaining open to evidence.</w:t>
      </w:r>
    </w:p>
    <w:p>
      <w:pPr>
        <w:pStyle w:val="ListBullet"/>
      </w:pPr>
      <w:r>
        <w:t>Decision-making ability: Evaluates information, risks and alternatives.</w:t>
      </w:r>
    </w:p>
    <w:p>
      <w:pPr>
        <w:pStyle w:val="ListBullet"/>
      </w:pPr>
      <w:r>
        <w:t>Emotional intelligence: Recognizes and manages emotions and responds sensitively to others.</w:t>
      </w:r>
    </w:p>
    <w:p>
      <w:pPr>
        <w:pStyle w:val="ListBullet"/>
      </w:pPr>
      <w:r>
        <w:t>Empathy: Attempts to understand the needs and perspectives of team members.</w:t>
      </w:r>
    </w:p>
    <w:p>
      <w:pPr>
        <w:pStyle w:val="ListBullet"/>
      </w:pPr>
      <w:r>
        <w:t>Accountability: Accepts responsibility for decisions and outcomes.</w:t>
      </w:r>
    </w:p>
    <w:p>
      <w:pPr>
        <w:pStyle w:val="ListBullet"/>
      </w:pPr>
      <w:r>
        <w:t>Adaptability: Adjusts to changing circumstances and feedback.</w:t>
      </w:r>
    </w:p>
    <w:p>
      <w:pPr>
        <w:pStyle w:val="ListBullet"/>
      </w:pPr>
      <w:r>
        <w:t>Problem-solving: Identifies causes and develops workable solutions.</w:t>
      </w:r>
    </w:p>
    <w:p>
      <w:pPr>
        <w:pStyle w:val="ListBullet"/>
      </w:pPr>
      <w:r>
        <w:t>Fairness: Applies rules and evaluates performance consistently.</w:t>
      </w:r>
    </w:p>
    <w:p>
      <w:pPr>
        <w:pStyle w:val="ListBullet"/>
      </w:pPr>
      <w:r>
        <w:t>Delegation: Assigns responsibility appropriately and trusts employees to complete work.</w:t>
      </w:r>
    </w:p>
    <w:p>
      <w:pPr>
        <w:pStyle w:val="ListBullet"/>
      </w:pPr>
      <w:r>
        <w:t>Motivational ability: Encourages people through purpose, support and recognition.</w:t>
      </w:r>
    </w:p>
    <w:p>
      <w:pPr>
        <w:pStyle w:val="ListBullet"/>
      </w:pPr>
      <w:r>
        <w:t>Technical and professional competence: Understands the work sufficiently to guide decisions and recognize risks.</w:t>
      </w:r>
    </w:p>
    <w:p>
      <w:pPr>
        <w:pStyle w:val="ListBullet"/>
      </w:pPr>
      <w:r>
        <w:t>Conflict-management skills: Addresses disagreements constructively.</w:t>
      </w:r>
    </w:p>
    <w:p>
      <w:pPr>
        <w:pStyle w:val="ListBullet"/>
      </w:pPr>
      <w:r>
        <w:t>Vision: Helps people understand the longer-term direction and purpose of their work.</w:t>
      </w:r>
    </w:p>
    <w:p>
      <w:pPr>
        <w:pStyle w:val="Heading2"/>
      </w:pPr>
      <w:r>
        <w:t>4.6 Importance of Leadership</w:t>
      </w:r>
    </w:p>
    <w:p>
      <w:pPr>
        <w:pStyle w:val="ListBullet"/>
      </w:pPr>
      <w:r>
        <w:t>Provides direction and clarity.</w:t>
      </w:r>
    </w:p>
    <w:p>
      <w:pPr>
        <w:pStyle w:val="ListBullet"/>
      </w:pPr>
      <w:r>
        <w:t>Motivates employees to work toward shared goals.</w:t>
      </w:r>
    </w:p>
    <w:p>
      <w:pPr>
        <w:pStyle w:val="ListBullet"/>
      </w:pPr>
      <w:r>
        <w:t>Improves coordination and team performance.</w:t>
      </w:r>
    </w:p>
    <w:p>
      <w:pPr>
        <w:pStyle w:val="ListBullet"/>
      </w:pPr>
      <w:r>
        <w:t>Builds trust and morale.</w:t>
      </w:r>
    </w:p>
    <w:p>
      <w:pPr>
        <w:pStyle w:val="ListBullet"/>
      </w:pPr>
      <w:r>
        <w:t>Helps resolve conflicts and make decisions.</w:t>
      </w:r>
    </w:p>
    <w:p>
      <w:pPr>
        <w:pStyle w:val="ListBullet"/>
      </w:pPr>
      <w:r>
        <w:t>Supports innovation, learning and organizational change.</w:t>
      </w:r>
    </w:p>
    <w:p>
      <w:pPr>
        <w:pStyle w:val="ListBullet"/>
      </w:pPr>
      <w:r>
        <w:t>Encourages accountability and professional development.</w:t>
      </w:r>
    </w:p>
    <w:p>
      <w:r>
        <w:t>Conclusion: Effective leadership is not limited to one fixed style. A successful leader combines integrity, communication, sound judgment and the ability to adapt to people and circumstances.</w:t>
      </w:r>
    </w:p>
    <w:p>
      <w:pPr>
        <w:pStyle w:val="Heading1"/>
      </w:pPr>
      <w:r>
        <w:t>5. COMMUNICATION</w:t>
      </w:r>
    </w:p>
    <w:p>
      <w:pPr>
        <w:pStyle w:val="Heading2"/>
      </w:pPr>
      <w:r>
        <w:t>5.1 Meaning of Communication</w:t>
      </w:r>
    </w:p>
    <w:p>
      <w:r>
        <w:t>Communication is the process of transmitting information, ideas, thoughts, instructions or feelings from one person or group to another in such a way that meaning can be understood.</w:t>
      </w:r>
    </w:p>
    <w:p>
      <w:r>
        <w:t>In an organization, communication allows employees and managers to share information, coordinate work, make decisions, give feedback and build relationships. Communication is effective when the intended meaning is understood, not merely when a message is sent.</w:t>
      </w:r>
    </w:p>
    <w:p>
      <w:pPr>
        <w:pStyle w:val="Heading2"/>
      </w:pPr>
      <w:r>
        <w:t>5.2 Importance of Communication</w:t>
      </w:r>
    </w:p>
    <w:p>
      <w:pPr>
        <w:pStyle w:val="ListBullet"/>
      </w:pPr>
      <w:r>
        <w:t>Coordination: Helps departments and employees align their activities.</w:t>
      </w:r>
    </w:p>
    <w:p>
      <w:pPr>
        <w:pStyle w:val="ListBullet"/>
      </w:pPr>
      <w:r>
        <w:t>Decision-making: Provides information needed to compare alternatives and solve problems.</w:t>
      </w:r>
    </w:p>
    <w:p>
      <w:pPr>
        <w:pStyle w:val="ListBullet"/>
      </w:pPr>
      <w:r>
        <w:t>Planning and control: Communicates objectives, standards, instructions and performance results.</w:t>
      </w:r>
    </w:p>
    <w:p>
      <w:pPr>
        <w:pStyle w:val="ListBullet"/>
      </w:pPr>
      <w:r>
        <w:t>Motivation: Explains expectations, recognizes achievements and gives constructive feedback.</w:t>
      </w:r>
    </w:p>
    <w:p>
      <w:pPr>
        <w:pStyle w:val="ListBullet"/>
      </w:pPr>
      <w:r>
        <w:t>Leadership: Helps leaders communicate vision, direction and priorities.</w:t>
      </w:r>
    </w:p>
    <w:p>
      <w:pPr>
        <w:pStyle w:val="ListBullet"/>
      </w:pPr>
      <w:r>
        <w:t>Relationship-building: Encourages trust, cooperation and mutual understanding.</w:t>
      </w:r>
    </w:p>
    <w:p>
      <w:pPr>
        <w:pStyle w:val="ListBullet"/>
      </w:pPr>
      <w:r>
        <w:t>Conflict reduction: Clarifies misunderstandings before they become larger disputes.</w:t>
      </w:r>
    </w:p>
    <w:p>
      <w:pPr>
        <w:pStyle w:val="ListBullet"/>
      </w:pPr>
      <w:r>
        <w:t>Change management: Explains why change is needed and what employees are expected to do.</w:t>
      </w:r>
    </w:p>
    <w:p>
      <w:pPr>
        <w:pStyle w:val="ListBullet"/>
      </w:pPr>
      <w:r>
        <w:t>Safety and quality: Ensures that procedures, warnings and standards are understood.</w:t>
      </w:r>
    </w:p>
    <w:p>
      <w:pPr>
        <w:pStyle w:val="ListBullet"/>
      </w:pPr>
      <w:r>
        <w:t>Employee participation: Gives people opportunities to raise concerns and contribute ideas.</w:t>
      </w:r>
    </w:p>
    <w:p>
      <w:pPr>
        <w:pStyle w:val="Heading2"/>
      </w:pPr>
      <w:r>
        <w:t>5.3 Communication Process</w:t>
      </w:r>
    </w:p>
    <w:p>
      <w:r>
        <w:t>The communication process includes the following elements:</w:t>
      </w:r>
    </w:p>
    <w:p>
      <w:pPr>
        <w:pStyle w:val="ListNumber"/>
      </w:pPr>
      <w:r>
        <w:t>Sender: The person or source initiating the communication.</w:t>
      </w:r>
    </w:p>
    <w:p>
      <w:pPr>
        <w:pStyle w:val="ListNumber"/>
      </w:pPr>
      <w:r>
        <w:t>Idea or purpose: The information, feeling, instruction or thought that needs to be communicated.</w:t>
      </w:r>
    </w:p>
    <w:p>
      <w:pPr>
        <w:pStyle w:val="ListNumber"/>
      </w:pPr>
      <w:r>
        <w:t>Encoding: Converting the idea into words, symbols, images, gestures or another form.</w:t>
      </w:r>
    </w:p>
    <w:p>
      <w:pPr>
        <w:pStyle w:val="ListNumber"/>
      </w:pPr>
      <w:r>
        <w:t>Message: The actual content being communicated.</w:t>
      </w:r>
    </w:p>
    <w:p>
      <w:pPr>
        <w:pStyle w:val="ListNumber"/>
      </w:pPr>
      <w:r>
        <w:t>Channel: The medium used to transmit the message, such as face-to-face conversation, telephone, email or report.</w:t>
      </w:r>
    </w:p>
    <w:p>
      <w:pPr>
        <w:pStyle w:val="ListNumber"/>
      </w:pPr>
      <w:r>
        <w:t>Receiver: The person or group for whom the message is intended.</w:t>
      </w:r>
    </w:p>
    <w:p>
      <w:pPr>
        <w:pStyle w:val="ListNumber"/>
      </w:pPr>
      <w:r>
        <w:t>Decoding: The receiver interprets the words, symbols or other signals.</w:t>
      </w:r>
    </w:p>
    <w:p>
      <w:pPr>
        <w:pStyle w:val="ListNumber"/>
      </w:pPr>
      <w:r>
        <w:t>Feedback: The receiver responds, allowing the sender to check whether the message was understood.</w:t>
      </w:r>
    </w:p>
    <w:p>
      <w:pPr>
        <w:pStyle w:val="ListNumber"/>
      </w:pPr>
      <w:r>
        <w:t>Noise: Anything that interferes with the transmission or understanding of the message.</w:t>
      </w:r>
    </w:p>
    <w:p>
      <w:r>
        <w:t>Flow: Sender → Encoding → Message through a Channel → Receiver → Decoding → Feedback. Noise can interfere at any stage.</w:t>
      </w:r>
    </w:p>
    <w:p>
      <w:r>
        <w:t>Example: A department head sends an email asking faculty members to submit marks by Friday. The department head is the sender, the instruction is the message, email is the channel, faculty members are receivers, and their acknowledgment or questions provide feedback. An unclear deadline or a technical email problem can act as noise.</w:t>
      </w:r>
    </w:p>
    <w:p>
      <w:pPr>
        <w:pStyle w:val="Heading2"/>
      </w:pPr>
      <w:r>
        <w:t>5.4 Types and Channels of Communication</w:t>
      </w:r>
    </w:p>
    <w:p>
      <w:pPr>
        <w:pStyle w:val="Heading3"/>
      </w:pPr>
      <w:r>
        <w:t>A. Based on Direction</w:t>
      </w:r>
    </w:p>
    <w:p>
      <w:pPr>
        <w:pStyle w:val="Heading3"/>
      </w:pPr>
      <w:r>
        <w:t>Downward Communication</w:t>
      </w:r>
    </w:p>
    <w:p>
      <w:r>
        <w:t>Information flows from higher levels to lower levels in the hierarchy. Examples include instructions, policies, targets and performance feedback from a principal to faculty members.</w:t>
      </w:r>
    </w:p>
    <w:p>
      <w:pPr>
        <w:pStyle w:val="Heading3"/>
      </w:pPr>
      <w:r>
        <w:t>Upward Communication</w:t>
      </w:r>
    </w:p>
    <w:p>
      <w:r>
        <w:t>Information flows from employees to managers or higher authorities. Examples include reports, suggestions, complaints and feedback from faculty members to a department head.</w:t>
      </w:r>
    </w:p>
    <w:p>
      <w:pPr>
        <w:pStyle w:val="Heading3"/>
      </w:pPr>
      <w:r>
        <w:t>Horizontal or Lateral Communication</w:t>
      </w:r>
    </w:p>
    <w:p>
      <w:r>
        <w:t>Communication occurs between people or departments at similar organizational levels. Example: Two department heads coordinate the timetable.</w:t>
      </w:r>
    </w:p>
    <w:p>
      <w:pPr>
        <w:pStyle w:val="Heading3"/>
      </w:pPr>
      <w:r>
        <w:t>Diagonal Communication</w:t>
      </w:r>
    </w:p>
    <w:p>
      <w:r>
        <w:t>Communication takes place across departments and hierarchical levels. Example: A faculty member communicates directly with a finance officer about reimbursement procedures.</w:t>
      </w:r>
    </w:p>
    <w:p>
      <w:pPr>
        <w:pStyle w:val="Heading3"/>
      </w:pPr>
      <w:r>
        <w:t>B. Based on Formality</w:t>
      </w:r>
    </w:p>
    <w:p>
      <w:pPr>
        <w:pStyle w:val="Heading3"/>
      </w:pPr>
      <w:r>
        <w:t>Formal Communication</w:t>
      </w:r>
    </w:p>
    <w:p>
      <w:r>
        <w:t>Formal communication follows established organizational channels and procedures. Examples include official letters, circulars, reports, scheduled meetings and approved emails.</w:t>
      </w:r>
    </w:p>
    <w:p>
      <w:pPr>
        <w:pStyle w:val="Heading3"/>
      </w:pPr>
      <w:r>
        <w:t>Informal Communication</w:t>
      </w:r>
    </w:p>
    <w:p>
      <w:r>
        <w:t>Informal communication develops through social interaction outside official channels. It can spread information quickly and support relationships, but it can also spread inaccurate rumours.</w:t>
      </w:r>
    </w:p>
    <w:p>
      <w:pPr>
        <w:pStyle w:val="Heading3"/>
      </w:pPr>
      <w:r>
        <w:t>C. Based on Method or Medium</w:t>
      </w:r>
    </w:p>
    <w:p>
      <w:pPr>
        <w:pStyle w:val="Heading3"/>
      </w:pPr>
      <w:r>
        <w:t>Oral Communication</w:t>
      </w:r>
    </w:p>
    <w:p>
      <w:r>
        <w:t>Information is exchanged through spoken words, such as meetings, telephone calls, interviews and presentations. It allows immediate clarification but may leave no permanent record unless documented.</w:t>
      </w:r>
    </w:p>
    <w:p>
      <w:pPr>
        <w:pStyle w:val="Heading3"/>
      </w:pPr>
      <w:r>
        <w:t>Written Communication</w:t>
      </w:r>
    </w:p>
    <w:p>
      <w:r>
        <w:t>Information is communicated through emails, letters, notices, reports, manuals and messages. It creates a record and can communicate detailed information, but feedback may be delayed.</w:t>
      </w:r>
    </w:p>
    <w:p>
      <w:pPr>
        <w:pStyle w:val="Heading3"/>
      </w:pPr>
      <w:r>
        <w:t>Non-Verbal Communication</w:t>
      </w:r>
    </w:p>
    <w:p>
      <w:r>
        <w:t>Meaning is conveyed through facial expressions, gestures, posture, eye contact, tone of voice, physical distance and other non-verbal signals. These signals can support or contradict spoken words and should be interpreted in context.</w:t>
      </w:r>
    </w:p>
    <w:p>
      <w:pPr>
        <w:pStyle w:val="Heading3"/>
      </w:pPr>
      <w:r>
        <w:t>Visual Communication</w:t>
      </w:r>
    </w:p>
    <w:p>
      <w:r>
        <w:t>Information is communicated through charts, graphs, diagrams, signs, maps, slides and other visual materials. It can make complex information easier to understand.</w:t>
      </w:r>
    </w:p>
    <w:p>
      <w:pPr>
        <w:pStyle w:val="Heading2"/>
      </w:pPr>
      <w:r>
        <w:t>5.5 Common Communication Networks</w:t>
      </w:r>
    </w:p>
    <w:p>
      <w:r>
        <w:t>Communication networks describe patterns through which information flows among members of a group.</w:t>
      </w:r>
    </w:p>
    <w:p>
      <w:pPr>
        <w:pStyle w:val="ListBullet"/>
      </w:pPr>
      <w:r>
        <w:t>Chain network: Information passes through a sequence of members, often following the formal hierarchy.</w:t>
      </w:r>
    </w:p>
    <w:p>
      <w:pPr>
        <w:pStyle w:val="ListBullet"/>
      </w:pPr>
      <w:r>
        <w:t>Wheel network: A central person communicates with the other members; the central person often controls information flow.</w:t>
      </w:r>
    </w:p>
    <w:p>
      <w:pPr>
        <w:pStyle w:val="ListBullet"/>
      </w:pPr>
      <w:r>
        <w:t>Circle network: Each member communicates mainly with nearby members in a circular pattern.</w:t>
      </w:r>
    </w:p>
    <w:p>
      <w:pPr>
        <w:pStyle w:val="ListBullet"/>
      </w:pPr>
      <w:r>
        <w:t>All-channel network: Members can communicate directly with one another; it can support participation and complex collaboration.</w:t>
      </w:r>
    </w:p>
    <w:p>
      <w:r>
        <w:t>The most suitable network depends on the task, the need for speed, the need for accuracy, the level of participation and the structure of the group.</w:t>
      </w:r>
    </w:p>
    <w:p>
      <w:pPr>
        <w:pStyle w:val="Heading2"/>
      </w:pPr>
      <w:r>
        <w:t>5.6 Barriers to Communication</w:t>
      </w:r>
    </w:p>
    <w:p>
      <w:pPr>
        <w:pStyle w:val="Heading3"/>
      </w:pPr>
      <w:r>
        <w:t>A. Physical Barriers</w:t>
      </w:r>
    </w:p>
    <w:p>
      <w:r>
        <w:t>Noise, distance, poor internet connectivity, unsuitable meeting rooms and technical failures can interrupt communication.</w:t>
      </w:r>
    </w:p>
    <w:p>
      <w:pPr>
        <w:pStyle w:val="Heading3"/>
      </w:pPr>
      <w:r>
        <w:t>B. Language and Semantic Barriers</w:t>
      </w:r>
    </w:p>
    <w:p>
      <w:r>
        <w:t>Difficult vocabulary, jargon, ambiguous words, different language abilities and unclear instructions can lead to different interpretations.</w:t>
      </w:r>
    </w:p>
    <w:p>
      <w:pPr>
        <w:pStyle w:val="Heading3"/>
      </w:pPr>
      <w:r>
        <w:t>C. Psychological and Emotional Barriers</w:t>
      </w:r>
    </w:p>
    <w:p>
      <w:r>
        <w:t>Stress, anger, anxiety, fear, low confidence or defensiveness can make it difficult to listen carefully or interpret a message objectively.</w:t>
      </w:r>
    </w:p>
    <w:p>
      <w:pPr>
        <w:pStyle w:val="Heading3"/>
      </w:pPr>
      <w:r>
        <w:t>D. Perceptual Barriers</w:t>
      </w:r>
    </w:p>
    <w:p>
      <w:r>
        <w:t>People may interpret the same message differently because of their experiences, expectations, assumptions or stereotypes.</w:t>
      </w:r>
    </w:p>
    <w:p>
      <w:pPr>
        <w:pStyle w:val="Heading3"/>
      </w:pPr>
      <w:r>
        <w:t>E. Organizational Barriers</w:t>
      </w:r>
    </w:p>
    <w:p>
      <w:r>
        <w:t>Long chains of command, excessive hierarchy, unclear reporting lines, restrictive policies and information overload can delay or distort messages.</w:t>
      </w:r>
    </w:p>
    <w:p>
      <w:pPr>
        <w:pStyle w:val="Heading3"/>
      </w:pPr>
      <w:r>
        <w:t>F. Status Barriers</w:t>
      </w:r>
    </w:p>
    <w:p>
      <w:r>
        <w:t>Employees may hesitate to speak honestly to senior managers because they fear criticism, punishment or negative consequences.</w:t>
      </w:r>
    </w:p>
    <w:p>
      <w:pPr>
        <w:pStyle w:val="Heading3"/>
      </w:pPr>
      <w:r>
        <w:t>G. Poor Listening</w:t>
      </w:r>
    </w:p>
    <w:p>
      <w:r>
        <w:t>Interrupting, multitasking, preparing a response before the speaker finishes or ignoring feedback can prevent accurate understanding.</w:t>
      </w:r>
    </w:p>
    <w:p>
      <w:pPr>
        <w:pStyle w:val="Heading3"/>
      </w:pPr>
      <w:r>
        <w:t>H. Information Overload</w:t>
      </w:r>
    </w:p>
    <w:p>
      <w:r>
        <w:t>When people receive more messages than they can process, important information may be missed or forgotten.</w:t>
      </w:r>
    </w:p>
    <w:p>
      <w:pPr>
        <w:pStyle w:val="Heading3"/>
      </w:pPr>
      <w:r>
        <w:t>I. Cultural Differences</w:t>
      </w:r>
    </w:p>
    <w:p>
      <w:r>
        <w:t>Different expectations about directness, silence, gestures, hierarchy and disagreement may cause misunderstanding.</w:t>
      </w:r>
    </w:p>
    <w:p>
      <w:pPr>
        <w:pStyle w:val="Heading3"/>
      </w:pPr>
      <w:r>
        <w:t>J. Lack of Feedback</w:t>
      </w:r>
    </w:p>
    <w:p>
      <w:r>
        <w:t>Without a response or confirmation, the sender may not know whether the message was received and understood.</w:t>
      </w:r>
    </w:p>
    <w:p>
      <w:pPr>
        <w:pStyle w:val="Heading2"/>
      </w:pPr>
      <w:r>
        <w:t>5.7 Ways to Overcome Communication Barriers</w:t>
      </w:r>
    </w:p>
    <w:p>
      <w:pPr>
        <w:pStyle w:val="ListBullet"/>
      </w:pPr>
      <w:r>
        <w:t>Use clear, simple and specific language.</w:t>
      </w:r>
    </w:p>
    <w:p>
      <w:pPr>
        <w:pStyle w:val="ListBullet"/>
      </w:pPr>
      <w:r>
        <w:t>Choose the appropriate channel for the purpose and urgency of the message.</w:t>
      </w:r>
    </w:p>
    <w:p>
      <w:pPr>
        <w:pStyle w:val="ListBullet"/>
      </w:pPr>
      <w:r>
        <w:t>Encourage questions, clarification and feedback.</w:t>
      </w:r>
    </w:p>
    <w:p>
      <w:pPr>
        <w:pStyle w:val="ListBullet"/>
      </w:pPr>
      <w:r>
        <w:t>Practise active listening and avoid unnecessary interruptions.</w:t>
      </w:r>
    </w:p>
    <w:p>
      <w:pPr>
        <w:pStyle w:val="ListBullet"/>
      </w:pPr>
      <w:r>
        <w:t>Reduce physical noise and check technology before important communication.</w:t>
      </w:r>
    </w:p>
    <w:p>
      <w:pPr>
        <w:pStyle w:val="ListBullet"/>
      </w:pPr>
      <w:r>
        <w:t>Explain technical terms and avoid unnecessary jargon.</w:t>
      </w:r>
    </w:p>
    <w:p>
      <w:pPr>
        <w:pStyle w:val="ListBullet"/>
      </w:pPr>
      <w:r>
        <w:t>Keep messages organized and prioritize the most important information.</w:t>
      </w:r>
    </w:p>
    <w:p>
      <w:pPr>
        <w:pStyle w:val="ListBullet"/>
      </w:pPr>
      <w:r>
        <w:t>Use written confirmation for important instructions, deadlines and decisions.</w:t>
      </w:r>
    </w:p>
    <w:p>
      <w:pPr>
        <w:pStyle w:val="ListBullet"/>
      </w:pPr>
      <w:r>
        <w:t>Create an environment where employees can raise concerns without fear of unfair treatment.</w:t>
      </w:r>
    </w:p>
    <w:p>
      <w:pPr>
        <w:pStyle w:val="ListBullet"/>
      </w:pPr>
      <w:r>
        <w:t>Be aware of cultural differences and avoid making assumptions.</w:t>
      </w:r>
    </w:p>
    <w:p>
      <w:pPr>
        <w:pStyle w:val="ListBullet"/>
      </w:pPr>
      <w:r>
        <w:t>Check understanding by asking the receiver to summarize key instructions when accuracy is important.</w:t>
      </w:r>
    </w:p>
    <w:p>
      <w:pPr>
        <w:pStyle w:val="Heading2"/>
      </w:pPr>
      <w:r>
        <w:t>5.8 Principles of Effective Communication</w:t>
      </w:r>
    </w:p>
    <w:p>
      <w:r>
        <w:t>The commonly taught 7 Cs of effective communication are:</w:t>
      </w:r>
    </w:p>
    <w:p>
      <w:pPr>
        <w:pStyle w:val="ListBullet"/>
      </w:pPr>
      <w:r>
        <w:t>Clear: The message has an understandable purpose.</w:t>
      </w:r>
    </w:p>
    <w:p>
      <w:pPr>
        <w:pStyle w:val="ListBullet"/>
      </w:pPr>
      <w:r>
        <w:t>Concise: It avoids unnecessary words and repetition.</w:t>
      </w:r>
    </w:p>
    <w:p>
      <w:pPr>
        <w:pStyle w:val="ListBullet"/>
      </w:pPr>
      <w:r>
        <w:t>Concrete: It includes specific facts, examples or details where needed.</w:t>
      </w:r>
    </w:p>
    <w:p>
      <w:pPr>
        <w:pStyle w:val="ListBullet"/>
      </w:pPr>
      <w:r>
        <w:t>Correct: Information, grammar and facts are accurate.</w:t>
      </w:r>
    </w:p>
    <w:p>
      <w:pPr>
        <w:pStyle w:val="ListBullet"/>
      </w:pPr>
      <w:r>
        <w:t>Coherent: Ideas are logically connected and organized.</w:t>
      </w:r>
    </w:p>
    <w:p>
      <w:pPr>
        <w:pStyle w:val="ListBullet"/>
      </w:pPr>
      <w:r>
        <w:t>Complete: The receiver has the information needed to act.</w:t>
      </w:r>
    </w:p>
    <w:p>
      <w:pPr>
        <w:pStyle w:val="ListBullet"/>
      </w:pPr>
      <w:r>
        <w:t>Courteous: The message is respectful and considerate.</w:t>
      </w:r>
    </w:p>
    <w:p>
      <w:r>
        <w:t>Some textbooks use slightly different versions of the 7 Cs, such as consideration or credibility. Follow the version prescribed by your course or instructor.</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pBdr>
      <w:spacing w:after="300" w:line="240" w:lineRule="auto"/>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Tint="3F"/>
      </w:tcPr>
    </w:tblStylePr>
    <w:tblStylePr w:type="band1Horz">
      <w:tblPr/>
      <w:tcPr>
        <w:tcBorders>
          <w:left w:val="nil"/>
          <w:right w:val="nil"/>
          <w:insideH w:val="nil"/>
          <w:insideV w:val="nil"/>
        </w:tcBorders>
        <w:shd w:val="clear" w:color="auto" w:fill="FFFFFF"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Tint="3F"/>
      </w:tcPr>
    </w:tblStylePr>
    <w:tblStylePr w:type="band1Horz">
      <w:tblPr/>
      <w:tcPr>
        <w:tcBorders>
          <w:left w:val="nil"/>
          <w:right w:val="nil"/>
          <w:insideH w:val="nil"/>
          <w:insideV w:val="nil"/>
        </w:tcBorders>
        <w:shd w:val="clear" w:color="auto" w:fill="FFFFFF"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Tint="3F"/>
      </w:tcPr>
    </w:tblStylePr>
    <w:tblStylePr w:type="band1Horz">
      <w:tblPr/>
      <w:tcPr>
        <w:tcBorders>
          <w:left w:val="nil"/>
          <w:right w:val="nil"/>
          <w:insideH w:val="nil"/>
          <w:insideV w:val="nil"/>
        </w:tcBorders>
        <w:shd w:val="clear" w:color="auto" w:fill="FFFFFF"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Tint="3F"/>
      </w:tcPr>
    </w:tblStylePr>
    <w:tblStylePr w:type="band1Horz">
      <w:tblPr/>
      <w:tcPr>
        <w:tcBorders>
          <w:left w:val="nil"/>
          <w:right w:val="nil"/>
          <w:insideH w:val="nil"/>
          <w:insideV w:val="nil"/>
        </w:tcBorders>
        <w:shd w:val="clear" w:color="auto" w:fill="FFFFFF"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Tint="3F"/>
      </w:tcPr>
    </w:tblStylePr>
    <w:tblStylePr w:type="band1Horz">
      <w:tblPr/>
      <w:tcPr>
        <w:tcBorders>
          <w:left w:val="nil"/>
          <w:right w:val="nil"/>
          <w:insideH w:val="nil"/>
          <w:insideV w:val="nil"/>
        </w:tcBorders>
        <w:shd w:val="clear" w:color="auto" w:fill="FFFFFF"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Tint="3F"/>
      </w:tcPr>
    </w:tblStylePr>
    <w:tblStylePr w:type="band1Horz">
      <w:tblPr/>
      <w:tcPr>
        <w:tcBorders>
          <w:left w:val="nil"/>
          <w:right w:val="nil"/>
          <w:insideH w:val="nil"/>
          <w:insideV w:val="nil"/>
        </w:tcBorders>
        <w:shd w:val="clear" w:color="auto" w:fill="FFFFFF"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Tint="3F"/>
      </w:tcPr>
    </w:tblStylePr>
    <w:tblStylePr w:type="band1Horz">
      <w:tblPr/>
      <w:tcPr>
        <w:tcBorders>
          <w:left w:val="nil"/>
          <w:right w:val="nil"/>
          <w:insideH w:val="nil"/>
          <w:insideV w:val="nil"/>
        </w:tcBorders>
        <w:shd w:val="clear" w:color="auto" w:fill="FFFFFF"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hemeFillTint="3F"/>
      </w:tcPr>
    </w:tblStylePr>
    <w:tblStylePr w:type="band1Horz">
      <w:tblPr/>
      <w:tcPr>
        <w:tcBorders>
          <w:insideH w:val="nil"/>
          <w:insideV w:val="nil"/>
        </w:tcBorders>
        <w:shd w:val="clear" w:color="auto" w:fill="FFFFFF"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hemeFillTint="3F"/>
      </w:tcPr>
    </w:tblStylePr>
    <w:tblStylePr w:type="band1Horz">
      <w:tblPr/>
      <w:tcPr>
        <w:tcBorders>
          <w:insideH w:val="nil"/>
          <w:insideV w:val="nil"/>
        </w:tcBorders>
        <w:shd w:val="clear" w:color="auto" w:fill="FFFFFF"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hemeFillTint="3F"/>
      </w:tcPr>
    </w:tblStylePr>
    <w:tblStylePr w:type="band1Horz">
      <w:tblPr/>
      <w:tcPr>
        <w:tcBorders>
          <w:insideH w:val="nil"/>
          <w:insideV w:val="nil"/>
        </w:tcBorders>
        <w:shd w:val="clear" w:color="auto" w:fill="FFFFFF"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hemeFillTint="3F"/>
      </w:tcPr>
    </w:tblStylePr>
    <w:tblStylePr w:type="band1Horz">
      <w:tblPr/>
      <w:tcPr>
        <w:tcBorders>
          <w:insideH w:val="nil"/>
          <w:insideV w:val="nil"/>
        </w:tcBorders>
        <w:shd w:val="clear" w:color="auto" w:fill="FFFFFF"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hemeFillTint="3F"/>
      </w:tcPr>
    </w:tblStylePr>
    <w:tblStylePr w:type="band1Horz">
      <w:tblPr/>
      <w:tcPr>
        <w:tcBorders>
          <w:insideH w:val="nil"/>
          <w:insideV w:val="nil"/>
        </w:tcBorders>
        <w:shd w:val="clear" w:color="auto" w:fill="FFFFFF"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hemeFillTint="3F"/>
      </w:tcPr>
    </w:tblStylePr>
    <w:tblStylePr w:type="band1Horz">
      <w:tblPr/>
      <w:tcPr>
        <w:tcBorders>
          <w:insideH w:val="nil"/>
          <w:insideV w:val="nil"/>
        </w:tcBorders>
        <w:shd w:val="clear" w:color="auto" w:fill="FFFFFF"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hemeFillTint="3F"/>
      </w:tcPr>
    </w:tblStylePr>
    <w:tblStylePr w:type="band1Horz">
      <w:tblPr/>
      <w:tcPr>
        <w:tcBorders>
          <w:insideH w:val="nil"/>
          <w:insideV w:val="nil"/>
        </w:tcBorders>
        <w:shd w:val="clear" w:color="auto" w:fill="FFFFFF"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hemeFillShade="D8"/>
      </w:tcPr>
    </w:tblStylePr>
    <w:tblStylePr w:type="band1Horz">
      <w:tblPr/>
      <w:tcPr>
        <w:shd w:val="clear" w:color="auto" w:fill="FFFFFF"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hemeFillShade="D8"/>
      </w:tcPr>
    </w:tblStylePr>
    <w:tblStylePr w:type="band1Horz">
      <w:tblPr/>
      <w:tcPr>
        <w:shd w:val="clear" w:color="auto" w:fill="FFFFFF"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hemeFillShade="D8"/>
      </w:tcPr>
    </w:tblStylePr>
    <w:tblStylePr w:type="band1Horz">
      <w:tblPr/>
      <w:tcPr>
        <w:shd w:val="clear" w:color="auto" w:fill="FFFFFF"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hemeFillShade="D8"/>
      </w:tcPr>
    </w:tblStylePr>
    <w:tblStylePr w:type="band1Horz">
      <w:tblPr/>
      <w:tcPr>
        <w:shd w:val="clear" w:color="auto" w:fill="FFFFFF"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hemeFillShade="D8"/>
      </w:tcPr>
    </w:tblStylePr>
    <w:tblStylePr w:type="band1Horz">
      <w:tblPr/>
      <w:tcPr>
        <w:shd w:val="clear" w:color="auto" w:fill="FFFFFF"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hemeFillShade="D8"/>
      </w:tcPr>
    </w:tblStylePr>
    <w:tblStylePr w:type="band1Horz">
      <w:tblPr/>
      <w:tcPr>
        <w:shd w:val="clear" w:color="auto" w:fill="FFFFFF"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hemeFillShade="D8"/>
      </w:tcPr>
    </w:tblStylePr>
    <w:tblStylePr w:type="band1Horz">
      <w:tblPr/>
      <w:tcPr>
        <w:shd w:val="clear" w:color="auto" w:fill="FFFFFF"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hemeFillTint="3F"/>
      </w:tcPr>
    </w:tblStylePr>
    <w:tblStylePr w:type="band1Horz">
      <w:tblPr/>
      <w:tcPr>
        <w:shd w:val="clear" w:color="auto" w:fill="FFFFFF"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hemeFillTint="3F"/>
      </w:tcPr>
    </w:tblStylePr>
    <w:tblStylePr w:type="band1Horz">
      <w:tblPr/>
      <w:tcPr>
        <w:shd w:val="clear" w:color="auto" w:fill="FFFFFF"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hemeFillTint="3F"/>
      </w:tcPr>
    </w:tblStylePr>
    <w:tblStylePr w:type="band1Horz">
      <w:tblPr/>
      <w:tcPr>
        <w:shd w:val="clear" w:color="auto" w:fill="FFFFFF"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hemeFillTint="3F"/>
      </w:tcPr>
    </w:tblStylePr>
    <w:tblStylePr w:type="band1Horz">
      <w:tblPr/>
      <w:tcPr>
        <w:shd w:val="clear" w:color="auto" w:fill="FFFFFF"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hemeFillTint="3F"/>
      </w:tcPr>
    </w:tblStylePr>
    <w:tblStylePr w:type="band1Horz">
      <w:tblPr/>
      <w:tcPr>
        <w:shd w:val="clear" w:color="auto" w:fill="FFFFFF"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hemeFillTint="3F"/>
      </w:tcPr>
    </w:tblStylePr>
    <w:tblStylePr w:type="band1Horz">
      <w:tblPr/>
      <w:tcPr>
        <w:shd w:val="clear" w:color="auto" w:fill="FFFFFF"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hemeFillTint="3F"/>
      </w:tcPr>
    </w:tblStylePr>
    <w:tblStylePr w:type="band1Horz">
      <w:tblPr/>
      <w:tcPr>
        <w:shd w:val="clear" w:color="auto" w:fill="FFFFFF"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hemeFillTint="3F"/>
      </w:tcPr>
    </w:tblStylePr>
    <w:tblStylePr w:type="band1Horz">
      <w:tblPr/>
      <w:tcPr>
        <w:tcBorders>
          <w:top w:val="nil"/>
          <w:bottom w:val="nil"/>
          <w:insideH w:val="nil"/>
          <w:insideV w:val="nil"/>
        </w:tcBorders>
        <w:shd w:val="clear" w:color="auto" w:fill="FFFFFF" w:themeFillTint="3F"/>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hemeFillTint="3F"/>
      </w:tcPr>
    </w:tblStylePr>
    <w:tblStylePr w:type="band1Horz">
      <w:tblPr/>
      <w:tcPr>
        <w:tcBorders>
          <w:top w:val="nil"/>
          <w:bottom w:val="nil"/>
          <w:insideH w:val="nil"/>
          <w:insideV w:val="nil"/>
        </w:tcBorders>
        <w:shd w:val="clear" w:color="auto" w:fill="FFFFFF" w:themeFillTint="3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hemeFillTint="3F"/>
      </w:tcPr>
    </w:tblStylePr>
    <w:tblStylePr w:type="band1Horz">
      <w:tblPr/>
      <w:tcPr>
        <w:tcBorders>
          <w:top w:val="nil"/>
          <w:bottom w:val="nil"/>
          <w:insideH w:val="nil"/>
          <w:insideV w:val="nil"/>
        </w:tcBorders>
        <w:shd w:val="clear" w:color="auto" w:fill="FFFFFF" w:themeFillTint="3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hemeFillTint="3F"/>
      </w:tcPr>
    </w:tblStylePr>
    <w:tblStylePr w:type="band1Horz">
      <w:tblPr/>
      <w:tcPr>
        <w:tcBorders>
          <w:top w:val="nil"/>
          <w:bottom w:val="nil"/>
          <w:insideH w:val="nil"/>
          <w:insideV w:val="nil"/>
        </w:tcBorders>
        <w:shd w:val="clear" w:color="auto" w:fill="FFFFFF" w:themeFillTint="3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hemeFillTint="3F"/>
      </w:tcPr>
    </w:tblStylePr>
    <w:tblStylePr w:type="band1Horz">
      <w:tblPr/>
      <w:tcPr>
        <w:tcBorders>
          <w:top w:val="nil"/>
          <w:bottom w:val="nil"/>
          <w:insideH w:val="nil"/>
          <w:insideV w:val="nil"/>
        </w:tcBorders>
        <w:shd w:val="clear" w:color="auto" w:fill="FFFFFF" w:themeFillTint="3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hemeFillTint="3F"/>
      </w:tcPr>
    </w:tblStylePr>
    <w:tblStylePr w:type="band1Horz">
      <w:tblPr/>
      <w:tcPr>
        <w:tcBorders>
          <w:top w:val="nil"/>
          <w:bottom w:val="nil"/>
          <w:insideH w:val="nil"/>
          <w:insideV w:val="nil"/>
        </w:tcBorders>
        <w:shd w:val="clear" w:color="auto" w:fill="FFFFFF" w:themeFillTint="3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hemeFillTint="3F"/>
      </w:tcPr>
    </w:tblStylePr>
    <w:tblStylePr w:type="band1Horz">
      <w:tblPr/>
      <w:tcPr>
        <w:tcBorders>
          <w:top w:val="nil"/>
          <w:bottom w:val="nil"/>
          <w:insideH w:val="nil"/>
          <w:insideV w:val="nil"/>
        </w:tcBorders>
        <w:shd w:val="clear" w:color="auto" w:fill="FFFFFF" w:themeFillTint="3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hemeFillTint="7F"/>
      </w:tcPr>
    </w:tblStylePr>
    <w:tblStylePr w:type="band1Horz">
      <w:tblPr/>
      <w:tcPr>
        <w:shd w:val="clear" w:color="auto" w:fill="FFFFFF"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hemeFillTint="7F"/>
      </w:tcPr>
    </w:tblStylePr>
    <w:tblStylePr w:type="band1Horz">
      <w:tblPr/>
      <w:tcPr>
        <w:shd w:val="clear" w:color="auto" w:fill="FFFFFF"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hemeFillTint="7F"/>
      </w:tcPr>
    </w:tblStylePr>
    <w:tblStylePr w:type="band1Horz">
      <w:tblPr/>
      <w:tcPr>
        <w:shd w:val="clear" w:color="auto" w:fill="FFFFFF"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hemeFillTint="7F"/>
      </w:tcPr>
    </w:tblStylePr>
    <w:tblStylePr w:type="band1Horz">
      <w:tblPr/>
      <w:tcPr>
        <w:shd w:val="clear" w:color="auto" w:fill="FFFFFF"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hemeFillTint="7F"/>
      </w:tcPr>
    </w:tblStylePr>
    <w:tblStylePr w:type="band1Horz">
      <w:tblPr/>
      <w:tcPr>
        <w:shd w:val="clear" w:color="auto" w:fill="FFFFFF"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hemeFillTint="7F"/>
      </w:tcPr>
    </w:tblStylePr>
    <w:tblStylePr w:type="band1Horz">
      <w:tblPr/>
      <w:tcPr>
        <w:shd w:val="clear" w:color="auto" w:fill="FFFFFF"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hemeFillTint="7F"/>
      </w:tcPr>
    </w:tblStylePr>
    <w:tblStylePr w:type="band1Horz">
      <w:tblPr/>
      <w:tcPr>
        <w:shd w:val="clear" w:color="auto" w:fill="FFFFFF"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hemeFillTint="3F"/>
    </w:tcPr>
    <w:tblStylePr w:type="firstRow">
      <w:rPr>
        <w:b/>
        <w:bCs/>
        <w:color w:val="000000"/>
      </w:rPr>
      <w:tblPr/>
      <w:tcPr>
        <w:shd w:val="clear" w:color="auto" w:fill="FFFFFF"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hemeFillTint="33"/>
      </w:tcPr>
    </w:tblStylePr>
    <w:tblStylePr w:type="band1Vert">
      <w:tblPr/>
      <w:tcPr>
        <w:shd w:val="clear" w:color="auto" w:fill="FFFFFF" w:themeFillTint="7F"/>
      </w:tcPr>
    </w:tblStylePr>
    <w:tblStylePr w:type="band1Horz">
      <w:tblPr/>
      <w:tcPr>
        <w:tcBorders>
          <w:insideH w:val="single" w:sz="6" w:space="0" w:color="000000"/>
          <w:insideV w:val="single" w:sz="6" w:space="0" w:color="000000"/>
        </w:tcBorders>
        <w:shd w:val="clear" w:color="auto" w:fill="FFFFFF" w:themeFillTint="7F"/>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hemeFillTint="3F"/>
    </w:tcPr>
    <w:tblStylePr w:type="firstRow">
      <w:rPr>
        <w:b/>
        <w:bCs/>
        <w:color w:val="000000"/>
      </w:rPr>
      <w:tblPr/>
      <w:tcPr>
        <w:shd w:val="clear" w:color="auto" w:fill="FFFFFF"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hemeFillTint="33"/>
      </w:tcPr>
    </w:tblStylePr>
    <w:tblStylePr w:type="band1Vert">
      <w:tblPr/>
      <w:tcPr>
        <w:shd w:val="clear" w:color="auto" w:fill="FFFFFF" w:themeFillTint="7F"/>
      </w:tcPr>
    </w:tblStylePr>
    <w:tblStylePr w:type="band1Horz">
      <w:tblPr/>
      <w:tcPr>
        <w:tcBorders>
          <w:insideH w:val="single" w:sz="6" w:space="0" w:color="000000"/>
          <w:insideV w:val="single" w:sz="6" w:space="0" w:color="000000"/>
        </w:tcBorders>
        <w:shd w:val="clear" w:color="auto" w:fill="FFFFFF" w:themeFillTint="7F"/>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hemeFillTint="3F"/>
    </w:tcPr>
    <w:tblStylePr w:type="firstRow">
      <w:rPr>
        <w:b/>
        <w:bCs/>
        <w:color w:val="000000"/>
      </w:rPr>
      <w:tblPr/>
      <w:tcPr>
        <w:shd w:val="clear" w:color="auto" w:fill="FFFFFF"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hemeFillTint="33"/>
      </w:tcPr>
    </w:tblStylePr>
    <w:tblStylePr w:type="band1Vert">
      <w:tblPr/>
      <w:tcPr>
        <w:shd w:val="clear" w:color="auto" w:fill="FFFFFF" w:themeFillTint="7F"/>
      </w:tcPr>
    </w:tblStylePr>
    <w:tblStylePr w:type="band1Horz">
      <w:tblPr/>
      <w:tcPr>
        <w:tcBorders>
          <w:insideH w:val="single" w:sz="6" w:space="0" w:color="000000"/>
          <w:insideV w:val="single" w:sz="6" w:space="0" w:color="000000"/>
        </w:tcBorders>
        <w:shd w:val="clear" w:color="auto" w:fill="FFFFFF" w:themeFillTint="7F"/>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hemeFillTint="3F"/>
    </w:tcPr>
    <w:tblStylePr w:type="firstRow">
      <w:rPr>
        <w:b/>
        <w:bCs/>
        <w:color w:val="000000"/>
      </w:rPr>
      <w:tblPr/>
      <w:tcPr>
        <w:shd w:val="clear" w:color="auto" w:fill="FFFFFF"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hemeFillTint="33"/>
      </w:tcPr>
    </w:tblStylePr>
    <w:tblStylePr w:type="band1Vert">
      <w:tblPr/>
      <w:tcPr>
        <w:shd w:val="clear" w:color="auto" w:fill="FFFFFF" w:themeFillTint="7F"/>
      </w:tcPr>
    </w:tblStylePr>
    <w:tblStylePr w:type="band1Horz">
      <w:tblPr/>
      <w:tcPr>
        <w:tcBorders>
          <w:insideH w:val="single" w:sz="6" w:space="0" w:color="000000"/>
          <w:insideV w:val="single" w:sz="6" w:space="0" w:color="000000"/>
        </w:tcBorders>
        <w:shd w:val="clear" w:color="auto" w:fill="FFFFFF" w:themeFillTint="7F"/>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hemeFillTint="3F"/>
    </w:tcPr>
    <w:tblStylePr w:type="firstRow">
      <w:rPr>
        <w:b/>
        <w:bCs/>
        <w:color w:val="000000"/>
      </w:rPr>
      <w:tblPr/>
      <w:tcPr>
        <w:shd w:val="clear" w:color="auto" w:fill="FFFFFF"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hemeFillTint="33"/>
      </w:tcPr>
    </w:tblStylePr>
    <w:tblStylePr w:type="band1Vert">
      <w:tblPr/>
      <w:tcPr>
        <w:shd w:val="clear" w:color="auto" w:fill="FFFFFF" w:themeFillTint="7F"/>
      </w:tcPr>
    </w:tblStylePr>
    <w:tblStylePr w:type="band1Horz">
      <w:tblPr/>
      <w:tcPr>
        <w:tcBorders>
          <w:insideH w:val="single" w:sz="6" w:space="0" w:color="000000"/>
          <w:insideV w:val="single" w:sz="6" w:space="0" w:color="000000"/>
        </w:tcBorders>
        <w:shd w:val="clear" w:color="auto" w:fill="FFFFFF" w:themeFillTint="7F"/>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hemeFillTint="3F"/>
    </w:tcPr>
    <w:tblStylePr w:type="firstRow">
      <w:rPr>
        <w:b/>
        <w:bCs/>
        <w:color w:val="000000"/>
      </w:rPr>
      <w:tblPr/>
      <w:tcPr>
        <w:shd w:val="clear" w:color="auto" w:fill="FFFFFF"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hemeFillTint="33"/>
      </w:tcPr>
    </w:tblStylePr>
    <w:tblStylePr w:type="band1Vert">
      <w:tblPr/>
      <w:tcPr>
        <w:shd w:val="clear" w:color="auto" w:fill="FFFFFF" w:themeFillTint="7F"/>
      </w:tcPr>
    </w:tblStylePr>
    <w:tblStylePr w:type="band1Horz">
      <w:tblPr/>
      <w:tcPr>
        <w:tcBorders>
          <w:insideH w:val="single" w:sz="6" w:space="0" w:color="000000"/>
          <w:insideV w:val="single" w:sz="6" w:space="0" w:color="000000"/>
        </w:tcBorders>
        <w:shd w:val="clear" w:color="auto" w:fill="FFFFFF" w:themeFillTint="7F"/>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hemeFillTint="3F"/>
    </w:tcPr>
    <w:tblStylePr w:type="firstRow">
      <w:rPr>
        <w:b/>
        <w:bCs/>
        <w:color w:val="000000"/>
      </w:rPr>
      <w:tblPr/>
      <w:tcPr>
        <w:shd w:val="clear" w:color="auto" w:fill="FFFFFF"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hemeFillTint="33"/>
      </w:tcPr>
    </w:tblStylePr>
    <w:tblStylePr w:type="band1Vert">
      <w:tblPr/>
      <w:tcPr>
        <w:shd w:val="clear" w:color="auto" w:fill="FFFFFF" w:themeFillTint="7F"/>
      </w:tcPr>
    </w:tblStylePr>
    <w:tblStylePr w:type="band1Horz">
      <w:tblPr/>
      <w:tcPr>
        <w:tcBorders>
          <w:insideH w:val="single" w:sz="6" w:space="0" w:color="000000"/>
          <w:insideV w:val="single" w:sz="6" w:space="0" w:color="000000"/>
        </w:tcBorders>
        <w:shd w:val="clear" w:color="auto" w:fill="FFFFFF" w:themeFillTint="7F"/>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auto" w:fill="FFFFFF"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FFFFFF"/>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FFFFFF"/>
      </w:tcPr>
    </w:tblStylePr>
    <w:tblStylePr w:type="firstCol">
      <w:rPr>
        <w:b/>
        <w:bCs/>
        <w:i w:val="0"/>
        <w:iCs w:val="0"/>
        <w:color w:val="000000"/>
      </w:rPr>
      <w:tblPr/>
      <w:tcPr>
        <w:tcBorders>
          <w:left w:val="single" w:sz="8" w:space="0" w:color="000000"/>
          <w:right w:val="single" w:sz="24" w:space="0" w:color="000000"/>
          <w:insideH w:val="nil"/>
          <w:insideV w:val="nil"/>
        </w:tcBorders>
        <w:shd w:val="clear" w:color="auto" w:fill="FFFFFF"/>
      </w:tcPr>
    </w:tblStylePr>
    <w:tblStylePr w:type="lastCol">
      <w:rPr>
        <w:b/>
        <w:bCs/>
        <w:i w:val="0"/>
        <w:iCs w:val="0"/>
        <w:color w:val="000000"/>
      </w:rPr>
      <w:tblPr/>
      <w:tcPr>
        <w:tcBorders>
          <w:top w:val="nil"/>
          <w:left w:val="single" w:sz="24" w:space="0" w:color="000000"/>
          <w:bottom w:val="nil"/>
          <w:right w:val="nil"/>
          <w:insideH w:val="nil"/>
          <w:insideV w:val="nil"/>
        </w:tcBorders>
        <w:shd w:val="clear" w:color="auto"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FFFFFF"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auto" w:fill="FFFFFF"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FFFFFF"/>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FFFFFF"/>
      </w:tcPr>
    </w:tblStylePr>
    <w:tblStylePr w:type="firstCol">
      <w:rPr>
        <w:b/>
        <w:bCs/>
        <w:i w:val="0"/>
        <w:iCs w:val="0"/>
        <w:color w:val="000000"/>
      </w:rPr>
      <w:tblPr/>
      <w:tcPr>
        <w:tcBorders>
          <w:left w:val="single" w:sz="8" w:space="0" w:color="000000"/>
          <w:right w:val="single" w:sz="24" w:space="0" w:color="000000"/>
          <w:insideH w:val="nil"/>
          <w:insideV w:val="nil"/>
        </w:tcBorders>
        <w:shd w:val="clear" w:color="auto" w:fill="FFFFFF"/>
      </w:tcPr>
    </w:tblStylePr>
    <w:tblStylePr w:type="lastCol">
      <w:rPr>
        <w:b/>
        <w:bCs/>
        <w:i w:val="0"/>
        <w:iCs w:val="0"/>
        <w:color w:val="000000"/>
      </w:rPr>
      <w:tblPr/>
      <w:tcPr>
        <w:tcBorders>
          <w:top w:val="nil"/>
          <w:left w:val="single" w:sz="24" w:space="0" w:color="000000"/>
          <w:bottom w:val="nil"/>
          <w:right w:val="nil"/>
          <w:insideH w:val="nil"/>
          <w:insideV w:val="nil"/>
        </w:tcBorders>
        <w:shd w:val="clear" w:color="auto"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FFFFFF"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auto" w:fill="FFFFFF"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FFFFFF"/>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FFFFFF"/>
      </w:tcPr>
    </w:tblStylePr>
    <w:tblStylePr w:type="firstCol">
      <w:rPr>
        <w:b/>
        <w:bCs/>
        <w:i w:val="0"/>
        <w:iCs w:val="0"/>
        <w:color w:val="000000"/>
      </w:rPr>
      <w:tblPr/>
      <w:tcPr>
        <w:tcBorders>
          <w:left w:val="single" w:sz="8" w:space="0" w:color="000000"/>
          <w:right w:val="single" w:sz="24" w:space="0" w:color="000000"/>
          <w:insideH w:val="nil"/>
          <w:insideV w:val="nil"/>
        </w:tcBorders>
        <w:shd w:val="clear" w:color="auto" w:fill="FFFFFF"/>
      </w:tcPr>
    </w:tblStylePr>
    <w:tblStylePr w:type="lastCol">
      <w:rPr>
        <w:b/>
        <w:bCs/>
        <w:i w:val="0"/>
        <w:iCs w:val="0"/>
        <w:color w:val="000000"/>
      </w:rPr>
      <w:tblPr/>
      <w:tcPr>
        <w:tcBorders>
          <w:top w:val="nil"/>
          <w:left w:val="single" w:sz="24" w:space="0" w:color="000000"/>
          <w:bottom w:val="nil"/>
          <w:right w:val="nil"/>
          <w:insideH w:val="nil"/>
          <w:insideV w:val="nil"/>
        </w:tcBorders>
        <w:shd w:val="clear" w:color="auto"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FFFFFF"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auto" w:fill="FFFFFF"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FFFFFF"/>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FFFFFF"/>
      </w:tcPr>
    </w:tblStylePr>
    <w:tblStylePr w:type="firstCol">
      <w:rPr>
        <w:b/>
        <w:bCs/>
        <w:i w:val="0"/>
        <w:iCs w:val="0"/>
        <w:color w:val="000000"/>
      </w:rPr>
      <w:tblPr/>
      <w:tcPr>
        <w:tcBorders>
          <w:left w:val="single" w:sz="8" w:space="0" w:color="000000"/>
          <w:right w:val="single" w:sz="24" w:space="0" w:color="000000"/>
          <w:insideH w:val="nil"/>
          <w:insideV w:val="nil"/>
        </w:tcBorders>
        <w:shd w:val="clear" w:color="auto" w:fill="FFFFFF"/>
      </w:tcPr>
    </w:tblStylePr>
    <w:tblStylePr w:type="lastCol">
      <w:rPr>
        <w:b/>
        <w:bCs/>
        <w:i w:val="0"/>
        <w:iCs w:val="0"/>
        <w:color w:val="000000"/>
      </w:rPr>
      <w:tblPr/>
      <w:tcPr>
        <w:tcBorders>
          <w:top w:val="nil"/>
          <w:left w:val="single" w:sz="24" w:space="0" w:color="000000"/>
          <w:bottom w:val="nil"/>
          <w:right w:val="nil"/>
          <w:insideH w:val="nil"/>
          <w:insideV w:val="nil"/>
        </w:tcBorders>
        <w:shd w:val="clear" w:color="auto"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FFFFFF"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auto" w:fill="FFFFFF"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FFFFFF"/>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FFFFFF"/>
      </w:tcPr>
    </w:tblStylePr>
    <w:tblStylePr w:type="firstCol">
      <w:rPr>
        <w:b/>
        <w:bCs/>
        <w:i w:val="0"/>
        <w:iCs w:val="0"/>
        <w:color w:val="000000"/>
      </w:rPr>
      <w:tblPr/>
      <w:tcPr>
        <w:tcBorders>
          <w:left w:val="single" w:sz="8" w:space="0" w:color="000000"/>
          <w:right w:val="single" w:sz="24" w:space="0" w:color="000000"/>
          <w:insideH w:val="nil"/>
          <w:insideV w:val="nil"/>
        </w:tcBorders>
        <w:shd w:val="clear" w:color="auto" w:fill="FFFFFF"/>
      </w:tcPr>
    </w:tblStylePr>
    <w:tblStylePr w:type="lastCol">
      <w:rPr>
        <w:b/>
        <w:bCs/>
        <w:i w:val="0"/>
        <w:iCs w:val="0"/>
        <w:color w:val="000000"/>
      </w:rPr>
      <w:tblPr/>
      <w:tcPr>
        <w:tcBorders>
          <w:top w:val="nil"/>
          <w:left w:val="single" w:sz="24" w:space="0" w:color="000000"/>
          <w:bottom w:val="nil"/>
          <w:right w:val="nil"/>
          <w:insideH w:val="nil"/>
          <w:insideV w:val="nil"/>
        </w:tcBorders>
        <w:shd w:val="clear" w:color="auto"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FFFFFF"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auto" w:fill="FFFFFF"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FFFFFF"/>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FFFFFF"/>
      </w:tcPr>
    </w:tblStylePr>
    <w:tblStylePr w:type="firstCol">
      <w:rPr>
        <w:b/>
        <w:bCs/>
        <w:i w:val="0"/>
        <w:iCs w:val="0"/>
        <w:color w:val="000000"/>
      </w:rPr>
      <w:tblPr/>
      <w:tcPr>
        <w:tcBorders>
          <w:left w:val="single" w:sz="8" w:space="0" w:color="000000"/>
          <w:right w:val="single" w:sz="24" w:space="0" w:color="000000"/>
          <w:insideH w:val="nil"/>
          <w:insideV w:val="nil"/>
        </w:tcBorders>
        <w:shd w:val="clear" w:color="auto" w:fill="FFFFFF"/>
      </w:tcPr>
    </w:tblStylePr>
    <w:tblStylePr w:type="lastCol">
      <w:rPr>
        <w:b/>
        <w:bCs/>
        <w:i w:val="0"/>
        <w:iCs w:val="0"/>
        <w:color w:val="000000"/>
      </w:rPr>
      <w:tblPr/>
      <w:tcPr>
        <w:tcBorders>
          <w:top w:val="nil"/>
          <w:left w:val="single" w:sz="24" w:space="0" w:color="000000"/>
          <w:bottom w:val="nil"/>
          <w:right w:val="nil"/>
          <w:insideH w:val="nil"/>
          <w:insideV w:val="nil"/>
        </w:tcBorders>
        <w:shd w:val="clear" w:color="auto"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FFFFFF"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auto" w:fill="FFFFFF"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FFFFFF"/>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FFFFFF"/>
      </w:tcPr>
    </w:tblStylePr>
    <w:tblStylePr w:type="firstCol">
      <w:rPr>
        <w:b/>
        <w:bCs/>
        <w:i w:val="0"/>
        <w:iCs w:val="0"/>
        <w:color w:val="000000"/>
      </w:rPr>
      <w:tblPr/>
      <w:tcPr>
        <w:tcBorders>
          <w:left w:val="single" w:sz="8" w:space="0" w:color="000000"/>
          <w:right w:val="single" w:sz="24" w:space="0" w:color="000000"/>
          <w:insideH w:val="nil"/>
          <w:insideV w:val="nil"/>
        </w:tcBorders>
        <w:shd w:val="clear" w:color="auto" w:fill="FFFFFF"/>
      </w:tcPr>
    </w:tblStylePr>
    <w:tblStylePr w:type="lastCol">
      <w:rPr>
        <w:b/>
        <w:bCs/>
        <w:i w:val="0"/>
        <w:iCs w:val="0"/>
        <w:color w:val="000000"/>
      </w:rPr>
      <w:tblPr/>
      <w:tcPr>
        <w:tcBorders>
          <w:top w:val="nil"/>
          <w:left w:val="single" w:sz="24" w:space="0" w:color="000000"/>
          <w:bottom w:val="nil"/>
          <w:right w:val="nil"/>
          <w:insideH w:val="nil"/>
          <w:insideV w:val="nil"/>
        </w:tcBorders>
        <w:shd w:val="clear" w:color="auto" w:fill="FFFFFF"/>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FFFFFF"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000000"/>
          <w:right w:val="nil"/>
          <w:insideH w:val="nil"/>
          <w:insideV w:val="nil"/>
        </w:tcBorders>
        <w:shd w:val="clear" w:color="auto" w:fill="FFFFFF"/>
      </w:tcPr>
    </w:tblStylePr>
    <w:tblStylePr w:type="lastRow">
      <w:tblPr/>
      <w:tcPr>
        <w:tcBorders>
          <w:top w:val="single" w:sz="18" w:space="0" w:color="000000"/>
          <w:left w:val="nil"/>
          <w:bottom w:val="nil"/>
          <w:right w:val="nil"/>
          <w:insideH w:val="nil"/>
          <w:insideV w:val="nil"/>
        </w:tcBorders>
        <w:shd w:val="clear" w:color="auto" w:fill="FFFFFF" w:themeFillShade="7F"/>
      </w:tcPr>
    </w:tblStylePr>
    <w:tblStylePr w:type="firstCol">
      <w:tblPr/>
      <w:tcPr>
        <w:tcBorders>
          <w:top w:val="nil"/>
          <w:left w:val="nil"/>
          <w:bottom w:val="nil"/>
          <w:right w:val="single" w:sz="18" w:space="0" w:color="000000"/>
          <w:insideH w:val="nil"/>
          <w:insideV w:val="nil"/>
        </w:tcBorders>
        <w:shd w:val="clear" w:color="auto" w:fill="FFFFFF" w:themeFillShade="BF"/>
      </w:tcPr>
    </w:tblStylePr>
    <w:tblStylePr w:type="lastCol">
      <w:tblPr/>
      <w:tcPr>
        <w:tcBorders>
          <w:top w:val="nil"/>
          <w:left w:val="single" w:sz="18" w:space="0" w:color="000000"/>
          <w:bottom w:val="nil"/>
          <w:right w:val="nil"/>
          <w:insideH w:val="nil"/>
          <w:insideV w:val="nil"/>
        </w:tcBorders>
        <w:shd w:val="clear" w:color="auto" w:fill="FFFFFF" w:themeFillShade="BF"/>
      </w:tcPr>
    </w:tblStylePr>
    <w:tblStylePr w:type="band1Vert">
      <w:tblPr/>
      <w:tcPr>
        <w:tcBorders>
          <w:top w:val="nil"/>
          <w:left w:val="nil"/>
          <w:bottom w:val="nil"/>
          <w:right w:val="nil"/>
          <w:insideH w:val="nil"/>
          <w:insideV w:val="nil"/>
        </w:tcBorders>
        <w:shd w:val="clear" w:color="auto" w:fill="FFFFFF" w:themeFillShade="BF"/>
      </w:tcPr>
    </w:tblStylePr>
    <w:tblStylePr w:type="band1Horz">
      <w:tblPr/>
      <w:tcPr>
        <w:tcBorders>
          <w:top w:val="nil"/>
          <w:left w:val="nil"/>
          <w:bottom w:val="nil"/>
          <w:right w:val="nil"/>
          <w:insideH w:val="nil"/>
          <w:insideV w:val="nil"/>
        </w:tcBorders>
        <w:shd w:val="clear" w:color="auto" w:fill="FFFFFF"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000000"/>
          <w:right w:val="nil"/>
          <w:insideH w:val="nil"/>
          <w:insideV w:val="nil"/>
        </w:tcBorders>
        <w:shd w:val="clear" w:color="auto" w:fill="FFFFFF"/>
      </w:tcPr>
    </w:tblStylePr>
    <w:tblStylePr w:type="lastRow">
      <w:tblPr/>
      <w:tcPr>
        <w:tcBorders>
          <w:top w:val="single" w:sz="18" w:space="0" w:color="000000"/>
          <w:left w:val="nil"/>
          <w:bottom w:val="nil"/>
          <w:right w:val="nil"/>
          <w:insideH w:val="nil"/>
          <w:insideV w:val="nil"/>
        </w:tcBorders>
        <w:shd w:val="clear" w:color="auto" w:fill="FFFFFF" w:themeFillShade="7F"/>
      </w:tcPr>
    </w:tblStylePr>
    <w:tblStylePr w:type="firstCol">
      <w:tblPr/>
      <w:tcPr>
        <w:tcBorders>
          <w:top w:val="nil"/>
          <w:left w:val="nil"/>
          <w:bottom w:val="nil"/>
          <w:right w:val="single" w:sz="18" w:space="0" w:color="000000"/>
          <w:insideH w:val="nil"/>
          <w:insideV w:val="nil"/>
        </w:tcBorders>
        <w:shd w:val="clear" w:color="auto" w:fill="FFFFFF" w:themeFillShade="BF"/>
      </w:tcPr>
    </w:tblStylePr>
    <w:tblStylePr w:type="lastCol">
      <w:tblPr/>
      <w:tcPr>
        <w:tcBorders>
          <w:top w:val="nil"/>
          <w:left w:val="single" w:sz="18" w:space="0" w:color="000000"/>
          <w:bottom w:val="nil"/>
          <w:right w:val="nil"/>
          <w:insideH w:val="nil"/>
          <w:insideV w:val="nil"/>
        </w:tcBorders>
        <w:shd w:val="clear" w:color="auto" w:fill="FFFFFF" w:themeFillShade="BF"/>
      </w:tcPr>
    </w:tblStylePr>
    <w:tblStylePr w:type="band1Vert">
      <w:tblPr/>
      <w:tcPr>
        <w:tcBorders>
          <w:top w:val="nil"/>
          <w:left w:val="nil"/>
          <w:bottom w:val="nil"/>
          <w:right w:val="nil"/>
          <w:insideH w:val="nil"/>
          <w:insideV w:val="nil"/>
        </w:tcBorders>
        <w:shd w:val="clear" w:color="auto" w:fill="FFFFFF" w:themeFillShade="BF"/>
      </w:tcPr>
    </w:tblStylePr>
    <w:tblStylePr w:type="band1Horz">
      <w:tblPr/>
      <w:tcPr>
        <w:tcBorders>
          <w:top w:val="nil"/>
          <w:left w:val="nil"/>
          <w:bottom w:val="nil"/>
          <w:right w:val="nil"/>
          <w:insideH w:val="nil"/>
          <w:insideV w:val="nil"/>
        </w:tcBorders>
        <w:shd w:val="clear" w:color="auto" w:fill="FFFFFF"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000000"/>
          <w:right w:val="nil"/>
          <w:insideH w:val="nil"/>
          <w:insideV w:val="nil"/>
        </w:tcBorders>
        <w:shd w:val="clear" w:color="auto" w:fill="FFFFFF"/>
      </w:tcPr>
    </w:tblStylePr>
    <w:tblStylePr w:type="lastRow">
      <w:tblPr/>
      <w:tcPr>
        <w:tcBorders>
          <w:top w:val="single" w:sz="18" w:space="0" w:color="000000"/>
          <w:left w:val="nil"/>
          <w:bottom w:val="nil"/>
          <w:right w:val="nil"/>
          <w:insideH w:val="nil"/>
          <w:insideV w:val="nil"/>
        </w:tcBorders>
        <w:shd w:val="clear" w:color="auto" w:fill="FFFFFF" w:themeFillShade="7F"/>
      </w:tcPr>
    </w:tblStylePr>
    <w:tblStylePr w:type="firstCol">
      <w:tblPr/>
      <w:tcPr>
        <w:tcBorders>
          <w:top w:val="nil"/>
          <w:left w:val="nil"/>
          <w:bottom w:val="nil"/>
          <w:right w:val="single" w:sz="18" w:space="0" w:color="000000"/>
          <w:insideH w:val="nil"/>
          <w:insideV w:val="nil"/>
        </w:tcBorders>
        <w:shd w:val="clear" w:color="auto" w:fill="FFFFFF" w:themeFillShade="BF"/>
      </w:tcPr>
    </w:tblStylePr>
    <w:tblStylePr w:type="lastCol">
      <w:tblPr/>
      <w:tcPr>
        <w:tcBorders>
          <w:top w:val="nil"/>
          <w:left w:val="single" w:sz="18" w:space="0" w:color="000000"/>
          <w:bottom w:val="nil"/>
          <w:right w:val="nil"/>
          <w:insideH w:val="nil"/>
          <w:insideV w:val="nil"/>
        </w:tcBorders>
        <w:shd w:val="clear" w:color="auto" w:fill="FFFFFF" w:themeFillShade="BF"/>
      </w:tcPr>
    </w:tblStylePr>
    <w:tblStylePr w:type="band1Vert">
      <w:tblPr/>
      <w:tcPr>
        <w:tcBorders>
          <w:top w:val="nil"/>
          <w:left w:val="nil"/>
          <w:bottom w:val="nil"/>
          <w:right w:val="nil"/>
          <w:insideH w:val="nil"/>
          <w:insideV w:val="nil"/>
        </w:tcBorders>
        <w:shd w:val="clear" w:color="auto" w:fill="FFFFFF" w:themeFillShade="BF"/>
      </w:tcPr>
    </w:tblStylePr>
    <w:tblStylePr w:type="band1Horz">
      <w:tblPr/>
      <w:tcPr>
        <w:tcBorders>
          <w:top w:val="nil"/>
          <w:left w:val="nil"/>
          <w:bottom w:val="nil"/>
          <w:right w:val="nil"/>
          <w:insideH w:val="nil"/>
          <w:insideV w:val="nil"/>
        </w:tcBorders>
        <w:shd w:val="clear" w:color="auto" w:fill="FFFFFF"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000000"/>
          <w:right w:val="nil"/>
          <w:insideH w:val="nil"/>
          <w:insideV w:val="nil"/>
        </w:tcBorders>
        <w:shd w:val="clear" w:color="auto" w:fill="FFFFFF"/>
      </w:tcPr>
    </w:tblStylePr>
    <w:tblStylePr w:type="lastRow">
      <w:tblPr/>
      <w:tcPr>
        <w:tcBorders>
          <w:top w:val="single" w:sz="18" w:space="0" w:color="000000"/>
          <w:left w:val="nil"/>
          <w:bottom w:val="nil"/>
          <w:right w:val="nil"/>
          <w:insideH w:val="nil"/>
          <w:insideV w:val="nil"/>
        </w:tcBorders>
        <w:shd w:val="clear" w:color="auto" w:fill="FFFFFF" w:themeFillShade="7F"/>
      </w:tcPr>
    </w:tblStylePr>
    <w:tblStylePr w:type="firstCol">
      <w:tblPr/>
      <w:tcPr>
        <w:tcBorders>
          <w:top w:val="nil"/>
          <w:left w:val="nil"/>
          <w:bottom w:val="nil"/>
          <w:right w:val="single" w:sz="18" w:space="0" w:color="000000"/>
          <w:insideH w:val="nil"/>
          <w:insideV w:val="nil"/>
        </w:tcBorders>
        <w:shd w:val="clear" w:color="auto" w:fill="FFFFFF" w:themeFillShade="BF"/>
      </w:tcPr>
    </w:tblStylePr>
    <w:tblStylePr w:type="lastCol">
      <w:tblPr/>
      <w:tcPr>
        <w:tcBorders>
          <w:top w:val="nil"/>
          <w:left w:val="single" w:sz="18" w:space="0" w:color="000000"/>
          <w:bottom w:val="nil"/>
          <w:right w:val="nil"/>
          <w:insideH w:val="nil"/>
          <w:insideV w:val="nil"/>
        </w:tcBorders>
        <w:shd w:val="clear" w:color="auto" w:fill="FFFFFF" w:themeFillShade="BF"/>
      </w:tcPr>
    </w:tblStylePr>
    <w:tblStylePr w:type="band1Vert">
      <w:tblPr/>
      <w:tcPr>
        <w:tcBorders>
          <w:top w:val="nil"/>
          <w:left w:val="nil"/>
          <w:bottom w:val="nil"/>
          <w:right w:val="nil"/>
          <w:insideH w:val="nil"/>
          <w:insideV w:val="nil"/>
        </w:tcBorders>
        <w:shd w:val="clear" w:color="auto" w:fill="FFFFFF" w:themeFillShade="BF"/>
      </w:tcPr>
    </w:tblStylePr>
    <w:tblStylePr w:type="band1Horz">
      <w:tblPr/>
      <w:tcPr>
        <w:tcBorders>
          <w:top w:val="nil"/>
          <w:left w:val="nil"/>
          <w:bottom w:val="nil"/>
          <w:right w:val="nil"/>
          <w:insideH w:val="nil"/>
          <w:insideV w:val="nil"/>
        </w:tcBorders>
        <w:shd w:val="clear" w:color="auto" w:fill="FFFFFF"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000000"/>
          <w:right w:val="nil"/>
          <w:insideH w:val="nil"/>
          <w:insideV w:val="nil"/>
        </w:tcBorders>
        <w:shd w:val="clear" w:color="auto" w:fill="FFFFFF"/>
      </w:tcPr>
    </w:tblStylePr>
    <w:tblStylePr w:type="lastRow">
      <w:tblPr/>
      <w:tcPr>
        <w:tcBorders>
          <w:top w:val="single" w:sz="18" w:space="0" w:color="000000"/>
          <w:left w:val="nil"/>
          <w:bottom w:val="nil"/>
          <w:right w:val="nil"/>
          <w:insideH w:val="nil"/>
          <w:insideV w:val="nil"/>
        </w:tcBorders>
        <w:shd w:val="clear" w:color="auto" w:fill="FFFFFF" w:themeFillShade="7F"/>
      </w:tcPr>
    </w:tblStylePr>
    <w:tblStylePr w:type="firstCol">
      <w:tblPr/>
      <w:tcPr>
        <w:tcBorders>
          <w:top w:val="nil"/>
          <w:left w:val="nil"/>
          <w:bottom w:val="nil"/>
          <w:right w:val="single" w:sz="18" w:space="0" w:color="000000"/>
          <w:insideH w:val="nil"/>
          <w:insideV w:val="nil"/>
        </w:tcBorders>
        <w:shd w:val="clear" w:color="auto" w:fill="FFFFFF" w:themeFillShade="BF"/>
      </w:tcPr>
    </w:tblStylePr>
    <w:tblStylePr w:type="lastCol">
      <w:tblPr/>
      <w:tcPr>
        <w:tcBorders>
          <w:top w:val="nil"/>
          <w:left w:val="single" w:sz="18" w:space="0" w:color="000000"/>
          <w:bottom w:val="nil"/>
          <w:right w:val="nil"/>
          <w:insideH w:val="nil"/>
          <w:insideV w:val="nil"/>
        </w:tcBorders>
        <w:shd w:val="clear" w:color="auto" w:fill="FFFFFF" w:themeFillShade="BF"/>
      </w:tcPr>
    </w:tblStylePr>
    <w:tblStylePr w:type="band1Vert">
      <w:tblPr/>
      <w:tcPr>
        <w:tcBorders>
          <w:top w:val="nil"/>
          <w:left w:val="nil"/>
          <w:bottom w:val="nil"/>
          <w:right w:val="nil"/>
          <w:insideH w:val="nil"/>
          <w:insideV w:val="nil"/>
        </w:tcBorders>
        <w:shd w:val="clear" w:color="auto" w:fill="FFFFFF" w:themeFillShade="BF"/>
      </w:tcPr>
    </w:tblStylePr>
    <w:tblStylePr w:type="band1Horz">
      <w:tblPr/>
      <w:tcPr>
        <w:tcBorders>
          <w:top w:val="nil"/>
          <w:left w:val="nil"/>
          <w:bottom w:val="nil"/>
          <w:right w:val="nil"/>
          <w:insideH w:val="nil"/>
          <w:insideV w:val="nil"/>
        </w:tcBorders>
        <w:shd w:val="clear" w:color="auto" w:fill="FFFFFF"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000000"/>
          <w:right w:val="nil"/>
          <w:insideH w:val="nil"/>
          <w:insideV w:val="nil"/>
        </w:tcBorders>
        <w:shd w:val="clear" w:color="auto" w:fill="FFFFFF"/>
      </w:tcPr>
    </w:tblStylePr>
    <w:tblStylePr w:type="lastRow">
      <w:tblPr/>
      <w:tcPr>
        <w:tcBorders>
          <w:top w:val="single" w:sz="18" w:space="0" w:color="000000"/>
          <w:left w:val="nil"/>
          <w:bottom w:val="nil"/>
          <w:right w:val="nil"/>
          <w:insideH w:val="nil"/>
          <w:insideV w:val="nil"/>
        </w:tcBorders>
        <w:shd w:val="clear" w:color="auto" w:fill="FFFFFF" w:themeFillShade="7F"/>
      </w:tcPr>
    </w:tblStylePr>
    <w:tblStylePr w:type="firstCol">
      <w:tblPr/>
      <w:tcPr>
        <w:tcBorders>
          <w:top w:val="nil"/>
          <w:left w:val="nil"/>
          <w:bottom w:val="nil"/>
          <w:right w:val="single" w:sz="18" w:space="0" w:color="000000"/>
          <w:insideH w:val="nil"/>
          <w:insideV w:val="nil"/>
        </w:tcBorders>
        <w:shd w:val="clear" w:color="auto" w:fill="FFFFFF" w:themeFillShade="BF"/>
      </w:tcPr>
    </w:tblStylePr>
    <w:tblStylePr w:type="lastCol">
      <w:tblPr/>
      <w:tcPr>
        <w:tcBorders>
          <w:top w:val="nil"/>
          <w:left w:val="single" w:sz="18" w:space="0" w:color="000000"/>
          <w:bottom w:val="nil"/>
          <w:right w:val="nil"/>
          <w:insideH w:val="nil"/>
          <w:insideV w:val="nil"/>
        </w:tcBorders>
        <w:shd w:val="clear" w:color="auto" w:fill="FFFFFF" w:themeFillShade="BF"/>
      </w:tcPr>
    </w:tblStylePr>
    <w:tblStylePr w:type="band1Vert">
      <w:tblPr/>
      <w:tcPr>
        <w:tcBorders>
          <w:top w:val="nil"/>
          <w:left w:val="nil"/>
          <w:bottom w:val="nil"/>
          <w:right w:val="nil"/>
          <w:insideH w:val="nil"/>
          <w:insideV w:val="nil"/>
        </w:tcBorders>
        <w:shd w:val="clear" w:color="auto" w:fill="FFFFFF" w:themeFillShade="BF"/>
      </w:tcPr>
    </w:tblStylePr>
    <w:tblStylePr w:type="band1Horz">
      <w:tblPr/>
      <w:tcPr>
        <w:tcBorders>
          <w:top w:val="nil"/>
          <w:left w:val="nil"/>
          <w:bottom w:val="nil"/>
          <w:right w:val="nil"/>
          <w:insideH w:val="nil"/>
          <w:insideV w:val="nil"/>
        </w:tcBorders>
        <w:shd w:val="clear" w:color="auto" w:fill="FFFFFF"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000000"/>
          <w:right w:val="nil"/>
          <w:insideH w:val="nil"/>
          <w:insideV w:val="nil"/>
        </w:tcBorders>
        <w:shd w:val="clear" w:color="auto" w:fill="FFFFFF"/>
      </w:tcPr>
    </w:tblStylePr>
    <w:tblStylePr w:type="lastRow">
      <w:tblPr/>
      <w:tcPr>
        <w:tcBorders>
          <w:top w:val="single" w:sz="18" w:space="0" w:color="000000"/>
          <w:left w:val="nil"/>
          <w:bottom w:val="nil"/>
          <w:right w:val="nil"/>
          <w:insideH w:val="nil"/>
          <w:insideV w:val="nil"/>
        </w:tcBorders>
        <w:shd w:val="clear" w:color="auto" w:fill="FFFFFF" w:themeFillShade="7F"/>
      </w:tcPr>
    </w:tblStylePr>
    <w:tblStylePr w:type="firstCol">
      <w:tblPr/>
      <w:tcPr>
        <w:tcBorders>
          <w:top w:val="nil"/>
          <w:left w:val="nil"/>
          <w:bottom w:val="nil"/>
          <w:right w:val="single" w:sz="18" w:space="0" w:color="000000"/>
          <w:insideH w:val="nil"/>
          <w:insideV w:val="nil"/>
        </w:tcBorders>
        <w:shd w:val="clear" w:color="auto" w:fill="FFFFFF" w:themeFillShade="BF"/>
      </w:tcPr>
    </w:tblStylePr>
    <w:tblStylePr w:type="lastCol">
      <w:tblPr/>
      <w:tcPr>
        <w:tcBorders>
          <w:top w:val="nil"/>
          <w:left w:val="single" w:sz="18" w:space="0" w:color="000000"/>
          <w:bottom w:val="nil"/>
          <w:right w:val="nil"/>
          <w:insideH w:val="nil"/>
          <w:insideV w:val="nil"/>
        </w:tcBorders>
        <w:shd w:val="clear" w:color="auto" w:fill="FFFFFF" w:themeFillShade="BF"/>
      </w:tcPr>
    </w:tblStylePr>
    <w:tblStylePr w:type="band1Vert">
      <w:tblPr/>
      <w:tcPr>
        <w:tcBorders>
          <w:top w:val="nil"/>
          <w:left w:val="nil"/>
          <w:bottom w:val="nil"/>
          <w:right w:val="nil"/>
          <w:insideH w:val="nil"/>
          <w:insideV w:val="nil"/>
        </w:tcBorders>
        <w:shd w:val="clear" w:color="auto" w:fill="FFFFFF" w:themeFillShade="BF"/>
      </w:tcPr>
    </w:tblStylePr>
    <w:tblStylePr w:type="band1Horz">
      <w:tblPr/>
      <w:tcPr>
        <w:tcBorders>
          <w:top w:val="nil"/>
          <w:left w:val="nil"/>
          <w:bottom w:val="nil"/>
          <w:right w:val="nil"/>
          <w:insideH w:val="nil"/>
          <w:insideV w:val="nil"/>
        </w:tcBorders>
        <w:shd w:val="clear" w:color="auto" w:fill="FFFFFF"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auto" w:fill="FFFFFF" w:themeFillTint="19"/>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000000"/>
      </w:rPr>
      <w:tblPr/>
      <w:tcPr>
        <w:tcBorders>
          <w:top w:val="single" w:sz="6" w:space="0" w:color="000000"/>
        </w:tcBorders>
        <w:shd w:val="clear" w:color="auto" w:fill="FFFFFF" w:themeFillShade="99"/>
      </w:tcPr>
    </w:tblStylePr>
    <w:tblStylePr w:type="firstCol">
      <w:rPr>
        <w:color w:val="000000"/>
      </w:rPr>
      <w:tblPr/>
      <w:tcPr>
        <w:tcBorders>
          <w:top w:val="nil"/>
          <w:left w:val="nil"/>
          <w:bottom w:val="nil"/>
          <w:right w:val="nil"/>
          <w:insideH w:val="single" w:sz="4" w:space="0" w:color="000000"/>
          <w:insideV w:val="nil"/>
        </w:tcBorders>
        <w:shd w:val="clear" w:color="auto" w:fill="FFFFFF" w:themeFillShade="99"/>
      </w:tcPr>
    </w:tblStylePr>
    <w:tblStylePr w:type="lastCol">
      <w:rPr>
        <w:color w:val="000000"/>
      </w:rPr>
      <w:tblPr/>
      <w:tcPr>
        <w:tcBorders>
          <w:top w:val="nil"/>
          <w:left w:val="nil"/>
          <w:bottom w:val="nil"/>
          <w:right w:val="nil"/>
          <w:insideH w:val="nil"/>
          <w:insideV w:val="nil"/>
        </w:tcBorders>
        <w:shd w:val="clear" w:color="auto" w:fill="FFFFFF" w:themeFillShade="BF"/>
      </w:tcPr>
    </w:tblStylePr>
    <w:tblStylePr w:type="band1Vert">
      <w:tblPr/>
      <w:tcPr>
        <w:shd w:val="clear" w:color="auto" w:fill="FFFFFF" w:themeFillTint="66"/>
      </w:tcPr>
    </w:tblStylePr>
    <w:tblStylePr w:type="band1Horz">
      <w:tblPr/>
      <w:tcPr>
        <w:shd w:val="clear" w:color="auto" w:fill="FFFFFF"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auto" w:fill="FFFFFF" w:themeFillTint="19"/>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000000"/>
      </w:rPr>
      <w:tblPr/>
      <w:tcPr>
        <w:tcBorders>
          <w:top w:val="single" w:sz="6" w:space="0" w:color="000000"/>
        </w:tcBorders>
        <w:shd w:val="clear" w:color="auto" w:fill="FFFFFF" w:themeFillShade="99"/>
      </w:tcPr>
    </w:tblStylePr>
    <w:tblStylePr w:type="firstCol">
      <w:rPr>
        <w:color w:val="000000"/>
      </w:rPr>
      <w:tblPr/>
      <w:tcPr>
        <w:tcBorders>
          <w:top w:val="nil"/>
          <w:left w:val="nil"/>
          <w:bottom w:val="nil"/>
          <w:right w:val="nil"/>
          <w:insideH w:val="single" w:sz="4" w:space="0" w:color="000000"/>
          <w:insideV w:val="nil"/>
        </w:tcBorders>
        <w:shd w:val="clear" w:color="auto" w:fill="FFFFFF" w:themeFillShade="99"/>
      </w:tcPr>
    </w:tblStylePr>
    <w:tblStylePr w:type="lastCol">
      <w:rPr>
        <w:color w:val="000000"/>
      </w:rPr>
      <w:tblPr/>
      <w:tcPr>
        <w:tcBorders>
          <w:top w:val="nil"/>
          <w:left w:val="nil"/>
          <w:bottom w:val="nil"/>
          <w:right w:val="nil"/>
          <w:insideH w:val="nil"/>
          <w:insideV w:val="nil"/>
        </w:tcBorders>
        <w:shd w:val="clear" w:color="auto" w:fill="FFFFFF" w:themeFillShade="99"/>
      </w:tcPr>
    </w:tblStylePr>
    <w:tblStylePr w:type="band1Vert">
      <w:tblPr/>
      <w:tcPr>
        <w:shd w:val="clear" w:color="auto" w:fill="FFFFFF" w:themeFillTint="66"/>
      </w:tcPr>
    </w:tblStylePr>
    <w:tblStylePr w:type="band1Horz">
      <w:tblPr/>
      <w:tcPr>
        <w:shd w:val="clear" w:color="auto" w:fill="FFFFFF"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auto" w:fill="FFFFFF" w:themeFillTint="19"/>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000000"/>
      </w:rPr>
      <w:tblPr/>
      <w:tcPr>
        <w:tcBorders>
          <w:top w:val="single" w:sz="6" w:space="0" w:color="000000"/>
        </w:tcBorders>
        <w:shd w:val="clear" w:color="auto" w:fill="FFFFFF" w:themeFillShade="99"/>
      </w:tcPr>
    </w:tblStylePr>
    <w:tblStylePr w:type="firstCol">
      <w:rPr>
        <w:color w:val="000000"/>
      </w:rPr>
      <w:tblPr/>
      <w:tcPr>
        <w:tcBorders>
          <w:top w:val="nil"/>
          <w:left w:val="nil"/>
          <w:bottom w:val="nil"/>
          <w:right w:val="nil"/>
          <w:insideH w:val="single" w:sz="4" w:space="0" w:color="000000"/>
          <w:insideV w:val="nil"/>
        </w:tcBorders>
        <w:shd w:val="clear" w:color="auto" w:fill="FFFFFF" w:themeFillShade="99"/>
      </w:tcPr>
    </w:tblStylePr>
    <w:tblStylePr w:type="lastCol">
      <w:rPr>
        <w:color w:val="000000"/>
      </w:rPr>
      <w:tblPr/>
      <w:tcPr>
        <w:tcBorders>
          <w:top w:val="nil"/>
          <w:left w:val="nil"/>
          <w:bottom w:val="nil"/>
          <w:right w:val="nil"/>
          <w:insideH w:val="nil"/>
          <w:insideV w:val="nil"/>
        </w:tcBorders>
        <w:shd w:val="clear" w:color="auto" w:fill="FFFFFF" w:themeFillShade="99"/>
      </w:tcPr>
    </w:tblStylePr>
    <w:tblStylePr w:type="band1Vert">
      <w:tblPr/>
      <w:tcPr>
        <w:shd w:val="clear" w:color="auto" w:fill="FFFFFF" w:themeFillTint="66"/>
      </w:tcPr>
    </w:tblStylePr>
    <w:tblStylePr w:type="band1Horz">
      <w:tblPr/>
      <w:tcPr>
        <w:shd w:val="clear" w:color="auto" w:fill="FFFFFF"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auto" w:fill="FFFFFF" w:themeFillTint="19"/>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000000"/>
      </w:rPr>
      <w:tblPr/>
      <w:tcPr>
        <w:tcBorders>
          <w:top w:val="single" w:sz="6" w:space="0" w:color="000000"/>
        </w:tcBorders>
        <w:shd w:val="clear" w:color="auto" w:fill="FFFFFF" w:themeFillShade="99"/>
      </w:tcPr>
    </w:tblStylePr>
    <w:tblStylePr w:type="firstCol">
      <w:rPr>
        <w:color w:val="000000"/>
      </w:rPr>
      <w:tblPr/>
      <w:tcPr>
        <w:tcBorders>
          <w:top w:val="nil"/>
          <w:left w:val="nil"/>
          <w:bottom w:val="nil"/>
          <w:right w:val="nil"/>
          <w:insideH w:val="single" w:sz="4" w:space="0" w:color="000000"/>
          <w:insideV w:val="nil"/>
        </w:tcBorders>
        <w:shd w:val="clear" w:color="auto" w:fill="FFFFFF" w:themeFillShade="99"/>
      </w:tcPr>
    </w:tblStylePr>
    <w:tblStylePr w:type="lastCol">
      <w:rPr>
        <w:color w:val="000000"/>
      </w:rPr>
      <w:tblPr/>
      <w:tcPr>
        <w:tcBorders>
          <w:top w:val="nil"/>
          <w:left w:val="nil"/>
          <w:bottom w:val="nil"/>
          <w:right w:val="nil"/>
          <w:insideH w:val="nil"/>
          <w:insideV w:val="nil"/>
        </w:tcBorders>
        <w:shd w:val="clear" w:color="auto" w:fill="FFFFFF" w:themeFillShade="99"/>
      </w:tcPr>
    </w:tblStylePr>
    <w:tblStylePr w:type="band1Vert">
      <w:tblPr/>
      <w:tcPr>
        <w:shd w:val="clear" w:color="auto" w:fill="FFFFFF" w:themeFillTint="66"/>
      </w:tcPr>
    </w:tblStylePr>
    <w:tblStylePr w:type="band1Horz">
      <w:tblPr/>
      <w:tcPr>
        <w:shd w:val="clear" w:color="auto" w:fill="FFFFFF"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auto" w:fill="FFFFFF" w:themeFillTint="19"/>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000000"/>
      </w:rPr>
      <w:tblPr/>
      <w:tcPr>
        <w:tcBorders>
          <w:top w:val="single" w:sz="6" w:space="0" w:color="000000"/>
        </w:tcBorders>
        <w:shd w:val="clear" w:color="auto" w:fill="FFFFFF" w:themeFillShade="99"/>
      </w:tcPr>
    </w:tblStylePr>
    <w:tblStylePr w:type="firstCol">
      <w:rPr>
        <w:color w:val="000000"/>
      </w:rPr>
      <w:tblPr/>
      <w:tcPr>
        <w:tcBorders>
          <w:top w:val="nil"/>
          <w:left w:val="nil"/>
          <w:bottom w:val="nil"/>
          <w:right w:val="nil"/>
          <w:insideH w:val="single" w:sz="4" w:space="0" w:color="000000"/>
          <w:insideV w:val="nil"/>
        </w:tcBorders>
        <w:shd w:val="clear" w:color="auto" w:fill="FFFFFF" w:themeFillShade="99"/>
      </w:tcPr>
    </w:tblStylePr>
    <w:tblStylePr w:type="lastCol">
      <w:rPr>
        <w:color w:val="000000"/>
      </w:rPr>
      <w:tblPr/>
      <w:tcPr>
        <w:tcBorders>
          <w:top w:val="nil"/>
          <w:left w:val="nil"/>
          <w:bottom w:val="nil"/>
          <w:right w:val="nil"/>
          <w:insideH w:val="nil"/>
          <w:insideV w:val="nil"/>
        </w:tcBorders>
        <w:shd w:val="clear" w:color="auto" w:fill="FFFFFF" w:themeFillShade="99"/>
      </w:tcPr>
    </w:tblStylePr>
    <w:tblStylePr w:type="band1Vert">
      <w:tblPr/>
      <w:tcPr>
        <w:shd w:val="clear" w:color="auto" w:fill="FFFFFF" w:themeFillTint="66"/>
      </w:tcPr>
    </w:tblStylePr>
    <w:tblStylePr w:type="band1Horz">
      <w:tblPr/>
      <w:tcPr>
        <w:shd w:val="clear" w:color="auto" w:fill="FFFFFF"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auto" w:fill="FFFFFF" w:themeFillTint="19"/>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000000"/>
      </w:rPr>
      <w:tblPr/>
      <w:tcPr>
        <w:tcBorders>
          <w:top w:val="single" w:sz="6" w:space="0" w:color="000000"/>
        </w:tcBorders>
        <w:shd w:val="clear" w:color="auto" w:fill="FFFFFF" w:themeFillShade="99"/>
      </w:tcPr>
    </w:tblStylePr>
    <w:tblStylePr w:type="firstCol">
      <w:rPr>
        <w:color w:val="000000"/>
      </w:rPr>
      <w:tblPr/>
      <w:tcPr>
        <w:tcBorders>
          <w:top w:val="nil"/>
          <w:left w:val="nil"/>
          <w:bottom w:val="nil"/>
          <w:right w:val="nil"/>
          <w:insideH w:val="single" w:sz="4" w:space="0" w:color="000000"/>
          <w:insideV w:val="nil"/>
        </w:tcBorders>
        <w:shd w:val="clear" w:color="auto" w:fill="FFFFFF" w:themeFillShade="99"/>
      </w:tcPr>
    </w:tblStylePr>
    <w:tblStylePr w:type="lastCol">
      <w:rPr>
        <w:color w:val="000000"/>
      </w:rPr>
      <w:tblPr/>
      <w:tcPr>
        <w:tcBorders>
          <w:top w:val="nil"/>
          <w:left w:val="nil"/>
          <w:bottom w:val="nil"/>
          <w:right w:val="nil"/>
          <w:insideH w:val="nil"/>
          <w:insideV w:val="nil"/>
        </w:tcBorders>
        <w:shd w:val="clear" w:color="auto" w:fill="FFFFFF" w:themeFillShade="99"/>
      </w:tcPr>
    </w:tblStylePr>
    <w:tblStylePr w:type="band1Vert">
      <w:tblPr/>
      <w:tcPr>
        <w:shd w:val="clear" w:color="auto" w:fill="FFFFFF" w:themeFillTint="66"/>
      </w:tcPr>
    </w:tblStylePr>
    <w:tblStylePr w:type="band1Horz">
      <w:tblPr/>
      <w:tcPr>
        <w:shd w:val="clear" w:color="auto" w:fill="FFFFFF"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auto" w:fill="FFFFFF" w:themeFillTint="19"/>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000000"/>
      </w:rPr>
      <w:tblPr/>
      <w:tcPr>
        <w:tcBorders>
          <w:top w:val="single" w:sz="6" w:space="0" w:color="000000"/>
        </w:tcBorders>
        <w:shd w:val="clear" w:color="auto" w:fill="FFFFFF" w:themeFillShade="99"/>
      </w:tcPr>
    </w:tblStylePr>
    <w:tblStylePr w:type="firstCol">
      <w:rPr>
        <w:color w:val="000000"/>
      </w:rPr>
      <w:tblPr/>
      <w:tcPr>
        <w:tcBorders>
          <w:top w:val="nil"/>
          <w:left w:val="nil"/>
          <w:bottom w:val="nil"/>
          <w:right w:val="nil"/>
          <w:insideH w:val="single" w:sz="4" w:space="0" w:color="000000"/>
          <w:insideV w:val="nil"/>
        </w:tcBorders>
        <w:shd w:val="clear" w:color="auto" w:fill="FFFFFF" w:themeFillShade="99"/>
      </w:tcPr>
    </w:tblStylePr>
    <w:tblStylePr w:type="lastCol">
      <w:rPr>
        <w:color w:val="000000"/>
      </w:rPr>
      <w:tblPr/>
      <w:tcPr>
        <w:tcBorders>
          <w:top w:val="nil"/>
          <w:left w:val="nil"/>
          <w:bottom w:val="nil"/>
          <w:right w:val="nil"/>
          <w:insideH w:val="nil"/>
          <w:insideV w:val="nil"/>
        </w:tcBorders>
        <w:shd w:val="clear" w:color="auto" w:fill="FFFFFF" w:themeFillShade="99"/>
      </w:tcPr>
    </w:tblStylePr>
    <w:tblStylePr w:type="band1Vert">
      <w:tblPr/>
      <w:tcPr>
        <w:shd w:val="clear" w:color="auto" w:fill="FFFFFF" w:themeFillTint="66"/>
      </w:tcPr>
    </w:tblStylePr>
    <w:tblStylePr w:type="band1Horz">
      <w:tblPr/>
      <w:tcPr>
        <w:shd w:val="clear" w:color="auto" w:fill="FFFFFF"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hemeFillTint="19"/>
    </w:tcPr>
    <w:tblStylePr w:type="firstRow">
      <w:rPr>
        <w:b/>
        <w:bCs/>
        <w:color w:val="000000"/>
      </w:rPr>
      <w:tblPr/>
      <w:tcPr>
        <w:tcBorders>
          <w:bottom w:val="single" w:sz="12" w:space="0" w:color="000000"/>
        </w:tcBorders>
        <w:shd w:val="clear" w:color="auto" w:fill="FFFFFF" w:themeFillShade="CC"/>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hemeFillTint="3F"/>
      </w:tcPr>
    </w:tblStylePr>
    <w:tblStylePr w:type="band1Horz">
      <w:tblPr/>
      <w:tcPr>
        <w:shd w:val="clear" w:color="auto" w:fill="FFFFFF"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hemeFillTint="19"/>
    </w:tcPr>
    <w:tblStylePr w:type="firstRow">
      <w:rPr>
        <w:b/>
        <w:bCs/>
        <w:color w:val="000000"/>
      </w:rPr>
      <w:tblPr/>
      <w:tcPr>
        <w:tcBorders>
          <w:bottom w:val="single" w:sz="12" w:space="0" w:color="000000"/>
        </w:tcBorders>
        <w:shd w:val="clear" w:color="auto" w:fill="FFFFFF" w:themeFillShade="CC"/>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hemeFillTint="3F"/>
      </w:tcPr>
    </w:tblStylePr>
    <w:tblStylePr w:type="band1Horz">
      <w:tblPr/>
      <w:tcPr>
        <w:shd w:val="clear" w:color="auto" w:fill="FFFFFF"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hemeFillTint="19"/>
    </w:tcPr>
    <w:tblStylePr w:type="firstRow">
      <w:rPr>
        <w:b/>
        <w:bCs/>
        <w:color w:val="000000"/>
      </w:rPr>
      <w:tblPr/>
      <w:tcPr>
        <w:tcBorders>
          <w:bottom w:val="single" w:sz="12" w:space="0" w:color="000000"/>
        </w:tcBorders>
        <w:shd w:val="clear" w:color="auto" w:fill="FFFFFF" w:themeFillShade="CC"/>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hemeFillTint="3F"/>
      </w:tcPr>
    </w:tblStylePr>
    <w:tblStylePr w:type="band1Horz">
      <w:tblPr/>
      <w:tcPr>
        <w:shd w:val="clear" w:color="auto" w:fill="FFFFFF"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hemeFillTint="19"/>
    </w:tcPr>
    <w:tblStylePr w:type="firstRow">
      <w:rPr>
        <w:b/>
        <w:bCs/>
        <w:color w:val="000000"/>
      </w:rPr>
      <w:tblPr/>
      <w:tcPr>
        <w:tcBorders>
          <w:bottom w:val="single" w:sz="12" w:space="0" w:color="000000"/>
        </w:tcBorders>
        <w:shd w:val="clear" w:color="auto" w:fill="FFFFFF" w:themeFillShade="CC"/>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hemeFillTint="3F"/>
      </w:tcPr>
    </w:tblStylePr>
    <w:tblStylePr w:type="band1Horz">
      <w:tblPr/>
      <w:tcPr>
        <w:shd w:val="clear" w:color="auto" w:fill="FFFFFF"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hemeFillTint="19"/>
    </w:tcPr>
    <w:tblStylePr w:type="firstRow">
      <w:rPr>
        <w:b/>
        <w:bCs/>
        <w:color w:val="000000"/>
      </w:rPr>
      <w:tblPr/>
      <w:tcPr>
        <w:tcBorders>
          <w:bottom w:val="single" w:sz="12" w:space="0" w:color="000000"/>
        </w:tcBorders>
        <w:shd w:val="clear" w:color="auto" w:fill="FFFFFF" w:themeFillShade="CC"/>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hemeFillTint="3F"/>
      </w:tcPr>
    </w:tblStylePr>
    <w:tblStylePr w:type="band1Horz">
      <w:tblPr/>
      <w:tcPr>
        <w:shd w:val="clear" w:color="auto" w:fill="FFFFFF"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hemeFillTint="19"/>
    </w:tcPr>
    <w:tblStylePr w:type="firstRow">
      <w:rPr>
        <w:b/>
        <w:bCs/>
        <w:color w:val="000000"/>
      </w:rPr>
      <w:tblPr/>
      <w:tcPr>
        <w:tcBorders>
          <w:bottom w:val="single" w:sz="12" w:space="0" w:color="000000"/>
        </w:tcBorders>
        <w:shd w:val="clear" w:color="auto" w:fill="FFFFFF" w:themeFillShade="CC"/>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hemeFillTint="3F"/>
      </w:tcPr>
    </w:tblStylePr>
    <w:tblStylePr w:type="band1Horz">
      <w:tblPr/>
      <w:tcPr>
        <w:shd w:val="clear" w:color="auto" w:fill="FFFFFF"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hemeFillTint="19"/>
    </w:tcPr>
    <w:tblStylePr w:type="firstRow">
      <w:rPr>
        <w:b/>
        <w:bCs/>
        <w:color w:val="000000"/>
      </w:rPr>
      <w:tblPr/>
      <w:tcPr>
        <w:tcBorders>
          <w:bottom w:val="single" w:sz="12" w:space="0" w:color="000000"/>
        </w:tcBorders>
        <w:shd w:val="clear" w:color="auto" w:fill="FFFFFF" w:themeFillShade="CC"/>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hemeFillTint="3F"/>
      </w:tcPr>
    </w:tblStylePr>
    <w:tblStylePr w:type="band1Horz">
      <w:tblPr/>
      <w:tcPr>
        <w:shd w:val="clear" w:color="auto" w:fill="FFFFFF"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auto" w:fill="FFFFFF" w:themeFillTint="33"/>
    </w:tcPr>
    <w:tblStylePr w:type="firstRow">
      <w:rPr>
        <w:b/>
        <w:bCs/>
      </w:rPr>
      <w:tblPr/>
      <w:tcPr>
        <w:shd w:val="clear" w:color="auto" w:fill="FFFFFF" w:themeFillTint="66"/>
      </w:tcPr>
    </w:tblStylePr>
    <w:tblStylePr w:type="lastRow">
      <w:rPr>
        <w:b/>
        <w:bCs/>
        <w:color w:val="000000"/>
      </w:rPr>
      <w:tblPr/>
      <w:tcPr>
        <w:shd w:val="clear" w:color="auto" w:fill="FFFFFF" w:themeFillTint="66"/>
      </w:tcPr>
    </w:tblStylePr>
    <w:tblStylePr w:type="firstCol">
      <w:rPr>
        <w:color w:val="000000"/>
      </w:rPr>
      <w:tblPr/>
      <w:tcPr>
        <w:shd w:val="clear" w:color="auto" w:fill="FFFFFF" w:themeFillShade="BF"/>
      </w:tcPr>
    </w:tblStylePr>
    <w:tblStylePr w:type="lastCol">
      <w:rPr>
        <w:color w:val="000000"/>
      </w:rPr>
      <w:tblPr/>
      <w:tcPr>
        <w:shd w:val="clear" w:color="auto" w:fill="FFFFFF" w:themeFillShade="BF"/>
      </w:tcPr>
    </w:tblStylePr>
    <w:tblStylePr w:type="band1Vert">
      <w:tblPr/>
      <w:tcPr>
        <w:shd w:val="clear" w:color="auto" w:fill="FFFFFF" w:themeFillTint="7F"/>
      </w:tcPr>
    </w:tblStylePr>
    <w:tblStylePr w:type="band1Horz">
      <w:tblPr/>
      <w:tcPr>
        <w:shd w:val="clear" w:color="auto" w:fill="FFFFFF"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auto" w:fill="FFFFFF" w:themeFillTint="33"/>
    </w:tcPr>
    <w:tblStylePr w:type="firstRow">
      <w:rPr>
        <w:b/>
        <w:bCs/>
      </w:rPr>
      <w:tblPr/>
      <w:tcPr>
        <w:shd w:val="clear" w:color="auto" w:fill="FFFFFF" w:themeFillTint="66"/>
      </w:tcPr>
    </w:tblStylePr>
    <w:tblStylePr w:type="lastRow">
      <w:rPr>
        <w:b/>
        <w:bCs/>
        <w:color w:val="000000"/>
      </w:rPr>
      <w:tblPr/>
      <w:tcPr>
        <w:shd w:val="clear" w:color="auto" w:fill="FFFFFF" w:themeFillTint="66"/>
      </w:tcPr>
    </w:tblStylePr>
    <w:tblStylePr w:type="firstCol">
      <w:rPr>
        <w:color w:val="000000"/>
      </w:rPr>
      <w:tblPr/>
      <w:tcPr>
        <w:shd w:val="clear" w:color="auto" w:fill="FFFFFF" w:themeFillShade="BF"/>
      </w:tcPr>
    </w:tblStylePr>
    <w:tblStylePr w:type="lastCol">
      <w:rPr>
        <w:color w:val="000000"/>
      </w:rPr>
      <w:tblPr/>
      <w:tcPr>
        <w:shd w:val="clear" w:color="auto" w:fill="FFFFFF" w:themeFillShade="BF"/>
      </w:tcPr>
    </w:tblStylePr>
    <w:tblStylePr w:type="band1Vert">
      <w:tblPr/>
      <w:tcPr>
        <w:shd w:val="clear" w:color="auto" w:fill="FFFFFF" w:themeFillTint="7F"/>
      </w:tcPr>
    </w:tblStylePr>
    <w:tblStylePr w:type="band1Horz">
      <w:tblPr/>
      <w:tcPr>
        <w:shd w:val="clear" w:color="auto" w:fill="FFFFFF"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auto" w:fill="FFFFFF" w:themeFillTint="33"/>
    </w:tcPr>
    <w:tblStylePr w:type="firstRow">
      <w:rPr>
        <w:b/>
        <w:bCs/>
      </w:rPr>
      <w:tblPr/>
      <w:tcPr>
        <w:shd w:val="clear" w:color="auto" w:fill="FFFFFF" w:themeFillTint="66"/>
      </w:tcPr>
    </w:tblStylePr>
    <w:tblStylePr w:type="lastRow">
      <w:rPr>
        <w:b/>
        <w:bCs/>
        <w:color w:val="000000"/>
      </w:rPr>
      <w:tblPr/>
      <w:tcPr>
        <w:shd w:val="clear" w:color="auto" w:fill="FFFFFF" w:themeFillTint="66"/>
      </w:tcPr>
    </w:tblStylePr>
    <w:tblStylePr w:type="firstCol">
      <w:rPr>
        <w:color w:val="000000"/>
      </w:rPr>
      <w:tblPr/>
      <w:tcPr>
        <w:shd w:val="clear" w:color="auto" w:fill="FFFFFF" w:themeFillShade="BF"/>
      </w:tcPr>
    </w:tblStylePr>
    <w:tblStylePr w:type="lastCol">
      <w:rPr>
        <w:color w:val="000000"/>
      </w:rPr>
      <w:tblPr/>
      <w:tcPr>
        <w:shd w:val="clear" w:color="auto" w:fill="FFFFFF" w:themeFillShade="BF"/>
      </w:tcPr>
    </w:tblStylePr>
    <w:tblStylePr w:type="band1Vert">
      <w:tblPr/>
      <w:tcPr>
        <w:shd w:val="clear" w:color="auto" w:fill="FFFFFF" w:themeFillTint="7F"/>
      </w:tcPr>
    </w:tblStylePr>
    <w:tblStylePr w:type="band1Horz">
      <w:tblPr/>
      <w:tcPr>
        <w:shd w:val="clear" w:color="auto" w:fill="FFFFFF"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auto" w:fill="FFFFFF" w:themeFillTint="33"/>
    </w:tcPr>
    <w:tblStylePr w:type="firstRow">
      <w:rPr>
        <w:b/>
        <w:bCs/>
      </w:rPr>
      <w:tblPr/>
      <w:tcPr>
        <w:shd w:val="clear" w:color="auto" w:fill="FFFFFF" w:themeFillTint="66"/>
      </w:tcPr>
    </w:tblStylePr>
    <w:tblStylePr w:type="lastRow">
      <w:rPr>
        <w:b/>
        <w:bCs/>
        <w:color w:val="000000"/>
      </w:rPr>
      <w:tblPr/>
      <w:tcPr>
        <w:shd w:val="clear" w:color="auto" w:fill="FFFFFF" w:themeFillTint="66"/>
      </w:tcPr>
    </w:tblStylePr>
    <w:tblStylePr w:type="firstCol">
      <w:rPr>
        <w:color w:val="000000"/>
      </w:rPr>
      <w:tblPr/>
      <w:tcPr>
        <w:shd w:val="clear" w:color="auto" w:fill="FFFFFF" w:themeFillShade="BF"/>
      </w:tcPr>
    </w:tblStylePr>
    <w:tblStylePr w:type="lastCol">
      <w:rPr>
        <w:color w:val="000000"/>
      </w:rPr>
      <w:tblPr/>
      <w:tcPr>
        <w:shd w:val="clear" w:color="auto" w:fill="FFFFFF" w:themeFillShade="BF"/>
      </w:tcPr>
    </w:tblStylePr>
    <w:tblStylePr w:type="band1Vert">
      <w:tblPr/>
      <w:tcPr>
        <w:shd w:val="clear" w:color="auto" w:fill="FFFFFF" w:themeFillTint="7F"/>
      </w:tcPr>
    </w:tblStylePr>
    <w:tblStylePr w:type="band1Horz">
      <w:tblPr/>
      <w:tcPr>
        <w:shd w:val="clear" w:color="auto" w:fill="FFFFFF"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auto" w:fill="FFFFFF" w:themeFillTint="33"/>
    </w:tcPr>
    <w:tblStylePr w:type="firstRow">
      <w:rPr>
        <w:b/>
        <w:bCs/>
      </w:rPr>
      <w:tblPr/>
      <w:tcPr>
        <w:shd w:val="clear" w:color="auto" w:fill="FFFFFF" w:themeFillTint="66"/>
      </w:tcPr>
    </w:tblStylePr>
    <w:tblStylePr w:type="lastRow">
      <w:rPr>
        <w:b/>
        <w:bCs/>
        <w:color w:val="000000"/>
      </w:rPr>
      <w:tblPr/>
      <w:tcPr>
        <w:shd w:val="clear" w:color="auto" w:fill="FFFFFF" w:themeFillTint="66"/>
      </w:tcPr>
    </w:tblStylePr>
    <w:tblStylePr w:type="firstCol">
      <w:rPr>
        <w:color w:val="000000"/>
      </w:rPr>
      <w:tblPr/>
      <w:tcPr>
        <w:shd w:val="clear" w:color="auto" w:fill="FFFFFF" w:themeFillShade="BF"/>
      </w:tcPr>
    </w:tblStylePr>
    <w:tblStylePr w:type="lastCol">
      <w:rPr>
        <w:color w:val="000000"/>
      </w:rPr>
      <w:tblPr/>
      <w:tcPr>
        <w:shd w:val="clear" w:color="auto" w:fill="FFFFFF" w:themeFillShade="BF"/>
      </w:tcPr>
    </w:tblStylePr>
    <w:tblStylePr w:type="band1Vert">
      <w:tblPr/>
      <w:tcPr>
        <w:shd w:val="clear" w:color="auto" w:fill="FFFFFF" w:themeFillTint="7F"/>
      </w:tcPr>
    </w:tblStylePr>
    <w:tblStylePr w:type="band1Horz">
      <w:tblPr/>
      <w:tcPr>
        <w:shd w:val="clear" w:color="auto" w:fill="FFFFFF"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auto" w:fill="FFFFFF" w:themeFillTint="33"/>
    </w:tcPr>
    <w:tblStylePr w:type="firstRow">
      <w:rPr>
        <w:b/>
        <w:bCs/>
      </w:rPr>
      <w:tblPr/>
      <w:tcPr>
        <w:shd w:val="clear" w:color="auto" w:fill="FFFFFF" w:themeFillTint="66"/>
      </w:tcPr>
    </w:tblStylePr>
    <w:tblStylePr w:type="lastRow">
      <w:rPr>
        <w:b/>
        <w:bCs/>
        <w:color w:val="000000"/>
      </w:rPr>
      <w:tblPr/>
      <w:tcPr>
        <w:shd w:val="clear" w:color="auto" w:fill="FFFFFF" w:themeFillTint="66"/>
      </w:tcPr>
    </w:tblStylePr>
    <w:tblStylePr w:type="firstCol">
      <w:rPr>
        <w:color w:val="000000"/>
      </w:rPr>
      <w:tblPr/>
      <w:tcPr>
        <w:shd w:val="clear" w:color="auto" w:fill="FFFFFF" w:themeFillShade="BF"/>
      </w:tcPr>
    </w:tblStylePr>
    <w:tblStylePr w:type="lastCol">
      <w:rPr>
        <w:color w:val="000000"/>
      </w:rPr>
      <w:tblPr/>
      <w:tcPr>
        <w:shd w:val="clear" w:color="auto" w:fill="FFFFFF" w:themeFillShade="BF"/>
      </w:tcPr>
    </w:tblStylePr>
    <w:tblStylePr w:type="band1Vert">
      <w:tblPr/>
      <w:tcPr>
        <w:shd w:val="clear" w:color="auto" w:fill="FFFFFF" w:themeFillTint="7F"/>
      </w:tcPr>
    </w:tblStylePr>
    <w:tblStylePr w:type="band1Horz">
      <w:tblPr/>
      <w:tcPr>
        <w:shd w:val="clear" w:color="auto" w:fill="FFFFFF"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auto" w:fill="FFFFFF" w:themeFillTint="33"/>
    </w:tcPr>
    <w:tblStylePr w:type="firstRow">
      <w:rPr>
        <w:b/>
        <w:bCs/>
      </w:rPr>
      <w:tblPr/>
      <w:tcPr>
        <w:shd w:val="clear" w:color="auto" w:fill="FFFFFF" w:themeFillTint="66"/>
      </w:tcPr>
    </w:tblStylePr>
    <w:tblStylePr w:type="lastRow">
      <w:rPr>
        <w:b/>
        <w:bCs/>
        <w:color w:val="000000"/>
      </w:rPr>
      <w:tblPr/>
      <w:tcPr>
        <w:shd w:val="clear" w:color="auto" w:fill="FFFFFF" w:themeFillTint="66"/>
      </w:tcPr>
    </w:tblStylePr>
    <w:tblStylePr w:type="firstCol">
      <w:rPr>
        <w:color w:val="000000"/>
      </w:rPr>
      <w:tblPr/>
      <w:tcPr>
        <w:shd w:val="clear" w:color="auto" w:fill="FFFFFF" w:themeFillShade="BF"/>
      </w:tcPr>
    </w:tblStylePr>
    <w:tblStylePr w:type="lastCol">
      <w:rPr>
        <w:color w:val="000000"/>
      </w:rPr>
      <w:tblPr/>
      <w:tcPr>
        <w:shd w:val="clear" w:color="auto" w:fill="FFFFFF" w:themeFillShade="BF"/>
      </w:tcPr>
    </w:tblStylePr>
    <w:tblStylePr w:type="band1Vert">
      <w:tblPr/>
      <w:tcPr>
        <w:shd w:val="clear" w:color="auto" w:fill="FFFFFF" w:themeFillTint="7F"/>
      </w:tcPr>
    </w:tblStylePr>
    <w:tblStylePr w:type="band1Horz">
      <w:tblPr/>
      <w:tcPr>
        <w:shd w:val="clear" w:color="auto" w:fill="FFFFFF"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