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3240"/>
        <w:gridCol w:w="3450"/>
        <w:tblGridChange w:id="0">
          <w:tblGrid>
            <w:gridCol w:w="3210"/>
            <w:gridCol w:w="324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 : Yash Sarang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Class/Roll No. : 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Grade :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of Experiment :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 of Experiment :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 of Experiment :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: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/ Theory : 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Algorithm/ Pseudo Code /  Flowchart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(whichever is applicable)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9570"/>
        <w:tblGridChange w:id="0">
          <w:tblGrid>
            <w:gridCol w:w="690"/>
            <w:gridCol w:w="9570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Programs on Basic programming constructs like branching and looping.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Screenshots : 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Programs on Basic programming constructs like branching and looping.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Screenshots : 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Results and Discussions :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1440" w:left="1080" w:right="108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360" w:firstLine="0"/>
      <w:rPr>
        <w:rFonts w:ascii="Times New Roman" w:cs="Times New Roman" w:eastAsia="Times New Roman" w:hAnsi="Times New Roman"/>
        <w:b w:val="1"/>
        <w:sz w:val="42"/>
        <w:szCs w:val="42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ff0000"/>
        <w:sz w:val="42"/>
        <w:szCs w:val="42"/>
        <w:rtl w:val="0"/>
      </w:rPr>
      <w:t xml:space="preserve">Vivekanand Education Society's</w:t>
    </w:r>
    <w:r w:rsidDel="00000000" w:rsidR="00000000" w:rsidRPr="00000000">
      <w:rPr>
        <w:rFonts w:ascii="Times New Roman" w:cs="Times New Roman" w:eastAsia="Times New Roman" w:hAnsi="Times New Roman"/>
        <w:b w:val="1"/>
        <w:sz w:val="42"/>
        <w:szCs w:val="42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-42861</wp:posOffset>
          </wp:positionH>
          <wp:positionV relativeFrom="paragraph">
            <wp:posOffset>-66673</wp:posOffset>
          </wp:positionV>
          <wp:extent cx="642938" cy="132369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3822" l="42628" r="43269" t="14097"/>
                  <a:stretch>
                    <a:fillRect/>
                  </a:stretch>
                </pic:blipFill>
                <pic:spPr>
                  <a:xfrm>
                    <a:off x="0" y="0"/>
                    <a:ext cx="642938" cy="13236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spacing w:line="72" w:lineRule="auto"/>
      <w:ind w:left="360" w:firstLine="0"/>
      <w:rPr>
        <w:rFonts w:ascii="Times New Roman" w:cs="Times New Roman" w:eastAsia="Times New Roman" w:hAnsi="Times New Roman"/>
        <w:b w:val="1"/>
        <w:sz w:val="42"/>
        <w:szCs w:val="4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2"/>
        <w:szCs w:val="42"/>
        <w:rtl w:val="0"/>
      </w:rPr>
      <w:br w:type="textWrapping"/>
      <w:t xml:space="preserve">Institute Of Technology</w:t>
    </w:r>
  </w:p>
  <w:p w:rsidR="00000000" w:rsidDel="00000000" w:rsidP="00000000" w:rsidRDefault="00000000" w:rsidRPr="00000000" w14:paraId="00000034">
    <w:pPr>
      <w:spacing w:line="96.00000000000001" w:lineRule="auto"/>
      <w:ind w:left="360" w:firstLine="0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line="167.99999999999997" w:lineRule="auto"/>
      <w:ind w:left="360" w:firstLine="0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Approved by AICTE &amp; Affiliation to University of Mumbai</w:t>
      <w:br w:type="textWrapping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ind w:left="360" w:firstLine="0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Artificial Intelligence and Data Science Department </w:t>
    </w:r>
  </w:p>
  <w:p w:rsidR="00000000" w:rsidDel="00000000" w:rsidP="00000000" w:rsidRDefault="00000000" w:rsidRPr="00000000" w14:paraId="00000037">
    <w:pPr>
      <w:ind w:left="360" w:firstLine="0"/>
      <w:jc w:val="center"/>
      <w:rPr>
        <w:rFonts w:ascii="Times New Roman" w:cs="Times New Roman" w:eastAsia="Times New Roman" w:hAnsi="Times New Roman"/>
        <w:b w:val="1"/>
        <w:color w:val="ff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ff0000"/>
        <w:sz w:val="28"/>
        <w:szCs w:val="28"/>
        <w:rtl w:val="0"/>
      </w:rPr>
      <w:t xml:space="preserve">User Experience Design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/ Odd Sem 2023-23 / Experiment </w:t>
    </w:r>
    <w:r w:rsidDel="00000000" w:rsidR="00000000" w:rsidRPr="00000000">
      <w:rPr>
        <w:rFonts w:ascii="Times New Roman" w:cs="Times New Roman" w:eastAsia="Times New Roman" w:hAnsi="Times New Roman"/>
        <w:b w:val="1"/>
        <w:color w:val="ff0000"/>
        <w:sz w:val="28"/>
        <w:szCs w:val="28"/>
        <w:rtl w:val="0"/>
      </w:rPr>
      <w:t xml:space="preserve">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DvgZq1fO1rTCcIPGIu4CBfcUdw==">CgMxLjA4AHIhMUdEcHY1NVdQZWJWVmhyQWtPWDRWamRySjFHckFkWi1n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